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w:t>
        <w:br w:type="textWrapping"/>
        <w:t xml:space="preserve">Hardik Singh Nain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Bon Nourriture</w:t>
        <w:br w:type="textWrapping"/>
        <w:br w:type="textWrapping"/>
        <w:t xml:space="preserve">Thanks for showing interest in partnering with TEDx Chandigarh. The license for this city based event in Chandigarh has been granted for the first time by TED to </w:t>
      </w:r>
      <w:hyperlink r:id="rId6">
        <w:r w:rsidDel="00000000" w:rsidR="00000000" w:rsidRPr="00000000">
          <w:rPr>
            <w:rFonts w:ascii="Georgia" w:cs="Georgia" w:eastAsia="Georgia" w:hAnsi="Georgia"/>
            <w:color w:val="1155cc"/>
            <w:sz w:val="24"/>
            <w:szCs w:val="24"/>
            <w:u w:val="single"/>
            <w:rtl w:val="0"/>
          </w:rPr>
          <w:t xml:space="preserve">Ms. Pritika Mehta</w:t>
        </w:r>
      </w:hyperlink>
      <w:r w:rsidDel="00000000" w:rsidR="00000000" w:rsidRPr="00000000">
        <w:rPr>
          <w:rFonts w:ascii="Georgia" w:cs="Georgia" w:eastAsia="Georgia" w:hAnsi="Georgia"/>
          <w:sz w:val="24"/>
          <w:szCs w:val="24"/>
          <w:rtl w:val="0"/>
        </w:rPr>
        <w:t xml:space="preserve"> and me. The theme of TEDxChandigarh is </w:t>
      </w:r>
      <w:r w:rsidDel="00000000" w:rsidR="00000000" w:rsidRPr="00000000">
        <w:rPr>
          <w:rFonts w:ascii="Georgia" w:cs="Georgia" w:eastAsia="Georgia" w:hAnsi="Georgia"/>
          <w:b w:val="1"/>
          <w:color w:val="ff0000"/>
          <w:sz w:val="24"/>
          <w:szCs w:val="24"/>
          <w:rtl w:val="0"/>
        </w:rPr>
        <w:t xml:space="preserve">‘Dream| Ideate| Create’</w:t>
      </w:r>
      <w:r w:rsidDel="00000000" w:rsidR="00000000" w:rsidRPr="00000000">
        <w:rPr>
          <w:rFonts w:ascii="Georgia" w:cs="Georgia" w:eastAsia="Georgia" w:hAnsi="Georgia"/>
          <w:sz w:val="24"/>
          <w:szCs w:val="24"/>
          <w:rtl w:val="0"/>
        </w:rPr>
        <w:t xml:space="preserve">. </w:t>
        <w:br w:type="textWrapping"/>
        <w:br w:type="textWrapping"/>
        <w:t xml:space="preserve">As a TEDx partner, you will have the opportunity to engage in an authentic dialogue with an elusive, yet valuable audience: passionate, open-minded people in your community. You'll have an opportunity to test your ideas for the future, and you'll be challenged to positively impact your community and the planet in new ways.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Becoming a TEDx partner means you share our vision of spreading ideas that are intended to change the world for the better. It means you’ll be joining our global community of thought leaders while benefiting from an individually-tailored TEDx partnership.</w:t>
        <w:br w:type="textWrapping"/>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We’re excited to be a TEDx licensees and are reaching out to a select group of companies that are committed to the power of ideas to support our TEDx event. </w:t>
        <w:br w:type="textWrapping"/>
        <w:br w:type="textWrapping"/>
        <w:t xml:space="preserve">For additional information, please see: </w:t>
        <w:br w:type="textWrapping"/>
      </w:r>
      <w:hyperlink r:id="rId7">
        <w:r w:rsidDel="00000000" w:rsidR="00000000" w:rsidRPr="00000000">
          <w:rPr>
            <w:rFonts w:ascii="Georgia" w:cs="Georgia" w:eastAsia="Georgia" w:hAnsi="Georgia"/>
            <w:color w:val="1155cc"/>
            <w:sz w:val="24"/>
            <w:szCs w:val="24"/>
            <w:u w:val="single"/>
            <w:rtl w:val="0"/>
          </w:rPr>
          <w:t xml:space="preserve">www.ted.com/tedx</w:t>
        </w:r>
      </w:hyperlink>
      <w:r w:rsidDel="00000000" w:rsidR="00000000" w:rsidRPr="00000000">
        <w:rPr>
          <w:rFonts w:ascii="Georgia" w:cs="Georgia" w:eastAsia="Georgia" w:hAnsi="Georgia"/>
          <w:sz w:val="24"/>
          <w:szCs w:val="24"/>
          <w:rtl w:val="0"/>
        </w:rPr>
        <w:t xml:space="preserve"> </w:t>
        <w:br w:type="textWrapping"/>
      </w:r>
      <w:hyperlink r:id="rId8">
        <w:r w:rsidDel="00000000" w:rsidR="00000000" w:rsidRPr="00000000">
          <w:rPr>
            <w:rFonts w:ascii="Georgia" w:cs="Georgia" w:eastAsia="Georgia" w:hAnsi="Georgia"/>
            <w:color w:val="1155cc"/>
            <w:sz w:val="24"/>
            <w:szCs w:val="24"/>
            <w:u w:val="single"/>
            <w:rtl w:val="0"/>
          </w:rPr>
          <w:t xml:space="preserve">https://www.ted.com/tedx/events/20014</w:t>
        </w:r>
      </w:hyperlink>
      <w:r w:rsidDel="00000000" w:rsidR="00000000" w:rsidRPr="00000000">
        <w:rPr>
          <w:rFonts w:ascii="Georgia" w:cs="Georgia" w:eastAsia="Georgia" w:hAnsi="Georgia"/>
          <w:sz w:val="24"/>
          <w:szCs w:val="24"/>
          <w:rtl w:val="0"/>
        </w:rPr>
        <w:br w:type="textWrapping"/>
      </w:r>
      <w:hyperlink r:id="rId9">
        <w:r w:rsidDel="00000000" w:rsidR="00000000" w:rsidRPr="00000000">
          <w:rPr>
            <w:rFonts w:ascii="Georgia" w:cs="Georgia" w:eastAsia="Georgia" w:hAnsi="Georgia"/>
            <w:color w:val="1155cc"/>
            <w:sz w:val="24"/>
            <w:szCs w:val="24"/>
            <w:u w:val="single"/>
            <w:rtl w:val="0"/>
          </w:rPr>
          <w:t xml:space="preserve">http://tedxchandigarh.org/</w:t>
        </w:r>
      </w:hyperlink>
      <w:r w:rsidDel="00000000" w:rsidR="00000000" w:rsidRPr="00000000">
        <w:rPr>
          <w:rFonts w:ascii="Georgia" w:cs="Georgia" w:eastAsia="Georgia" w:hAnsi="Georgia"/>
          <w:sz w:val="24"/>
          <w:szCs w:val="24"/>
          <w:rtl w:val="0"/>
        </w:rPr>
        <w:br w:type="textWrapping"/>
      </w:r>
      <w:hyperlink r:id="rId10">
        <w:r w:rsidDel="00000000" w:rsidR="00000000" w:rsidRPr="00000000">
          <w:rPr>
            <w:rFonts w:ascii="Georgia" w:cs="Georgia" w:eastAsia="Georgia" w:hAnsi="Georgia"/>
            <w:color w:val="1155cc"/>
            <w:sz w:val="24"/>
            <w:szCs w:val="24"/>
            <w:u w:val="single"/>
            <w:rtl w:val="0"/>
          </w:rPr>
          <w:t xml:space="preserve">https://www.facebook.com/TEDxChandigarh</w:t>
        </w:r>
      </w:hyperlink>
      <w:r w:rsidDel="00000000" w:rsidR="00000000" w:rsidRPr="00000000">
        <w:rPr>
          <w:rFonts w:ascii="Georgia" w:cs="Georgia" w:eastAsia="Georgia" w:hAnsi="Georgia"/>
          <w:sz w:val="24"/>
          <w:szCs w:val="24"/>
          <w:rtl w:val="0"/>
        </w:rPr>
        <w:br w:type="textWrapping"/>
        <w:br w:type="textWrapping"/>
        <w:t xml:space="preserve">Our team of volunteer organizers is passionately dedicated to this event and we hope that you will, by becoming our partners, share in our excitement.</w:t>
        <w:br w:type="textWrapping"/>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Regards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Simarpreet Singh</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1155cc"/>
          <w:sz w:val="24"/>
          <w:szCs w:val="24"/>
          <w:highlight w:val="white"/>
          <w:u w:val="single"/>
        </w:rPr>
      </w:pPr>
      <w:r w:rsidDel="00000000" w:rsidR="00000000" w:rsidRPr="00000000">
        <w:rPr>
          <w:rFonts w:ascii="Georgia" w:cs="Georgia" w:eastAsia="Georgia" w:hAnsi="Georgia"/>
          <w:sz w:val="24"/>
          <w:szCs w:val="24"/>
          <w:highlight w:val="white"/>
          <w:rtl w:val="0"/>
        </w:rPr>
        <w:t xml:space="preserve">Curator,</w:t>
      </w:r>
      <w:r w:rsidDel="00000000" w:rsidR="00000000" w:rsidRPr="00000000">
        <w:fldChar w:fldCharType="begin"/>
        <w:instrText xml:space="preserve"> HYPERLINK "http://tedxchandigarh.org/" </w:instrText>
        <w:fldChar w:fldCharType="separate"/>
      </w:r>
      <w:r w:rsidDel="00000000" w:rsidR="00000000" w:rsidRPr="00000000">
        <w:rPr>
          <w:rFonts w:ascii="Georgia" w:cs="Georgia" w:eastAsia="Georgia" w:hAnsi="Georgia"/>
          <w:color w:val="1155cc"/>
          <w:sz w:val="24"/>
          <w:szCs w:val="24"/>
          <w:highlight w:val="white"/>
          <w:u w:val="single"/>
          <w:rtl w:val="0"/>
        </w:rPr>
        <w:t xml:space="preserve"> TEDxChandigarh</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highlight w:val="white"/>
        </w:rPr>
      </w:pPr>
      <w:r w:rsidDel="00000000" w:rsidR="00000000" w:rsidRPr="00000000">
        <w:fldChar w:fldCharType="end"/>
      </w:r>
      <w:r w:rsidDel="00000000" w:rsidR="00000000" w:rsidRPr="00000000">
        <w:rPr>
          <w:rFonts w:ascii="Georgia" w:cs="Georgia" w:eastAsia="Georgia" w:hAnsi="Georgia"/>
          <w:sz w:val="24"/>
          <w:szCs w:val="24"/>
          <w:highlight w:val="white"/>
          <w:rtl w:val="0"/>
        </w:rPr>
        <w:t xml:space="preserve">+91-7837447714</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rFonts w:ascii="Georgia" w:cs="Georgia" w:eastAsia="Georgia" w:hAnsi="Georgia"/>
          <w:color w:val="888888"/>
          <w:sz w:val="24"/>
          <w:szCs w:val="24"/>
          <w:highlight w:val="whit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Connect with </w:t>
      </w:r>
      <w:r w:rsidDel="00000000" w:rsidR="00000000" w:rsidRPr="00000000">
        <w:rPr>
          <w:rFonts w:ascii="Georgia" w:cs="Georgia" w:eastAsia="Georgia" w:hAnsi="Georgia"/>
          <w:b w:val="1"/>
          <w:color w:val="ff2904"/>
          <w:sz w:val="24"/>
          <w:szCs w:val="24"/>
          <w:highlight w:val="white"/>
          <w:rtl w:val="0"/>
        </w:rPr>
        <w:t xml:space="preserve">TEDx</w:t>
      </w:r>
      <w:r w:rsidDel="00000000" w:rsidR="00000000" w:rsidRPr="00000000">
        <w:rPr>
          <w:rFonts w:ascii="Georgia" w:cs="Georgia" w:eastAsia="Georgia" w:hAnsi="Georgia"/>
          <w:sz w:val="24"/>
          <w:szCs w:val="24"/>
          <w:highlight w:val="white"/>
          <w:rtl w:val="0"/>
        </w:rPr>
        <w:t xml:space="preserve">Chandigarh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Georgia" w:cs="Georgia" w:eastAsia="Georgia" w:hAnsi="Georgia"/>
          <w:highlight w:val="white"/>
        </w:rPr>
      </w:pPr>
      <w:hyperlink r:id="rId11">
        <w:r w:rsidDel="00000000" w:rsidR="00000000" w:rsidRPr="00000000">
          <w:rPr>
            <w:rFonts w:ascii="Georgia" w:cs="Georgia" w:eastAsia="Georgia" w:hAnsi="Georgia"/>
            <w:color w:val="1155cc"/>
            <w:highlight w:val="white"/>
            <w:u w:val="single"/>
            <w:rtl w:val="0"/>
          </w:rPr>
          <w:t xml:space="preserve">Facebook</w:t>
        </w:r>
      </w:hyperlink>
      <w:r w:rsidDel="00000000" w:rsidR="00000000" w:rsidRPr="00000000">
        <w:rPr>
          <w:rFonts w:ascii="Georgia" w:cs="Georgia" w:eastAsia="Georgia" w:hAnsi="Georgia"/>
          <w:highlight w:val="white"/>
          <w:rtl w:val="0"/>
        </w:rPr>
        <w:t xml:space="preserve">  </w:t>
      </w:r>
      <w:hyperlink r:id="rId12">
        <w:r w:rsidDel="00000000" w:rsidR="00000000" w:rsidRPr="00000000">
          <w:rPr>
            <w:rFonts w:ascii="Georgia" w:cs="Georgia" w:eastAsia="Georgia" w:hAnsi="Georgia"/>
            <w:color w:val="1155cc"/>
            <w:highlight w:val="white"/>
            <w:u w:val="single"/>
            <w:rtl w:val="0"/>
          </w:rPr>
          <w:t xml:space="preserve">Twitter</w:t>
        </w:r>
      </w:hyperlink>
      <w:r w:rsidDel="00000000" w:rsidR="00000000" w:rsidRPr="00000000">
        <w:rPr>
          <w:rFonts w:ascii="Georgia" w:cs="Georgia" w:eastAsia="Georgia" w:hAnsi="Georgia"/>
          <w:highlight w:val="white"/>
          <w:rtl w:val="0"/>
        </w:rPr>
        <w:t xml:space="preserve">  </w:t>
      </w:r>
      <w:hyperlink r:id="rId13">
        <w:r w:rsidDel="00000000" w:rsidR="00000000" w:rsidRPr="00000000">
          <w:rPr>
            <w:rFonts w:ascii="Georgia" w:cs="Georgia" w:eastAsia="Georgia" w:hAnsi="Georgia"/>
            <w:color w:val="1155cc"/>
            <w:highlight w:val="white"/>
            <w:u w:val="single"/>
            <w:rtl w:val="0"/>
          </w:rPr>
          <w:t xml:space="preserve">Instagram</w:t>
        </w:r>
      </w:hyperlink>
      <w:r w:rsidDel="00000000" w:rsidR="00000000" w:rsidRPr="00000000">
        <w:rPr>
          <w:rFonts w:ascii="Georgia" w:cs="Georgia" w:eastAsia="Georgia" w:hAnsi="Georgia"/>
          <w:highlight w:val="white"/>
          <w:rtl w:val="0"/>
        </w:rPr>
        <w:t xml:space="preserve">  </w:t>
      </w:r>
      <w:hyperlink r:id="rId14">
        <w:r w:rsidDel="00000000" w:rsidR="00000000" w:rsidRPr="00000000">
          <w:rPr>
            <w:rFonts w:ascii="Georgia" w:cs="Georgia" w:eastAsia="Georgia" w:hAnsi="Georgia"/>
            <w:color w:val="1155cc"/>
            <w:highlight w:val="white"/>
            <w:u w:val="single"/>
            <w:rtl w:val="0"/>
          </w:rPr>
          <w:t xml:space="preserve">Website</w:t>
        </w:r>
      </w:hyperlink>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br w:type="textWrapping"/>
        <w:br w:type="textWrapping"/>
      </w:r>
      <w:r w:rsidDel="00000000" w:rsidR="00000000" w:rsidRPr="00000000">
        <w:rPr>
          <w:rFonts w:ascii="Georgia" w:cs="Georgia" w:eastAsia="Georgia" w:hAnsi="Georgia"/>
          <w:b w:val="1"/>
          <w:sz w:val="24"/>
          <w:szCs w:val="24"/>
          <w:rtl w:val="0"/>
        </w:rPr>
        <w:t xml:space="preserve">Deliverables from Bon Nourriture:</w:t>
      </w:r>
    </w:p>
    <w:p w:rsidR="00000000" w:rsidDel="00000000" w:rsidP="00000000" w:rsidRDefault="00000000" w:rsidRPr="00000000" w14:paraId="00000012">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Salads for 500 attendees</w:t>
      </w:r>
    </w:p>
    <w:p w:rsidR="00000000" w:rsidDel="00000000" w:rsidP="00000000" w:rsidRDefault="00000000" w:rsidRPr="00000000" w14:paraId="00000013">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Juices for 500 attendees</w:t>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rtl w:val="0"/>
        </w:rPr>
        <w:t xml:space="preserve">Logistics for Health Cafe Partners (Tables, linen, layout, labour etc.) </w:t>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u w:val="none"/>
        </w:rPr>
      </w:pPr>
      <w:r w:rsidDel="00000000" w:rsidR="00000000" w:rsidRPr="00000000">
        <w:rPr>
          <w:rFonts w:ascii="Georgia" w:cs="Georgia" w:eastAsia="Georgia" w:hAnsi="Georgia"/>
          <w:rtl w:val="0"/>
        </w:rPr>
        <w:t xml:space="preserve">TEDxChandigarh 3-4 Standees installed outside Bon Nourriture, and more locations in Sector 8 and 9.</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u w:val="none"/>
        </w:rPr>
      </w:pPr>
      <w:r w:rsidDel="00000000" w:rsidR="00000000" w:rsidRPr="00000000">
        <w:rPr>
          <w:rFonts w:ascii="Georgia" w:cs="Georgia" w:eastAsia="Georgia" w:hAnsi="Georgia"/>
          <w:rtl w:val="0"/>
        </w:rPr>
        <w:t xml:space="preserve">TEDxChandigarh registration help-desk may be setup in Bon Nourriture.</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Deliverables from TEDxChandigarh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Health Cafe</w:t>
      </w:r>
      <w:r w:rsidDel="00000000" w:rsidR="00000000" w:rsidRPr="00000000">
        <w:rPr>
          <w:rFonts w:ascii="Georgia" w:cs="Georgia" w:eastAsia="Georgia" w:hAnsi="Georgia"/>
          <w:b w:val="1"/>
          <w:rtl w:val="0"/>
        </w:rPr>
        <w:t xml:space="preserve"> Partners: </w:t>
      </w:r>
      <w:r w:rsidDel="00000000" w:rsidR="00000000" w:rsidRPr="00000000">
        <w:rPr>
          <w:rFonts w:ascii="Georgia" w:cs="Georgia" w:eastAsia="Georgia" w:hAnsi="Georgia"/>
          <w:rtl w:val="0"/>
        </w:rPr>
        <w:t xml:space="preserve">Bon Nourriture</w:t>
      </w:r>
      <w:r w:rsidDel="00000000" w:rsidR="00000000" w:rsidRPr="00000000">
        <w:rPr>
          <w:rFonts w:ascii="Georgia" w:cs="Georgia" w:eastAsia="Georgia" w:hAnsi="Georgia"/>
          <w:rtl w:val="0"/>
        </w:rPr>
        <w:t xml:space="preserve"> will be onboard as our Health Cafe partner. </w:t>
      </w:r>
      <w:r w:rsidDel="00000000" w:rsidR="00000000" w:rsidRPr="00000000">
        <w:rPr>
          <w:rtl w:val="0"/>
        </w:rPr>
      </w:r>
    </w:p>
    <w:p w:rsidR="00000000" w:rsidDel="00000000" w:rsidP="00000000" w:rsidRDefault="00000000" w:rsidRPr="00000000" w14:paraId="0000001C">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Branding on Social Media: </w:t>
      </w:r>
      <w:r w:rsidDel="00000000" w:rsidR="00000000" w:rsidRPr="00000000">
        <w:rPr>
          <w:rFonts w:ascii="Georgia" w:cs="Georgia" w:eastAsia="Georgia" w:hAnsi="Georgia"/>
          <w:rtl w:val="0"/>
        </w:rPr>
        <w:t xml:space="preserve">Posts by Bon Nourriture featuring TEDxChandigarh will be re-tweeted.</w:t>
      </w:r>
    </w:p>
    <w:p w:rsidR="00000000" w:rsidDel="00000000" w:rsidP="00000000" w:rsidRDefault="00000000" w:rsidRPr="00000000" w14:paraId="0000001D">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Branding on WEBSITE: </w:t>
      </w:r>
      <w:r w:rsidDel="00000000" w:rsidR="00000000" w:rsidRPr="00000000">
        <w:rPr>
          <w:rFonts w:ascii="Georgia" w:cs="Georgia" w:eastAsia="Georgia" w:hAnsi="Georgia"/>
          <w:sz w:val="20"/>
          <w:szCs w:val="20"/>
          <w:rtl w:val="0"/>
        </w:rPr>
        <w:t xml:space="preserve">Bon Nourriture will be presented as our partners on our website</w:t>
      </w:r>
      <w:r w:rsidDel="00000000" w:rsidR="00000000" w:rsidRPr="00000000">
        <w:rPr>
          <w:rtl w:val="0"/>
        </w:rPr>
      </w:r>
    </w:p>
    <w:p w:rsidR="00000000" w:rsidDel="00000000" w:rsidP="00000000" w:rsidRDefault="00000000" w:rsidRPr="00000000" w14:paraId="0000001E">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b w:val="1"/>
          <w:rtl w:val="0"/>
        </w:rPr>
        <w:t xml:space="preserve">#TEDxwithBonNourriture</w:t>
      </w:r>
      <w:r w:rsidDel="00000000" w:rsidR="00000000" w:rsidRPr="00000000">
        <w:rPr>
          <w:rFonts w:ascii="Georgia" w:cs="Georgia" w:eastAsia="Georgia" w:hAnsi="Georgia"/>
          <w:rtl w:val="0"/>
        </w:rPr>
        <w:t xml:space="preserve"> can be promoted on your social media handles</w:t>
      </w:r>
    </w:p>
    <w:p w:rsidR="00000000" w:rsidDel="00000000" w:rsidP="00000000" w:rsidRDefault="00000000" w:rsidRPr="00000000" w14:paraId="0000001F">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Signage:</w:t>
      </w:r>
      <w:r w:rsidDel="00000000" w:rsidR="00000000" w:rsidRPr="00000000">
        <w:rPr>
          <w:rFonts w:ascii="Georgia" w:cs="Georgia" w:eastAsia="Georgia" w:hAnsi="Georgia"/>
          <w:rtl w:val="0"/>
        </w:rPr>
        <w:t xml:space="preserve"> Bon Nourriture can place their signage near the main auditorium hall at the venue.</w:t>
        <w:tab/>
      </w:r>
    </w:p>
    <w:p w:rsidR="00000000" w:rsidDel="00000000" w:rsidP="00000000" w:rsidRDefault="00000000" w:rsidRPr="00000000" w14:paraId="00000020">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rPr>
      </w:pPr>
      <w:r w:rsidDel="00000000" w:rsidR="00000000" w:rsidRPr="00000000">
        <w:rPr>
          <w:rFonts w:ascii="Georgia" w:cs="Georgia" w:eastAsia="Georgia" w:hAnsi="Georgia"/>
          <w:b w:val="1"/>
          <w:rtl w:val="0"/>
        </w:rPr>
        <w:t xml:space="preserve">Goodies:</w:t>
      </w:r>
      <w:r w:rsidDel="00000000" w:rsidR="00000000" w:rsidRPr="00000000">
        <w:rPr>
          <w:rFonts w:ascii="Georgia" w:cs="Georgia" w:eastAsia="Georgia" w:hAnsi="Georgia"/>
          <w:rtl w:val="0"/>
        </w:rPr>
        <w:t xml:space="preserve"> Bon Nourriture can provide some goodies with their logo on it in the form of swag bags, wristbands, keychains etc.</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Standees: </w:t>
      </w:r>
      <w:r w:rsidDel="00000000" w:rsidR="00000000" w:rsidRPr="00000000">
        <w:rPr>
          <w:rFonts w:ascii="Georgia" w:cs="Georgia" w:eastAsia="Georgia" w:hAnsi="Georgia"/>
          <w:rtl w:val="0"/>
        </w:rPr>
        <w:t xml:space="preserve">Standees</w:t>
      </w:r>
      <w:r w:rsidDel="00000000" w:rsidR="00000000" w:rsidRPr="00000000">
        <w:rPr>
          <w:rFonts w:ascii="Georgia" w:cs="Georgia" w:eastAsia="Georgia" w:hAnsi="Georgia"/>
          <w:rtl w:val="0"/>
        </w:rPr>
        <w:t xml:space="preserve"> can placed at the main event near the auditorium </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b w:val="1"/>
        </w:rPr>
      </w:pPr>
      <w:r w:rsidDel="00000000" w:rsidR="00000000" w:rsidRPr="00000000">
        <w:rPr>
          <w:rFonts w:ascii="Georgia" w:cs="Georgia" w:eastAsia="Georgia" w:hAnsi="Georgia"/>
          <w:rtl w:val="0"/>
        </w:rPr>
        <w:t xml:space="preserve">Bon Nourriture can make a </w:t>
      </w:r>
      <w:r w:rsidDel="00000000" w:rsidR="00000000" w:rsidRPr="00000000">
        <w:rPr>
          <w:rFonts w:ascii="Georgia" w:cs="Georgia" w:eastAsia="Georgia" w:hAnsi="Georgia"/>
          <w:b w:val="1"/>
          <w:rtl w:val="0"/>
        </w:rPr>
        <w:t xml:space="preserve">micro-site</w:t>
      </w:r>
      <w:r w:rsidDel="00000000" w:rsidR="00000000" w:rsidRPr="00000000">
        <w:rPr>
          <w:rFonts w:ascii="Georgia" w:cs="Georgia" w:eastAsia="Georgia" w:hAnsi="Georgia"/>
          <w:rtl w:val="0"/>
        </w:rPr>
        <w:t xml:space="preserve"> and co-brand with TEDxChandigarh . E.g </w:t>
      </w:r>
      <w:hyperlink r:id="rId15">
        <w:r w:rsidDel="00000000" w:rsidR="00000000" w:rsidRPr="00000000">
          <w:rPr>
            <w:rFonts w:ascii="Georgia" w:cs="Georgia" w:eastAsia="Georgia" w:hAnsi="Georgia"/>
            <w:color w:val="1155cc"/>
            <w:u w:val="single"/>
            <w:rtl w:val="0"/>
          </w:rPr>
          <w:t xml:space="preserve">http://www.experienceinfosys.com/TEDxwithInfy-Chandigarh-2016</w:t>
        </w:r>
      </w:hyperlink>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Complimentary Passes: </w:t>
      </w:r>
      <w:r w:rsidDel="00000000" w:rsidR="00000000" w:rsidRPr="00000000">
        <w:rPr>
          <w:rFonts w:ascii="Georgia" w:cs="Georgia" w:eastAsia="Georgia" w:hAnsi="Georgia"/>
          <w:rtl w:val="0"/>
        </w:rPr>
        <w:t xml:space="preserve">2 Normal Passes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Fonts w:ascii="Georgia" w:cs="Georgia" w:eastAsia="Georgia" w:hAnsi="Georgia"/>
          <w:sz w:val="18"/>
          <w:szCs w:val="18"/>
        </w:rPr>
        <w:drawing>
          <wp:inline distB="114300" distT="114300" distL="114300" distR="114300">
            <wp:extent cx="689610" cy="862012"/>
            <wp:effectExtent b="0" l="0" r="0" t="0"/>
            <wp:docPr descr="CaptureSign.PNG" id="3" name="image2.png"/>
            <a:graphic>
              <a:graphicData uri="http://schemas.openxmlformats.org/drawingml/2006/picture">
                <pic:pic>
                  <pic:nvPicPr>
                    <pic:cNvPr descr="CaptureSign.PNG" id="0" name="image2.png"/>
                    <pic:cNvPicPr preferRelativeResize="0"/>
                  </pic:nvPicPr>
                  <pic:blipFill>
                    <a:blip r:embed="rId16"/>
                    <a:srcRect b="0" l="13888" r="-13888" t="0"/>
                    <a:stretch>
                      <a:fillRect/>
                    </a:stretch>
                  </pic:blipFill>
                  <pic:spPr>
                    <a:xfrm rot="16200000">
                      <a:off x="0" y="0"/>
                      <a:ext cx="689610" cy="86201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________________                                                                      ________________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Georgia" w:cs="Georgia" w:eastAsia="Georgia" w:hAnsi="Georgia"/>
          <w:b w:val="1"/>
        </w:rPr>
      </w:pPr>
      <w:r w:rsidDel="00000000" w:rsidR="00000000" w:rsidRPr="00000000">
        <w:rPr>
          <w:rFonts w:ascii="Georgia" w:cs="Georgia" w:eastAsia="Georgia" w:hAnsi="Georgia"/>
          <w:b w:val="1"/>
          <w:rtl w:val="0"/>
        </w:rPr>
        <w:t xml:space="preserve">Simarpreet Singh                                                                                 Hardik Singh Nain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24"/>
          <w:szCs w:val="24"/>
        </w:rPr>
      </w:pPr>
      <w:r w:rsidDel="00000000" w:rsidR="00000000" w:rsidRPr="00000000">
        <w:rPr>
          <w:rFonts w:ascii="Georgia" w:cs="Georgia" w:eastAsia="Georgia" w:hAnsi="Georgia"/>
          <w:b w:val="1"/>
          <w:rtl w:val="0"/>
        </w:rPr>
        <w:t xml:space="preserve">Curator, TEDxChandigarh             </w:t>
        <w:tab/>
        <w:tab/>
        <w:t xml:space="preserve">                                    Bon Nourriture</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Georgia" w:cs="Georgia" w:eastAsia="Georgia" w:hAnsi="Georgia"/>
          <w:sz w:val="18"/>
          <w:szCs w:val="18"/>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Georgia" w:cs="Georgia" w:eastAsia="Georgia" w:hAnsi="Georgia"/>
        </w:rPr>
      </w:pPr>
      <w:r w:rsidDel="00000000" w:rsidR="00000000" w:rsidRPr="00000000">
        <w:rPr>
          <w:rtl w:val="0"/>
        </w:rPr>
      </w:r>
    </w:p>
    <w:sectPr>
      <w:headerReference r:id="rId17" w:type="default"/>
      <w:headerReference r:id="rId18" w:type="first"/>
      <w:footerReference r:id="rId19" w:type="first"/>
      <w:pgSz w:h="16834" w:w="11909"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47626</wp:posOffset>
          </wp:positionV>
          <wp:extent cx="4205288" cy="84409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05288" cy="844099"/>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-923924</wp:posOffset>
          </wp:positionH>
          <wp:positionV relativeFrom="paragraph">
            <wp:posOffset>47626</wp:posOffset>
          </wp:positionV>
          <wp:extent cx="4205288" cy="844099"/>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205288" cy="844099"/>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fb.com/tedxchandigarh" TargetMode="External"/><Relationship Id="rId10" Type="http://schemas.openxmlformats.org/officeDocument/2006/relationships/hyperlink" Target="https://www.facebook.com/TEDxChandigarh/" TargetMode="External"/><Relationship Id="rId13" Type="http://schemas.openxmlformats.org/officeDocument/2006/relationships/hyperlink" Target="https://www.instagram.com/tedxchandigarh/" TargetMode="External"/><Relationship Id="rId12" Type="http://schemas.openxmlformats.org/officeDocument/2006/relationships/hyperlink" Target="http://twitter.com/tedxchandigar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edxchandigarh.org/" TargetMode="External"/><Relationship Id="rId15" Type="http://schemas.openxmlformats.org/officeDocument/2006/relationships/hyperlink" Target="http://www.experienceinfosys.com/TEDxwithInfy-Chandigarh-2016" TargetMode="External"/><Relationship Id="rId14" Type="http://schemas.openxmlformats.org/officeDocument/2006/relationships/hyperlink" Target="http://tedxchandigarh.org/" TargetMode="External"/><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www.linkedin.com/in/pritikam" TargetMode="External"/><Relationship Id="rId18" Type="http://schemas.openxmlformats.org/officeDocument/2006/relationships/header" Target="header2.xml"/><Relationship Id="rId7" Type="http://schemas.openxmlformats.org/officeDocument/2006/relationships/hyperlink" Target="http://www.ted.com/tedx" TargetMode="External"/><Relationship Id="rId8" Type="http://schemas.openxmlformats.org/officeDocument/2006/relationships/hyperlink" Target="https://www.ted.com/tedx/events/2001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