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2D3D"/>
          <w:sz w:val="48"/>
        </w:rPr>
        <w:t>Academic Intelligence Operating System (AIOS)</w:t>
      </w:r>
    </w:p>
    <w:p>
      <w:pPr>
        <w:spacing w:after="200"/>
        <w:jc w:val="center"/>
      </w:pPr>
      <w:r>
        <w:rPr>
          <w:i/>
          <w:color w:val="3A5A7A"/>
          <w:sz w:val="26"/>
        </w:rPr>
        <w:t>Full Product Blueprint for Coaching Institutes and Schools</w:t>
      </w:r>
    </w:p>
    <w:p>
      <w:pPr>
        <w:spacing w:after="160"/>
        <w:jc w:val="center"/>
      </w:pPr>
      <w:r>
        <w:rPr>
          <w:color w:val="5A5A5A"/>
          <w:sz w:val="20"/>
        </w:rPr>
        <w:t>Master Product Blueprint | coaching institutes first | schools later</w:t>
      </w:r>
    </w:p>
    <w:p>
      <w:pPr>
        <w:jc w:val="center"/>
      </w:pPr>
      <w:r>
        <w:rPr>
          <w:b/>
          <w:color w:val="3C3C3C"/>
          <w:sz w:val="24"/>
        </w:rPr>
        <w:t>Version 3 — Master Structure, Detailed Features, CRUD, Analytics, AI, and Roadmap</w:t>
      </w:r>
    </w:p>
    <w:p>
      <w:pPr>
        <w:jc w:val="center"/>
      </w:pPr>
      <w:r>
        <w:rPr>
          <w:i/>
          <w:sz w:val="21"/>
        </w:rPr>
        <w:t>Prepared from your chat discussion, notebook sketch, and earlier blueprint drafts</w:t>
      </w:r>
    </w:p>
    <w:p/>
    <w:p/>
    <w:tbl>
      <w:tblPr>
        <w:tblStyle w:val="TableGrid"/>
        <w:tblW w:type="auto" w:w="0"/>
        <w:jc w:val="center"/>
        <w:tblLook w:firstColumn="1" w:firstRow="1" w:lastColumn="0" w:lastRow="0" w:noHBand="0" w:noVBand="1" w:val="04A0"/>
      </w:tblPr>
      <w:tblGrid>
        <w:gridCol w:w="5112"/>
        <w:gridCol w:w="5112"/>
      </w:tblGrid>
      <w:tr>
        <w:tc>
          <w:tcPr>
            <w:tcW w:type="dxa" w:w="5112"/>
            <w:shd w:fill="D9EAF7"/>
            <w:tcMar>
              <w:top w:w="60" w:type="dxa"/>
              <w:start w:w="80" w:type="dxa"/>
              <w:bottom w:w="60" w:type="dxa"/>
              <w:end w:w="80" w:type="dxa"/>
            </w:tcMar>
          </w:tcPr>
          <w:p>
            <w:r>
              <w:rPr>
                <w:b/>
              </w:rPr>
              <w:t>Purpose</w:t>
            </w:r>
          </w:p>
        </w:tc>
        <w:tc>
          <w:tcPr>
            <w:tcW w:type="dxa" w:w="5112"/>
            <w:tcMar>
              <w:top w:w="60" w:type="dxa"/>
              <w:start w:w="80" w:type="dxa"/>
              <w:bottom w:w="60" w:type="dxa"/>
              <w:end w:w="80" w:type="dxa"/>
            </w:tcMar>
          </w:tcPr>
          <w:p>
            <w:r>
              <w:t>Turn exam data into actionable student improvement, teacher support, and institute management.</w:t>
            </w:r>
          </w:p>
        </w:tc>
      </w:tr>
      <w:tr>
        <w:tc>
          <w:tcPr>
            <w:tcW w:type="dxa" w:w="5112"/>
            <w:shd w:fill="D9EAF7"/>
            <w:tcMar>
              <w:top w:w="60" w:type="dxa"/>
              <w:start w:w="80" w:type="dxa"/>
              <w:bottom w:w="60" w:type="dxa"/>
              <w:end w:w="80" w:type="dxa"/>
            </w:tcMar>
          </w:tcPr>
          <w:p>
            <w:r>
              <w:rPr>
                <w:b/>
              </w:rPr>
              <w:t>Primary target</w:t>
            </w:r>
          </w:p>
        </w:tc>
        <w:tc>
          <w:tcPr>
            <w:tcW w:type="dxa" w:w="5112"/>
            <w:tcMar>
              <w:top w:w="60" w:type="dxa"/>
              <w:start w:w="80" w:type="dxa"/>
              <w:bottom w:w="60" w:type="dxa"/>
              <w:end w:w="80" w:type="dxa"/>
            </w:tcMar>
          </w:tcPr>
          <w:p>
            <w:r>
              <w:t>Coaching institutes first; schools later.</w:t>
            </w:r>
          </w:p>
        </w:tc>
      </w:tr>
      <w:tr>
        <w:tc>
          <w:tcPr>
            <w:tcW w:type="dxa" w:w="5112"/>
            <w:shd w:fill="D9EAF7"/>
            <w:tcMar>
              <w:top w:w="60" w:type="dxa"/>
              <w:start w:w="80" w:type="dxa"/>
              <w:bottom w:w="60" w:type="dxa"/>
              <w:end w:w="80" w:type="dxa"/>
            </w:tcMar>
          </w:tcPr>
          <w:p>
            <w:r>
              <w:rPr>
                <w:b/>
              </w:rPr>
              <w:t>Core principle</w:t>
            </w:r>
          </w:p>
        </w:tc>
        <w:tc>
          <w:tcPr>
            <w:tcW w:type="dxa" w:w="5112"/>
            <w:tcMar>
              <w:top w:w="60" w:type="dxa"/>
              <w:start w:w="80" w:type="dxa"/>
              <w:bottom w:w="60" w:type="dxa"/>
              <w:end w:w="80" w:type="dxa"/>
            </w:tcMar>
          </w:tcPr>
          <w:p>
            <w:r>
              <w:t>Teacher does minimum extra work; the system does the analysis.</w:t>
            </w:r>
          </w:p>
        </w:tc>
      </w:tr>
      <w:tr>
        <w:tc>
          <w:tcPr>
            <w:tcW w:type="dxa" w:w="5112"/>
            <w:shd w:fill="D9EAF7"/>
            <w:tcMar>
              <w:top w:w="60" w:type="dxa"/>
              <w:start w:w="80" w:type="dxa"/>
              <w:bottom w:w="60" w:type="dxa"/>
              <w:end w:w="80" w:type="dxa"/>
            </w:tcMar>
          </w:tcPr>
          <w:p>
            <w:r>
              <w:rPr>
                <w:b/>
              </w:rPr>
              <w:t>First data source</w:t>
            </w:r>
          </w:p>
        </w:tc>
        <w:tc>
          <w:tcPr>
            <w:tcW w:type="dxa" w:w="5112"/>
            <w:tcMar>
              <w:top w:w="60" w:type="dxa"/>
              <w:start w:w="80" w:type="dxa"/>
              <w:bottom w:w="60" w:type="dxa"/>
              <w:end w:w="80" w:type="dxa"/>
            </w:tcMar>
          </w:tcPr>
          <w:p>
            <w:r>
              <w:t>Question-wise marks from OMR, front-page mark sheets, mobile photo upload, or structured teacher entry.</w:t>
            </w:r>
          </w:p>
        </w:tc>
      </w:tr>
    </w:tbl>
    <w:p>
      <w:r>
        <w:br w:type="page"/>
      </w:r>
    </w:p>
    <w:p>
      <w:pPr>
        <w:pStyle w:val="Heading1"/>
      </w:pPr>
      <w:r>
        <w:t>1. Executive Summary</w:t>
      </w:r>
    </w:p>
    <w:p>
      <w:r>
        <w:t>This product is not just an ERP. It is a student success operating system that combines institute management, exam planning, paper generation, answer capture, student analysis, teacher action, and remedial workflows into one platform.</w:t>
      </w:r>
    </w:p>
    <w:p>
      <w:r>
        <w:t>The business problem is simple: coaching institutes and schools already conduct tests, but the learning value of those tests gets lost in notebooks, spreadsheets, and memory. This platform converts raw test activity into structured data and next-step recommendations.</w:t>
      </w:r>
    </w:p>
    <w:p>
      <w:pPr>
        <w:pStyle w:val="ListBullet"/>
      </w:pPr>
      <w:r>
        <w:t>For students: it tells them what to study next, where they are weak, and how to improve.</w:t>
      </w:r>
    </w:p>
    <w:p>
      <w:pPr>
        <w:pStyle w:val="ListBullet"/>
      </w:pPr>
      <w:r>
        <w:t>For teachers: it reduces manual analysis and gives class-level and student-level action points.</w:t>
      </w:r>
    </w:p>
    <w:p>
      <w:pPr>
        <w:pStyle w:val="ListBullet"/>
      </w:pPr>
      <w:r>
        <w:t>For admins: it shows institute health, batch performance, teacher load, exam progress, and risk alerts.</w:t>
      </w:r>
    </w:p>
    <w:p>
      <w:pPr>
        <w:pStyle w:val="ListBullet"/>
      </w:pPr>
      <w:r>
        <w:t>For the founder: it gives a multi-institute command center, support visibility, and growth control.</w:t>
      </w:r>
    </w:p>
    <w:p>
      <w:pPr>
        <w:pStyle w:val="Heading1"/>
      </w:pPr>
      <w:r>
        <w:t>2. Product Positioning</w:t>
      </w:r>
    </w:p>
    <w:p>
      <w:r>
        <w:t>Position the product as an Academic Intelligence Platform or Student Success CRM, not as a heavy ERP. The goal is not to create another system that increases work; the goal is to remove work.</w:t>
      </w:r>
    </w:p>
    <w:p>
      <w:pPr>
        <w:pStyle w:val="ListBullet"/>
      </w:pPr>
      <w:r>
        <w:t>Not just mark entry — but marks plus meaning.</w:t>
      </w:r>
    </w:p>
    <w:p>
      <w:pPr>
        <w:pStyle w:val="ListBullet"/>
      </w:pPr>
      <w:r>
        <w:t>Not just paper generation — but syllabus-aware paper design.</w:t>
      </w:r>
    </w:p>
    <w:p>
      <w:pPr>
        <w:pStyle w:val="ListBullet"/>
      </w:pPr>
      <w:r>
        <w:t>Not just dashboard views — but actionable recommendations.</w:t>
      </w:r>
    </w:p>
    <w:p>
      <w:pPr>
        <w:pStyle w:val="ListBullet"/>
      </w:pPr>
      <w:r>
        <w:t>Not just storage — but improvement loops.</w:t>
      </w:r>
    </w:p>
    <w:p>
      <w:pPr>
        <w:pStyle w:val="Heading1"/>
      </w:pPr>
      <w:r>
        <w:t>3. Users, Tenancy, and Login Model</w:t>
      </w:r>
    </w:p>
    <w:p>
      <w:r>
        <w:t>Keep only four primary login roles in version 1: Student, Teacher, Admin, and Founder / Super Admin. That keeps the platform clean, easy to sell, and easy to explain.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512"/>
            <w:shd w:fill="D9EAF7"/>
            <w:vAlign w:val="center"/>
            <w:tcMar>
              <w:top w:w="60" w:type="dxa"/>
              <w:start w:w="80" w:type="dxa"/>
              <w:bottom w:w="60" w:type="dxa"/>
              <w:end w:w="80" w:type="dxa"/>
            </w:tcMar>
          </w:tcPr>
          <w:p>
            <w:r>
              <w:rPr>
                <w:b/>
              </w:rPr>
              <w:t>Role</w:t>
            </w:r>
          </w:p>
        </w:tc>
        <w:tc>
          <w:tcPr>
            <w:tcW w:type="dxa" w:w="2448"/>
            <w:shd w:fill="D9EAF7"/>
            <w:vAlign w:val="center"/>
            <w:tcMar>
              <w:top w:w="60" w:type="dxa"/>
              <w:start w:w="80" w:type="dxa"/>
              <w:bottom w:w="60" w:type="dxa"/>
              <w:end w:w="80" w:type="dxa"/>
            </w:tcMar>
          </w:tcPr>
          <w:p>
            <w:r>
              <w:rPr>
                <w:b/>
              </w:rPr>
              <w:t>Main purpose</w:t>
            </w:r>
          </w:p>
        </w:tc>
        <w:tc>
          <w:tcPr>
            <w:tcW w:type="dxa" w:w="3744"/>
            <w:shd w:fill="D9EAF7"/>
            <w:vAlign w:val="center"/>
            <w:tcMar>
              <w:top w:w="60" w:type="dxa"/>
              <w:start w:w="80" w:type="dxa"/>
              <w:bottom w:w="60" w:type="dxa"/>
              <w:end w:w="80" w:type="dxa"/>
            </w:tcMar>
          </w:tcPr>
          <w:p>
            <w:r>
              <w:rPr>
                <w:b/>
              </w:rPr>
              <w:t>What they see</w:t>
            </w:r>
          </w:p>
        </w:tc>
        <w:tc>
          <w:tcPr>
            <w:tcW w:type="dxa" w:w="3456"/>
            <w:shd w:fill="D9EAF7"/>
            <w:vAlign w:val="center"/>
            <w:tcMar>
              <w:top w:w="60" w:type="dxa"/>
              <w:start w:w="80" w:type="dxa"/>
              <w:bottom w:w="60" w:type="dxa"/>
              <w:end w:w="80" w:type="dxa"/>
            </w:tcMar>
          </w:tcPr>
          <w:p>
            <w:r>
              <w:rPr>
                <w:b/>
              </w:rPr>
              <w:t>What they can do</w:t>
            </w:r>
          </w:p>
        </w:tc>
      </w:tr>
      <w:tr>
        <w:tc>
          <w:tcPr>
            <w:tcW w:type="dxa" w:w="1512"/>
            <w:vAlign w:val="center"/>
            <w:tcMar>
              <w:top w:w="60" w:type="dxa"/>
              <w:start w:w="80" w:type="dxa"/>
              <w:bottom w:w="60" w:type="dxa"/>
              <w:end w:w="80" w:type="dxa"/>
            </w:tcMar>
          </w:tcPr>
          <w:p>
            <w:r>
              <w:t>Student</w:t>
            </w:r>
          </w:p>
        </w:tc>
        <w:tc>
          <w:tcPr>
            <w:tcW w:type="dxa" w:w="2448"/>
            <w:vAlign w:val="center"/>
            <w:tcMar>
              <w:top w:w="60" w:type="dxa"/>
              <w:start w:w="80" w:type="dxa"/>
              <w:bottom w:w="60" w:type="dxa"/>
              <w:end w:w="80" w:type="dxa"/>
            </w:tcMar>
          </w:tcPr>
          <w:p>
            <w:r>
              <w:t>Personal learning and progress</w:t>
            </w:r>
          </w:p>
        </w:tc>
        <w:tc>
          <w:tcPr>
            <w:tcW w:type="dxa" w:w="3744"/>
            <w:vAlign w:val="center"/>
            <w:tcMar>
              <w:top w:w="60" w:type="dxa"/>
              <w:start w:w="80" w:type="dxa"/>
              <w:bottom w:w="60" w:type="dxa"/>
              <w:end w:w="80" w:type="dxa"/>
            </w:tcMar>
          </w:tcPr>
          <w:p>
            <w:r>
              <w:t>Tests, weak topics, assignments, doubts, timetable, progress graph</w:t>
            </w:r>
          </w:p>
        </w:tc>
        <w:tc>
          <w:tcPr>
            <w:tcW w:type="dxa" w:w="3456"/>
            <w:vAlign w:val="center"/>
            <w:tcMar>
              <w:top w:w="60" w:type="dxa"/>
              <w:start w:w="80" w:type="dxa"/>
              <w:bottom w:w="60" w:type="dxa"/>
              <w:end w:w="80" w:type="dxa"/>
            </w:tcMar>
          </w:tcPr>
          <w:p>
            <w:r>
              <w:t>Submit doubts, view reports, complete assignments, view timetable</w:t>
            </w:r>
          </w:p>
        </w:tc>
      </w:tr>
      <w:tr>
        <w:tc>
          <w:tcPr>
            <w:tcW w:type="dxa" w:w="1512"/>
            <w:vAlign w:val="center"/>
            <w:tcMar>
              <w:top w:w="60" w:type="dxa"/>
              <w:start w:w="80" w:type="dxa"/>
              <w:bottom w:w="60" w:type="dxa"/>
              <w:end w:w="80" w:type="dxa"/>
            </w:tcMar>
          </w:tcPr>
          <w:p>
            <w:r>
              <w:t>Teacher</w:t>
            </w:r>
          </w:p>
        </w:tc>
        <w:tc>
          <w:tcPr>
            <w:tcW w:type="dxa" w:w="2448"/>
            <w:vAlign w:val="center"/>
            <w:tcMar>
              <w:top w:w="60" w:type="dxa"/>
              <w:start w:w="80" w:type="dxa"/>
              <w:bottom w:w="60" w:type="dxa"/>
              <w:end w:w="80" w:type="dxa"/>
            </w:tcMar>
          </w:tcPr>
          <w:p>
            <w:r>
              <w:t>Teach, evaluate, improve classes</w:t>
            </w:r>
          </w:p>
        </w:tc>
        <w:tc>
          <w:tcPr>
            <w:tcW w:type="dxa" w:w="3744"/>
            <w:vAlign w:val="center"/>
            <w:tcMar>
              <w:top w:w="60" w:type="dxa"/>
              <w:start w:w="80" w:type="dxa"/>
              <w:bottom w:w="60" w:type="dxa"/>
              <w:end w:w="80" w:type="dxa"/>
            </w:tcMar>
          </w:tcPr>
          <w:p>
            <w:r>
              <w:t>Class heatmap, paper builder, exam schedule, evaluation queue, remedial suggestions</w:t>
            </w:r>
          </w:p>
        </w:tc>
        <w:tc>
          <w:tcPr>
            <w:tcW w:type="dxa" w:w="3456"/>
            <w:vAlign w:val="center"/>
            <w:tcMar>
              <w:top w:w="60" w:type="dxa"/>
              <w:start w:w="80" w:type="dxa"/>
              <w:bottom w:w="60" w:type="dxa"/>
              <w:end w:w="80" w:type="dxa"/>
            </w:tcMar>
          </w:tcPr>
          <w:p>
            <w:r>
              <w:t>Create drafts, approve papers, enter marks, assign work, launch remedial actions</w:t>
            </w:r>
          </w:p>
        </w:tc>
      </w:tr>
      <w:tr>
        <w:tc>
          <w:tcPr>
            <w:tcW w:type="dxa" w:w="1512"/>
            <w:vAlign w:val="center"/>
            <w:tcMar>
              <w:top w:w="60" w:type="dxa"/>
              <w:start w:w="80" w:type="dxa"/>
              <w:bottom w:w="60" w:type="dxa"/>
              <w:end w:w="80" w:type="dxa"/>
            </w:tcMar>
          </w:tcPr>
          <w:p>
            <w:r>
              <w:t>Admin</w:t>
            </w:r>
          </w:p>
        </w:tc>
        <w:tc>
          <w:tcPr>
            <w:tcW w:type="dxa" w:w="2448"/>
            <w:vAlign w:val="center"/>
            <w:tcMar>
              <w:top w:w="60" w:type="dxa"/>
              <w:start w:w="80" w:type="dxa"/>
              <w:bottom w:w="60" w:type="dxa"/>
              <w:end w:w="80" w:type="dxa"/>
            </w:tcMar>
          </w:tcPr>
          <w:p>
            <w:r>
              <w:t>Run the institute daily</w:t>
            </w:r>
          </w:p>
        </w:tc>
        <w:tc>
          <w:tcPr>
            <w:tcW w:type="dxa" w:w="3744"/>
            <w:vAlign w:val="center"/>
            <w:tcMar>
              <w:top w:w="60" w:type="dxa"/>
              <w:start w:w="80" w:type="dxa"/>
              <w:bottom w:w="60" w:type="dxa"/>
              <w:end w:w="80" w:type="dxa"/>
            </w:tcMar>
          </w:tcPr>
          <w:p>
            <w:r>
              <w:t>All batches, students, teachers, exams, reports, logs, settings</w:t>
            </w:r>
          </w:p>
        </w:tc>
        <w:tc>
          <w:tcPr>
            <w:tcW w:type="dxa" w:w="3456"/>
            <w:vAlign w:val="center"/>
            <w:tcMar>
              <w:top w:w="60" w:type="dxa"/>
              <w:start w:w="80" w:type="dxa"/>
              <w:bottom w:w="60" w:type="dxa"/>
              <w:end w:w="80" w:type="dxa"/>
            </w:tcMar>
          </w:tcPr>
          <w:p>
            <w:r>
              <w:t>Create/manage master data, users, schedules, reports, approvals</w:t>
            </w:r>
          </w:p>
        </w:tc>
      </w:tr>
      <w:tr>
        <w:tc>
          <w:tcPr>
            <w:tcW w:type="dxa" w:w="1512"/>
            <w:vAlign w:val="center"/>
            <w:tcMar>
              <w:top w:w="60" w:type="dxa"/>
              <w:start w:w="80" w:type="dxa"/>
              <w:bottom w:w="60" w:type="dxa"/>
              <w:end w:w="80" w:type="dxa"/>
            </w:tcMar>
          </w:tcPr>
          <w:p>
            <w:r>
              <w:t>Founder / Super Admin</w:t>
            </w:r>
          </w:p>
        </w:tc>
        <w:tc>
          <w:tcPr>
            <w:tcW w:type="dxa" w:w="2448"/>
            <w:vAlign w:val="center"/>
            <w:tcMar>
              <w:top w:w="60" w:type="dxa"/>
              <w:start w:w="80" w:type="dxa"/>
              <w:bottom w:w="60" w:type="dxa"/>
              <w:end w:w="80" w:type="dxa"/>
            </w:tcMar>
          </w:tcPr>
          <w:p>
            <w:r>
              <w:t>See the full business logic</w:t>
            </w:r>
          </w:p>
        </w:tc>
        <w:tc>
          <w:tcPr>
            <w:tcW w:type="dxa" w:w="3744"/>
            <w:vAlign w:val="center"/>
            <w:tcMar>
              <w:top w:w="60" w:type="dxa"/>
              <w:start w:w="80" w:type="dxa"/>
              <w:bottom w:w="60" w:type="dxa"/>
              <w:end w:w="80" w:type="dxa"/>
            </w:tcMar>
          </w:tcPr>
          <w:p>
            <w:r>
              <w:t>All institutes, usage, revenue logic, performance, support, audit trails</w:t>
            </w:r>
          </w:p>
        </w:tc>
        <w:tc>
          <w:tcPr>
            <w:tcW w:type="dxa" w:w="3456"/>
            <w:vAlign w:val="center"/>
            <w:tcMar>
              <w:top w:w="60" w:type="dxa"/>
              <w:start w:w="80" w:type="dxa"/>
              <w:bottom w:w="60" w:type="dxa"/>
              <w:end w:w="80" w:type="dxa"/>
            </w:tcMar>
          </w:tcPr>
          <w:p>
            <w:r>
              <w:t>Configure tenants, global settings, templates, access rules, support, analytics</w:t>
            </w:r>
          </w:p>
        </w:tc>
      </w:tr>
    </w:tbl>
    <w:p>
      <w:r>
        <w:t>Login flow should be Google-based. The institute pre-sets approved emails and role mapping; the user signs in with Google; the backend verifies the ID token; if the email matches the institute mapping, the correct dashboard opens; otherwise the user is sent to a request-access or contact-admin screen. The founder workspace stays in a separate internal allow-list.</w:t>
      </w:r>
    </w:p>
    <w:p>
      <w:pPr>
        <w:pStyle w:val="Heading2"/>
      </w:pPr>
      <w:r>
        <w:t>3.1 Authentication and Institute Mapping</w:t>
      </w:r>
    </w:p>
    <w:p>
      <w:pPr>
        <w:pStyle w:val="ListBullet"/>
      </w:pPr>
      <w:r>
        <w:t>Use server-side verification of the Google ID token before creating the session.</w:t>
      </w:r>
    </w:p>
    <w:p>
      <w:pPr>
        <w:pStyle w:val="ListBullet"/>
      </w:pPr>
      <w:r>
        <w:t>Map user email to institute, role, and permission bundle.</w:t>
      </w:r>
    </w:p>
    <w:p>
      <w:pPr>
        <w:pStyle w:val="ListBullet"/>
      </w:pPr>
      <w:r>
        <w:t>Use the institute's domain allow-list to prevent outsider access.</w:t>
      </w:r>
    </w:p>
    <w:p>
      <w:pPr>
        <w:pStyle w:val="ListBullet"/>
      </w:pPr>
      <w:r>
        <w:t>Store session state safely and log login attempts.</w:t>
      </w:r>
    </w:p>
    <w:p>
      <w:pPr>
        <w:pStyle w:val="Heading1"/>
      </w:pPr>
      <w:r>
        <w:t>4. Feature Coverage from Your Sketch and Chat</w:t>
      </w:r>
    </w:p>
    <w:p>
      <w:r>
        <w:t>The handwritten sketch and later chat are translated into the following working module set.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12"/>
            <w:shd w:fill="D9EAF7"/>
            <w:vAlign w:val="center"/>
            <w:tcMar>
              <w:top w:w="60" w:type="dxa"/>
              <w:start w:w="80" w:type="dxa"/>
              <w:bottom w:w="60" w:type="dxa"/>
              <w:end w:w="80" w:type="dxa"/>
            </w:tcMar>
          </w:tcPr>
          <w:p>
            <w:r>
              <w:rPr>
                <w:b/>
              </w:rPr>
              <w:t>Sketch / idea</w:t>
            </w:r>
          </w:p>
        </w:tc>
        <w:tc>
          <w:tcPr>
            <w:tcW w:type="dxa" w:w="6912"/>
            <w:shd w:fill="D9EAF7"/>
            <w:vAlign w:val="center"/>
            <w:tcMar>
              <w:top w:w="60" w:type="dxa"/>
              <w:start w:w="80" w:type="dxa"/>
              <w:bottom w:w="60" w:type="dxa"/>
              <w:end w:w="80" w:type="dxa"/>
            </w:tcMar>
          </w:tcPr>
          <w:p>
            <w:r>
              <w:rPr>
                <w:b/>
              </w:rPr>
              <w:t>How it is implemented in the product</w:t>
            </w:r>
          </w:p>
        </w:tc>
      </w:tr>
      <w:tr>
        <w:tc>
          <w:tcPr>
            <w:tcW w:type="dxa" w:w="3312"/>
            <w:vAlign w:val="center"/>
            <w:tcMar>
              <w:top w:w="60" w:type="dxa"/>
              <w:start w:w="80" w:type="dxa"/>
              <w:bottom w:w="60" w:type="dxa"/>
              <w:end w:w="80" w:type="dxa"/>
            </w:tcMar>
          </w:tcPr>
          <w:p>
            <w:r>
              <w:t>Student management system</w:t>
            </w:r>
          </w:p>
        </w:tc>
        <w:tc>
          <w:tcPr>
            <w:tcW w:type="dxa" w:w="6912"/>
            <w:vAlign w:val="center"/>
            <w:tcMar>
              <w:top w:w="60" w:type="dxa"/>
              <w:start w:w="80" w:type="dxa"/>
              <w:bottom w:w="60" w:type="dxa"/>
              <w:end w:w="80" w:type="dxa"/>
            </w:tcMar>
          </w:tcPr>
          <w:p>
            <w:r>
              <w:t>Admission, profile, class/batch mapping, history, tags, and linked analytics.</w:t>
            </w:r>
          </w:p>
        </w:tc>
      </w:tr>
      <w:tr>
        <w:tc>
          <w:tcPr>
            <w:tcW w:type="dxa" w:w="3312"/>
            <w:vAlign w:val="center"/>
            <w:tcMar>
              <w:top w:w="60" w:type="dxa"/>
              <w:start w:w="80" w:type="dxa"/>
              <w:bottom w:w="60" w:type="dxa"/>
              <w:end w:w="80" w:type="dxa"/>
            </w:tcMar>
          </w:tcPr>
          <w:p>
            <w:r>
              <w:t>Timetable</w:t>
            </w:r>
          </w:p>
        </w:tc>
        <w:tc>
          <w:tcPr>
            <w:tcW w:type="dxa" w:w="6912"/>
            <w:vAlign w:val="center"/>
            <w:tcMar>
              <w:top w:w="60" w:type="dxa"/>
              <w:start w:w="80" w:type="dxa"/>
              <w:bottom w:w="60" w:type="dxa"/>
              <w:end w:w="80" w:type="dxa"/>
            </w:tcMar>
          </w:tcPr>
          <w:p>
            <w:r>
              <w:t>Class timetable, exam timetable, remedial timetable, conflict detection, dynamic rescheduling.</w:t>
            </w:r>
          </w:p>
        </w:tc>
      </w:tr>
      <w:tr>
        <w:tc>
          <w:tcPr>
            <w:tcW w:type="dxa" w:w="3312"/>
            <w:vAlign w:val="center"/>
            <w:tcMar>
              <w:top w:w="60" w:type="dxa"/>
              <w:start w:w="80" w:type="dxa"/>
              <w:bottom w:w="60" w:type="dxa"/>
              <w:end w:w="80" w:type="dxa"/>
            </w:tcMar>
          </w:tcPr>
          <w:p>
            <w:r>
              <w:t>Exam schedule</w:t>
            </w:r>
          </w:p>
        </w:tc>
        <w:tc>
          <w:tcPr>
            <w:tcW w:type="dxa" w:w="6912"/>
            <w:vAlign w:val="center"/>
            <w:tcMar>
              <w:top w:w="60" w:type="dxa"/>
              <w:start w:w="80" w:type="dxa"/>
              <w:bottom w:w="60" w:type="dxa"/>
              <w:end w:w="80" w:type="dxa"/>
            </w:tcMar>
          </w:tcPr>
          <w:p>
            <w:r>
              <w:t>Calendar, blueprint, approval flow, printing/publishing, and status tracking.</w:t>
            </w:r>
          </w:p>
        </w:tc>
      </w:tr>
      <w:tr>
        <w:tc>
          <w:tcPr>
            <w:tcW w:type="dxa" w:w="3312"/>
            <w:vAlign w:val="center"/>
            <w:tcMar>
              <w:top w:w="60" w:type="dxa"/>
              <w:start w:w="80" w:type="dxa"/>
              <w:bottom w:w="60" w:type="dxa"/>
              <w:end w:w="80" w:type="dxa"/>
            </w:tcMar>
          </w:tcPr>
          <w:p>
            <w:r>
              <w:t>Paper maker (general + specialized)</w:t>
            </w:r>
          </w:p>
        </w:tc>
        <w:tc>
          <w:tcPr>
            <w:tcW w:type="dxa" w:w="6912"/>
            <w:vAlign w:val="center"/>
            <w:tcMar>
              <w:top w:w="60" w:type="dxa"/>
              <w:start w:w="80" w:type="dxa"/>
              <w:bottom w:w="60" w:type="dxa"/>
              <w:end w:w="80" w:type="dxa"/>
            </w:tcMar>
          </w:tcPr>
          <w:p>
            <w:r>
              <w:t>Balanced papers now; personalized papers after enough data.</w:t>
            </w:r>
          </w:p>
        </w:tc>
      </w:tr>
      <w:tr>
        <w:tc>
          <w:tcPr>
            <w:tcW w:type="dxa" w:w="3312"/>
            <w:vAlign w:val="center"/>
            <w:tcMar>
              <w:top w:w="60" w:type="dxa"/>
              <w:start w:w="80" w:type="dxa"/>
              <w:bottom w:w="60" w:type="dxa"/>
              <w:end w:w="80" w:type="dxa"/>
            </w:tcMar>
          </w:tcPr>
          <w:p>
            <w:r>
              <w:t>Exam setting plan</w:t>
            </w:r>
          </w:p>
        </w:tc>
        <w:tc>
          <w:tcPr>
            <w:tcW w:type="dxa" w:w="6912"/>
            <w:vAlign w:val="center"/>
            <w:tcMar>
              <w:top w:w="60" w:type="dxa"/>
              <w:start w:w="80" w:type="dxa"/>
              <w:bottom w:w="60" w:type="dxa"/>
              <w:end w:w="80" w:type="dxa"/>
            </w:tcMar>
          </w:tcPr>
          <w:p>
            <w:r>
              <w:t>Syllabus coverage plan, marks distribution, time, and deadlines.</w:t>
            </w:r>
          </w:p>
        </w:tc>
      </w:tr>
      <w:tr>
        <w:tc>
          <w:tcPr>
            <w:tcW w:type="dxa" w:w="3312"/>
            <w:vAlign w:val="center"/>
            <w:tcMar>
              <w:top w:w="60" w:type="dxa"/>
              <w:start w:w="80" w:type="dxa"/>
              <w:bottom w:w="60" w:type="dxa"/>
              <w:end w:w="80" w:type="dxa"/>
            </w:tcMar>
          </w:tcPr>
          <w:p>
            <w:r>
              <w:t>Each student analysis</w:t>
            </w:r>
          </w:p>
        </w:tc>
        <w:tc>
          <w:tcPr>
            <w:tcW w:type="dxa" w:w="6912"/>
            <w:vAlign w:val="center"/>
            <w:tcMar>
              <w:top w:w="60" w:type="dxa"/>
              <w:start w:w="80" w:type="dxa"/>
              <w:bottom w:w="60" w:type="dxa"/>
              <w:end w:w="80" w:type="dxa"/>
            </w:tcMar>
          </w:tcPr>
          <w:p>
            <w:r>
              <w:t>Question-wise marks, topic mastery, common mistakes, and improvement velocity.</w:t>
            </w:r>
          </w:p>
        </w:tc>
      </w:tr>
      <w:tr>
        <w:tc>
          <w:tcPr>
            <w:tcW w:type="dxa" w:w="3312"/>
            <w:vAlign w:val="center"/>
            <w:tcMar>
              <w:top w:w="60" w:type="dxa"/>
              <w:start w:w="80" w:type="dxa"/>
              <w:bottom w:w="60" w:type="dxa"/>
              <w:end w:w="80" w:type="dxa"/>
            </w:tcMar>
          </w:tcPr>
          <w:p>
            <w:r>
              <w:t>Doubt funnel (WhatsApp)</w:t>
            </w:r>
          </w:p>
        </w:tc>
        <w:tc>
          <w:tcPr>
            <w:tcW w:type="dxa" w:w="6912"/>
            <w:vAlign w:val="center"/>
            <w:tcMar>
              <w:top w:w="60" w:type="dxa"/>
              <w:start w:w="80" w:type="dxa"/>
              <w:bottom w:w="60" w:type="dxa"/>
              <w:end w:w="80" w:type="dxa"/>
            </w:tcMar>
          </w:tcPr>
          <w:p>
            <w:r>
              <w:t>Ticketing with subject/topic/priority and teacher assignment.</w:t>
            </w:r>
          </w:p>
        </w:tc>
      </w:tr>
      <w:tr>
        <w:tc>
          <w:tcPr>
            <w:tcW w:type="dxa" w:w="3312"/>
            <w:vAlign w:val="center"/>
            <w:tcMar>
              <w:top w:w="60" w:type="dxa"/>
              <w:start w:w="80" w:type="dxa"/>
              <w:bottom w:w="60" w:type="dxa"/>
              <w:end w:w="80" w:type="dxa"/>
            </w:tcMar>
          </w:tcPr>
          <w:p>
            <w:r>
              <w:t>Teacher dashboard</w:t>
            </w:r>
          </w:p>
        </w:tc>
        <w:tc>
          <w:tcPr>
            <w:tcW w:type="dxa" w:w="6912"/>
            <w:vAlign w:val="center"/>
            <w:tcMar>
              <w:top w:w="60" w:type="dxa"/>
              <w:start w:w="80" w:type="dxa"/>
              <w:bottom w:w="60" w:type="dxa"/>
              <w:end w:w="80" w:type="dxa"/>
            </w:tcMar>
          </w:tcPr>
          <w:p>
            <w:r>
              <w:t>Weak-area clusters, pending evaluation, remedial suggestions, action cards.</w:t>
            </w:r>
          </w:p>
        </w:tc>
      </w:tr>
      <w:tr>
        <w:tc>
          <w:tcPr>
            <w:tcW w:type="dxa" w:w="3312"/>
            <w:vAlign w:val="center"/>
            <w:tcMar>
              <w:top w:w="60" w:type="dxa"/>
              <w:start w:w="80" w:type="dxa"/>
              <w:bottom w:w="60" w:type="dxa"/>
              <w:end w:w="80" w:type="dxa"/>
            </w:tcMar>
          </w:tcPr>
          <w:p>
            <w:r>
              <w:t>Student dashboard</w:t>
            </w:r>
          </w:p>
        </w:tc>
        <w:tc>
          <w:tcPr>
            <w:tcW w:type="dxa" w:w="6912"/>
            <w:vAlign w:val="center"/>
            <w:tcMar>
              <w:top w:w="60" w:type="dxa"/>
              <w:start w:w="80" w:type="dxa"/>
              <w:bottom w:w="60" w:type="dxa"/>
              <w:end w:w="80" w:type="dxa"/>
            </w:tcMar>
          </w:tcPr>
          <w:p>
            <w:r>
              <w:t>My weak topics, practice plan, next test prep, progress graph.</w:t>
            </w:r>
          </w:p>
        </w:tc>
      </w:tr>
      <w:tr>
        <w:tc>
          <w:tcPr>
            <w:tcW w:type="dxa" w:w="3312"/>
            <w:vAlign w:val="center"/>
            <w:tcMar>
              <w:top w:w="60" w:type="dxa"/>
              <w:start w:w="80" w:type="dxa"/>
              <w:bottom w:w="60" w:type="dxa"/>
              <w:end w:w="80" w:type="dxa"/>
            </w:tcMar>
          </w:tcPr>
          <w:p>
            <w:r>
              <w:t>Assignment allotment</w:t>
            </w:r>
          </w:p>
        </w:tc>
        <w:tc>
          <w:tcPr>
            <w:tcW w:type="dxa" w:w="6912"/>
            <w:vAlign w:val="center"/>
            <w:tcMar>
              <w:top w:w="60" w:type="dxa"/>
              <w:start w:w="80" w:type="dxa"/>
              <w:bottom w:w="60" w:type="dxa"/>
              <w:end w:w="80" w:type="dxa"/>
            </w:tcMar>
          </w:tcPr>
          <w:p>
            <w:r>
              <w:t>Targeted practice based on weakness and completion tracking.</w:t>
            </w:r>
          </w:p>
        </w:tc>
      </w:tr>
      <w:tr>
        <w:tc>
          <w:tcPr>
            <w:tcW w:type="dxa" w:w="3312"/>
            <w:vAlign w:val="center"/>
            <w:tcMar>
              <w:top w:w="60" w:type="dxa"/>
              <w:start w:w="80" w:type="dxa"/>
              <w:bottom w:w="60" w:type="dxa"/>
              <w:end w:w="80" w:type="dxa"/>
            </w:tcMar>
          </w:tcPr>
          <w:p>
            <w:r>
              <w:t>Extra class by weak area</w:t>
            </w:r>
          </w:p>
        </w:tc>
        <w:tc>
          <w:tcPr>
            <w:tcW w:type="dxa" w:w="6912"/>
            <w:vAlign w:val="center"/>
            <w:tcMar>
              <w:top w:w="60" w:type="dxa"/>
              <w:start w:w="80" w:type="dxa"/>
              <w:bottom w:w="60" w:type="dxa"/>
              <w:end w:w="80" w:type="dxa"/>
            </w:tcMar>
          </w:tcPr>
          <w:p>
            <w:r>
              <w:t>Cluster students, suggest slot, track attendance, measure improvement.</w:t>
            </w:r>
          </w:p>
        </w:tc>
      </w:tr>
      <w:tr>
        <w:tc>
          <w:tcPr>
            <w:tcW w:type="dxa" w:w="3312"/>
            <w:vAlign w:val="center"/>
            <w:tcMar>
              <w:top w:w="60" w:type="dxa"/>
              <w:start w:w="80" w:type="dxa"/>
              <w:bottom w:w="60" w:type="dxa"/>
              <w:end w:w="80" w:type="dxa"/>
            </w:tcMar>
          </w:tcPr>
          <w:p>
            <w:r>
              <w:t>AI layer</w:t>
            </w:r>
          </w:p>
        </w:tc>
        <w:tc>
          <w:tcPr>
            <w:tcW w:type="dxa" w:w="6912"/>
            <w:vAlign w:val="center"/>
            <w:tcMar>
              <w:top w:w="60" w:type="dxa"/>
              <w:start w:w="80" w:type="dxa"/>
              <w:bottom w:w="60" w:type="dxa"/>
              <w:end w:w="80" w:type="dxa"/>
            </w:tcMar>
          </w:tcPr>
          <w:p>
            <w:r>
              <w:t>Paper suggestions, clustering, next-best action, summaries, and predictions.</w:t>
            </w:r>
          </w:p>
        </w:tc>
      </w:tr>
    </w:tbl>
    <w:p>
      <w:pPr>
        <w:pStyle w:val="Heading1"/>
      </w:pPr>
      <w:r>
        <w:t>5. Core Module Blueprint</w:t>
      </w:r>
    </w:p>
    <w:p>
      <w:pPr>
        <w:pStyle w:val="Heading2"/>
      </w:pPr>
      <w:r>
        <w:t>Student Management System</w:t>
      </w:r>
    </w:p>
    <w:p>
      <w:r>
        <w:t>Purpose: Create a single source of truth for every learner.</w:t>
      </w:r>
    </w:p>
    <w:p>
      <w:pPr>
        <w:pStyle w:val="ListBullet"/>
      </w:pPr>
      <w:r>
        <w:t>Admission profile: name, roll number, class, batch, section, guardian details, contact data, photo, documents, and institute mapping.</w:t>
      </w:r>
    </w:p>
    <w:p>
      <w:pPr>
        <w:pStyle w:val="ListBullet"/>
      </w:pPr>
      <w:r>
        <w:t>Student timeline: admission, batch changes, exam history, assignment history, doubt history, remarks, and improvement trend.</w:t>
      </w:r>
    </w:p>
    <w:p>
      <w:pPr>
        <w:pStyle w:val="ListBullet"/>
      </w:pPr>
      <w:r>
        <w:t>Student tags: fast learner, concept weak, needs revision, high-risk, inconsistent, absentee-sensitive, exam-anxiety, and ready-for-hard-paper.</w:t>
      </w:r>
    </w:p>
    <w:p>
      <w:pPr>
        <w:pStyle w:val="ListBullet"/>
      </w:pPr>
      <w:r>
        <w:t>Search and filters: by name, roll number, weak topic, batch, risk level, exam score band, attendance pattern, or assigned teacher.</w:t>
      </w:r>
    </w:p>
    <w:p>
      <w:pPr>
        <w:pStyle w:val="ListBullet"/>
      </w:pPr>
      <w:r>
        <w:t>History protection: promotions, transfers, archive status, and all profile changes must retain history.</w:t>
      </w:r>
    </w:p>
    <w:p>
      <w:pPr>
        <w:pStyle w:val="ListBullet"/>
      </w:pPr>
      <w:r>
        <w:t>Outputs: student profile page, progress graph, weak-topic list, recommended study plan, and linked documents.</w:t>
      </w:r>
    </w:p>
    <w:p>
      <w:r>
        <w:t>Why it matters: This is the identity layer of the product. Every mark, doubt, attendance record, assignment, and intervention attaches to this record.</w:t>
      </w:r>
    </w:p>
    <w:p>
      <w:pPr>
        <w:pStyle w:val="Heading2"/>
      </w:pPr>
      <w:r>
        <w:t>Teacher Management System</w:t>
      </w:r>
    </w:p>
    <w:p>
      <w:r>
        <w:t>Purpose: Keep teacher workloads visible without turning the product into surveillance software.</w:t>
      </w:r>
    </w:p>
    <w:p>
      <w:pPr>
        <w:pStyle w:val="ListBullet"/>
      </w:pPr>
      <w:r>
        <w:t>Teacher profile: qualification, subjects, batches, class load, evaluation load, availability, substitution history, and contact details.</w:t>
      </w:r>
    </w:p>
    <w:p>
      <w:pPr>
        <w:pStyle w:val="ListBullet"/>
      </w:pPr>
      <w:r>
        <w:t>Teacher dashboard summary: pending checking, pending doubts, classes to cover, recommended remedial groups, and paper approval queue.</w:t>
      </w:r>
    </w:p>
    <w:p>
      <w:pPr>
        <w:pStyle w:val="ListBullet"/>
      </w:pPr>
      <w:r>
        <w:t>Workload analytics: teacher-to-student ratio, evaluation burden, class size, subject coverage, and schedule saturation.</w:t>
      </w:r>
    </w:p>
    <w:p>
      <w:pPr>
        <w:pStyle w:val="ListBullet"/>
      </w:pPr>
      <w:r>
        <w:t>Assignment visibility: which batch the teacher owns, which topics they should revise, and which actions are pending.</w:t>
      </w:r>
    </w:p>
    <w:p>
      <w:pPr>
        <w:pStyle w:val="ListBullet"/>
      </w:pPr>
      <w:r>
        <w:t>Performance support mode: system should help teachers act faster, not force them to fill long forms.</w:t>
      </w:r>
    </w:p>
    <w:p>
      <w:r>
        <w:t>Why it matters: Teachers must see action cards, not spreadsheets. Adoption depends on reducing friction.</w:t>
      </w:r>
    </w:p>
    <w:p>
      <w:pPr>
        <w:pStyle w:val="Heading2"/>
      </w:pPr>
      <w:r>
        <w:t>Timetable and Dynamic Planner</w:t>
      </w:r>
    </w:p>
    <w:p>
      <w:r>
        <w:t>Purpose: Create class, exam, revision, and remedial schedules that adjust to real academic demand.</w:t>
      </w:r>
    </w:p>
    <w:p>
      <w:pPr>
        <w:pStyle w:val="ListBullet"/>
      </w:pPr>
      <w:r>
        <w:t>Timetables: class timetable, teacher timetable, room timetable, exam timetable, revision timetable, remedial timetable.</w:t>
      </w:r>
    </w:p>
    <w:p>
      <w:pPr>
        <w:pStyle w:val="ListBullet"/>
      </w:pPr>
      <w:r>
        <w:t>Conflict detection: teacher clash, batch clash, room clash, subject clash, holiday clash, and exam-overlap clash.</w:t>
      </w:r>
    </w:p>
    <w:p>
      <w:pPr>
        <w:pStyle w:val="ListBullet"/>
      </w:pPr>
      <w:r>
        <w:t>Dynamic rescheduling: shift classes after holidays, paper delays, special events, or syllabus lag.</w:t>
      </w:r>
    </w:p>
    <w:p>
      <w:pPr>
        <w:pStyle w:val="ListBullet"/>
      </w:pPr>
      <w:r>
        <w:t>Academic planning: suggest extra classes for weak topics, create pre-test revision slots, and reserve remedial windows.</w:t>
      </w:r>
    </w:p>
    <w:p>
      <w:pPr>
        <w:pStyle w:val="ListBullet"/>
      </w:pPr>
      <w:r>
        <w:t>Outputs: personalized student timetable, teacher schedule, and admin conflict dashboard.</w:t>
      </w:r>
    </w:p>
    <w:p>
      <w:r>
        <w:t>Why it matters: Timetable should react to weakness patterns, not just fill empty slots.</w:t>
      </w:r>
    </w:p>
    <w:p>
      <w:pPr>
        <w:pStyle w:val="Heading2"/>
      </w:pPr>
      <w:r>
        <w:t>Exam Schedule and Exam Setting Plan</w:t>
      </w:r>
    </w:p>
    <w:p>
      <w:r>
        <w:t>Purpose: Plan tests as a structured academic cycle, not as random events.</w:t>
      </w:r>
    </w:p>
    <w:p>
      <w:pPr>
        <w:pStyle w:val="ListBullet"/>
      </w:pPr>
      <w:r>
        <w:t>Exam types: unit test, chapter test, weekly test, monthly test, mock test, revision test, pre-board, subject test, and special practice test.</w:t>
      </w:r>
    </w:p>
    <w:p>
      <w:pPr>
        <w:pStyle w:val="ListBullet"/>
      </w:pPr>
      <w:r>
        <w:t>Exam blueprint: marks distribution, difficulty distribution, chapter coverage, topic coverage, duration, instructions, and publishing dates.</w:t>
      </w:r>
    </w:p>
    <w:p>
      <w:pPr>
        <w:pStyle w:val="ListBullet"/>
      </w:pPr>
      <w:r>
        <w:t>Approval flow: create, review, approve, print/publish, conduct, evaluate, and lock.</w:t>
      </w:r>
    </w:p>
    <w:p>
      <w:pPr>
        <w:pStyle w:val="ListBullet"/>
      </w:pPr>
      <w:r>
        <w:t>Syllabus coverage plan: track which topics are already tested and which must appear in upcoming tests.</w:t>
      </w:r>
    </w:p>
    <w:p>
      <w:pPr>
        <w:pStyle w:val="ListBullet"/>
      </w:pPr>
      <w:r>
        <w:t>Repeat-test suggestion: if a topic stays weak, system should recommend another test on that area.</w:t>
      </w:r>
    </w:p>
    <w:p>
      <w:r>
        <w:t>Why it matters: This is where the academic calendar becomes an actual improvement plan.</w:t>
      </w:r>
    </w:p>
    <w:p>
      <w:pPr>
        <w:pStyle w:val="Heading2"/>
      </w:pPr>
      <w:r>
        <w:t>Paper Maker — General and Specialized</w:t>
      </w:r>
    </w:p>
    <w:p>
      <w:r>
        <w:t>Purpose: Generate papers that are syllabus-aware and improvement-aware.</w:t>
      </w:r>
    </w:p>
    <w:p>
      <w:pPr>
        <w:pStyle w:val="ListBullet"/>
      </w:pPr>
      <w:r>
        <w:t>General paper mode: balanced paper for the whole class with full-syllabus distribution.</w:t>
      </w:r>
    </w:p>
    <w:p>
      <w:pPr>
        <w:pStyle w:val="ListBullet"/>
      </w:pPr>
      <w:r>
        <w:t>Specialized paper mode: unlocked only after enough test data exists, so the system can personalize by weakness.</w:t>
      </w:r>
    </w:p>
    <w:p>
      <w:pPr>
        <w:pStyle w:val="ListBullet"/>
      </w:pPr>
      <w:r>
        <w:t>Blueprint builder: choose topics, chapters, marks, difficulty, question type, time, and coverage rules.</w:t>
      </w:r>
    </w:p>
    <w:p>
      <w:pPr>
        <w:pStyle w:val="ListBullet"/>
      </w:pPr>
      <w:r>
        <w:t>Preview and teacher approval: teacher can regenerate selected questions only, not the whole paper.</w:t>
      </w:r>
    </w:p>
    <w:p>
      <w:pPr>
        <w:pStyle w:val="ListBullet"/>
      </w:pPr>
      <w:r>
        <w:t>Versioning: paper v1, v2, v3, with full change history and random paper sets for anti-cheating.</w:t>
      </w:r>
    </w:p>
    <w:p>
      <w:r>
        <w:t>Why it matters: The product should not just print questions. It should create the right assessment at the right time.</w:t>
      </w:r>
    </w:p>
    <w:p>
      <w:pPr>
        <w:pStyle w:val="Heading2"/>
      </w:pPr>
      <w:r>
        <w:t>Question Bank and Syllabus Intelligence</w:t>
      </w:r>
    </w:p>
    <w:p>
      <w:r>
        <w:t>Purpose: Build the long-term asset of the platform.</w:t>
      </w:r>
    </w:p>
    <w:p>
      <w:pPr>
        <w:pStyle w:val="ListBullet"/>
      </w:pPr>
      <w:r>
        <w:t>Every question stores metadata: subject, chapter, topic, subtopic, marks, difficulty, time, skill type, and expected depth.</w:t>
      </w:r>
    </w:p>
    <w:p>
      <w:pPr>
        <w:pStyle w:val="ListBullet"/>
      </w:pPr>
      <w:r>
        <w:t>Store solution, marking scheme, hints, common mistakes, and source tags.</w:t>
      </w:r>
    </w:p>
    <w:p>
      <w:pPr>
        <w:pStyle w:val="ListBullet"/>
      </w:pPr>
      <w:r>
        <w:t>Question versions and approval history so bad edits can be rolled back.</w:t>
      </w:r>
    </w:p>
    <w:p>
      <w:pPr>
        <w:pStyle w:val="ListBullet"/>
      </w:pPr>
      <w:r>
        <w:t>Question quality score based on teacher feedback and real student performance.</w:t>
      </w:r>
    </w:p>
    <w:p>
      <w:pPr>
        <w:pStyle w:val="ListBullet"/>
      </w:pPr>
      <w:r>
        <w:t>Template-first strategy: use original templates and AI variations rather than raw copy-paste from books.</w:t>
      </w:r>
    </w:p>
    <w:p>
      <w:pPr>
        <w:pStyle w:val="ListBullet"/>
      </w:pPr>
      <w:r>
        <w:t>If external publisher content is used, keep licensing separate.</w:t>
      </w:r>
    </w:p>
    <w:p>
      <w:r>
        <w:t>Why it matters: The database is not just a question list. It is a tagged academic knowledge system.</w:t>
      </w:r>
    </w:p>
    <w:p>
      <w:pPr>
        <w:pStyle w:val="Heading2"/>
      </w:pPr>
      <w:r>
        <w:t>Marks Capture and Evaluation</w:t>
      </w:r>
    </w:p>
    <w:p>
      <w:r>
        <w:t>Purpose: Collect marks with minimum teacher effort.</w:t>
      </w:r>
    </w:p>
    <w:p>
      <w:pPr>
        <w:pStyle w:val="ListBullet"/>
      </w:pPr>
      <w:r>
        <w:t>Supported capture modes: OMR import, mobile photo, front-page question-wise mark grid, CSV/Excel import, and structured manual entry.</w:t>
      </w:r>
    </w:p>
    <w:p>
      <w:pPr>
        <w:pStyle w:val="ListBullet"/>
      </w:pPr>
      <w:r>
        <w:t>Theory marks: question-wise marks, part-wise marks, step-wise marks, and error-type tagging.</w:t>
      </w:r>
    </w:p>
    <w:p>
      <w:pPr>
        <w:pStyle w:val="ListBullet"/>
      </w:pPr>
      <w:r>
        <w:t>Error tags: concept error, formula error, calculation error, incomplete answer, careless mistake, wrong approach, not attempted.</w:t>
      </w:r>
    </w:p>
    <w:p>
      <w:pPr>
        <w:pStyle w:val="ListBullet"/>
      </w:pPr>
      <w:r>
        <w:t>Bulk entry grid, autosave, undo history, and teacher comments.</w:t>
      </w:r>
    </w:p>
    <w:p>
      <w:pPr>
        <w:pStyle w:val="ListBullet"/>
      </w:pPr>
      <w:r>
        <w:t>Optional helper staff can do digitization so the teacher only evaluates academically.</w:t>
      </w:r>
    </w:p>
    <w:p>
      <w:r>
        <w:t>Why it matters: This is the biggest adoption point: teacher should not be overloaded.</w:t>
      </w:r>
    </w:p>
    <w:p>
      <w:pPr>
        <w:pStyle w:val="Heading2"/>
      </w:pPr>
      <w:r>
        <w:t>Student Analysis Engine</w:t>
      </w:r>
    </w:p>
    <w:p>
      <w:r>
        <w:t>Purpose: Convert raw marks into student intelligence.</w:t>
      </w:r>
    </w:p>
    <w:p>
      <w:pPr>
        <w:pStyle w:val="ListBullet"/>
      </w:pPr>
      <w:r>
        <w:t>Topic mastery score and concept mastery score.</w:t>
      </w:r>
    </w:p>
    <w:p>
      <w:pPr>
        <w:pStyle w:val="ListBullet"/>
      </w:pPr>
      <w:r>
        <w:t>Weakness detection from repeated errors and recurring topics.</w:t>
      </w:r>
    </w:p>
    <w:p>
      <w:pPr>
        <w:pStyle w:val="ListBullet"/>
      </w:pPr>
      <w:r>
        <w:t>Class heatmap and cluster analysis for common weak areas.</w:t>
      </w:r>
    </w:p>
    <w:p>
      <w:pPr>
        <w:pStyle w:val="ListBullet"/>
      </w:pPr>
      <w:r>
        <w:t>Improvement velocity from one test to the next.</w:t>
      </w:r>
    </w:p>
    <w:p>
      <w:pPr>
        <w:pStyle w:val="ListBullet"/>
      </w:pPr>
      <w:r>
        <w:t>Prediction of likely score range and risk of underperformance.</w:t>
      </w:r>
    </w:p>
    <w:p>
      <w:pPr>
        <w:pStyle w:val="ListBullet"/>
      </w:pPr>
      <w:r>
        <w:t>Comparison across class, batch, subject, and teacher.</w:t>
      </w:r>
    </w:p>
    <w:p>
      <w:pPr>
        <w:pStyle w:val="ListBullet"/>
      </w:pPr>
      <w:r>
        <w:t>Misconception clustering: detect when many students are making the same kind of mistake.</w:t>
      </w:r>
    </w:p>
    <w:p>
      <w:r>
        <w:t>Why it matters: This is the core intelligence layer of the platform.</w:t>
      </w:r>
    </w:p>
    <w:p>
      <w:pPr>
        <w:pStyle w:val="Heading2"/>
      </w:pPr>
      <w:r>
        <w:t>Personalized Learning Engine</w:t>
      </w:r>
    </w:p>
    <w:p>
      <w:r>
        <w:t>Purpose: Tell every student what to do next.</w:t>
      </w:r>
    </w:p>
    <w:p>
      <w:pPr>
        <w:pStyle w:val="ListBullet"/>
      </w:pPr>
      <w:r>
        <w:t>Next-best practice set for each student.</w:t>
      </w:r>
    </w:p>
    <w:p>
      <w:pPr>
        <w:pStyle w:val="ListBullet"/>
      </w:pPr>
      <w:r>
        <w:t>Remedial worksheets by weak topic.</w:t>
      </w:r>
    </w:p>
    <w:p>
      <w:pPr>
        <w:pStyle w:val="ListBullet"/>
      </w:pPr>
      <w:r>
        <w:t>Spaced revision plan and reminder schedule.</w:t>
      </w:r>
    </w:p>
    <w:p>
      <w:pPr>
        <w:pStyle w:val="ListBullet"/>
      </w:pPr>
      <w:r>
        <w:t>Difficulty ladder: easy -&gt; medium -&gt; hard -&gt; mixed.</w:t>
      </w:r>
    </w:p>
    <w:p>
      <w:pPr>
        <w:pStyle w:val="ListBullet"/>
      </w:pPr>
      <w:r>
        <w:t>Micro-tests after remediation to validate improvement.</w:t>
      </w:r>
    </w:p>
    <w:p>
      <w:pPr>
        <w:pStyle w:val="ListBullet"/>
      </w:pPr>
      <w:r>
        <w:t>Specialized paper unlock only after enough evidence is available.</w:t>
      </w:r>
    </w:p>
    <w:p>
      <w:r>
        <w:t>Why it matters: This is where the system moves from analysis to growth.</w:t>
      </w:r>
    </w:p>
    <w:p>
      <w:pPr>
        <w:pStyle w:val="Heading2"/>
      </w:pPr>
      <w:r>
        <w:t>Teacher Dashboard</w:t>
      </w:r>
    </w:p>
    <w:p>
      <w:r>
        <w:t>Purpose: Give the teacher the smallest possible path from insight to action.</w:t>
      </w:r>
    </w:p>
    <w:p>
      <w:pPr>
        <w:pStyle w:val="ListBullet"/>
      </w:pPr>
      <w:r>
        <w:t>Class summary, weak chapters, and top-risk students.</w:t>
      </w:r>
    </w:p>
    <w:p>
      <w:pPr>
        <w:pStyle w:val="ListBullet"/>
      </w:pPr>
      <w:r>
        <w:t>Pending evaluation and pending doubts.</w:t>
      </w:r>
    </w:p>
    <w:p>
      <w:pPr>
        <w:pStyle w:val="ListBullet"/>
      </w:pPr>
      <w:r>
        <w:t>Paper builder and syllabus selection.</w:t>
      </w:r>
    </w:p>
    <w:p>
      <w:pPr>
        <w:pStyle w:val="ListBullet"/>
      </w:pPr>
      <w:r>
        <w:t>Automatic grouping of students by level or weakness.</w:t>
      </w:r>
    </w:p>
    <w:p>
      <w:pPr>
        <w:pStyle w:val="ListBullet"/>
      </w:pPr>
      <w:r>
        <w:t>Chapter-wise performance reports.</w:t>
      </w:r>
    </w:p>
    <w:p>
      <w:pPr>
        <w:pStyle w:val="ListBullet"/>
      </w:pPr>
      <w:r>
        <w:t>Teacher notes and intervention suggestions.</w:t>
      </w:r>
    </w:p>
    <w:p>
      <w:r>
        <w:t>Why it matters: The dashboard should answer one question: what should I do now?</w:t>
      </w:r>
    </w:p>
    <w:p>
      <w:pPr>
        <w:pStyle w:val="Heading2"/>
      </w:pPr>
      <w:r>
        <w:t>Student Dashboard</w:t>
      </w:r>
    </w:p>
    <w:p>
      <w:r>
        <w:t>Purpose: Make the student instantly understand their next study action.</w:t>
      </w:r>
    </w:p>
    <w:p>
      <w:pPr>
        <w:pStyle w:val="ListBullet"/>
      </w:pPr>
      <w:r>
        <w:t>My score, my weak topics, my strong topics, and my progress trend.</w:t>
      </w:r>
    </w:p>
    <w:p>
      <w:pPr>
        <w:pStyle w:val="ListBullet"/>
      </w:pPr>
      <w:r>
        <w:t>What to study today and what to revise before the next test.</w:t>
      </w:r>
    </w:p>
    <w:p>
      <w:pPr>
        <w:pStyle w:val="ListBullet"/>
      </w:pPr>
      <w:r>
        <w:t>Practice assignments generated from current weaknesses.</w:t>
      </w:r>
    </w:p>
    <w:p>
      <w:pPr>
        <w:pStyle w:val="ListBullet"/>
      </w:pPr>
      <w:r>
        <w:t>Mistake history and improvement journey.</w:t>
      </w:r>
    </w:p>
    <w:p>
      <w:pPr>
        <w:pStyle w:val="ListBullet"/>
      </w:pPr>
      <w:r>
        <w:t>Personal targets for the next test.</w:t>
      </w:r>
    </w:p>
    <w:p>
      <w:pPr>
        <w:pStyle w:val="ListBullet"/>
      </w:pPr>
      <w:r>
        <w:t>Simple language and clear study guidance.</w:t>
      </w:r>
    </w:p>
    <w:p>
      <w:r>
        <w:t>Why it matters: Students should not need to interpret admin-style reports.</w:t>
      </w:r>
    </w:p>
    <w:p>
      <w:pPr>
        <w:pStyle w:val="Heading2"/>
      </w:pPr>
      <w:r>
        <w:t>Admin Dashboard</w:t>
      </w:r>
    </w:p>
    <w:p>
      <w:r>
        <w:t>Purpose: Run the institute from one place.</w:t>
      </w:r>
    </w:p>
    <w:p>
      <w:pPr>
        <w:pStyle w:val="ListBullet"/>
      </w:pPr>
      <w:r>
        <w:t>Institute health: batches, syllabus completion, performance trends, teacher load, and exam status.</w:t>
      </w:r>
    </w:p>
    <w:p>
      <w:pPr>
        <w:pStyle w:val="ListBullet"/>
      </w:pPr>
      <w:r>
        <w:t>Batch comparison, subject comparison, and teacher comparison.</w:t>
      </w:r>
    </w:p>
    <w:p>
      <w:pPr>
        <w:pStyle w:val="ListBullet"/>
      </w:pPr>
      <w:r>
        <w:t>Low-performing topic alerts and at-risk student alerts.</w:t>
      </w:r>
    </w:p>
    <w:p>
      <w:pPr>
        <w:pStyle w:val="ListBullet"/>
      </w:pPr>
      <w:r>
        <w:t>Role management, approval management, and master settings.</w:t>
      </w:r>
    </w:p>
    <w:p>
      <w:pPr>
        <w:pStyle w:val="ListBullet"/>
      </w:pPr>
      <w:r>
        <w:t>Operational reports and audit visibility.</w:t>
      </w:r>
    </w:p>
    <w:p>
      <w:r>
        <w:t>Why it matters: This is the institute command center.</w:t>
      </w:r>
    </w:p>
    <w:p>
      <w:pPr>
        <w:pStyle w:val="Heading2"/>
      </w:pPr>
      <w:r>
        <w:t>Founder / Super Admin Workspace</w:t>
      </w:r>
    </w:p>
    <w:p>
      <w:r>
        <w:t>Purpose: Give you multi-institute control.</w:t>
      </w:r>
    </w:p>
    <w:p>
      <w:pPr>
        <w:pStyle w:val="ListBullet"/>
      </w:pPr>
      <w:r>
        <w:t>All institutes on one screen with usage analytics and growth visibility.</w:t>
      </w:r>
    </w:p>
    <w:p>
      <w:pPr>
        <w:pStyle w:val="ListBullet"/>
      </w:pPr>
      <w:r>
        <w:t>Feature adoption, support tickets, and onboarding funnel.</w:t>
      </w:r>
    </w:p>
    <w:p>
      <w:pPr>
        <w:pStyle w:val="ListBullet"/>
      </w:pPr>
      <w:r>
        <w:t>Global templates, global settings, access rules, and audit logs.</w:t>
      </w:r>
    </w:p>
    <w:p>
      <w:pPr>
        <w:pStyle w:val="ListBullet"/>
      </w:pPr>
      <w:r>
        <w:t>Tenant-level health and operational bottlenecks.</w:t>
      </w:r>
    </w:p>
    <w:p>
      <w:pPr>
        <w:pStyle w:val="ListBullet"/>
      </w:pPr>
      <w:r>
        <w:t>Cross-institute comparison and business monitoring.</w:t>
      </w:r>
    </w:p>
    <w:p>
      <w:r>
        <w:t>Why it matters: This is your founder cockpit.</w:t>
      </w:r>
    </w:p>
    <w:p>
      <w:pPr>
        <w:pStyle w:val="Heading2"/>
      </w:pPr>
      <w:r>
        <w:t>Doubt Funnel</w:t>
      </w:r>
    </w:p>
    <w:p>
      <w:r>
        <w:t>Purpose: Convert doubts into trackable work.</w:t>
      </w:r>
    </w:p>
    <w:p>
      <w:pPr>
        <w:pStyle w:val="ListBullet"/>
      </w:pPr>
      <w:r>
        <w:t>Doubts can arrive as text, image, voice note, or subject-tagged request.</w:t>
      </w:r>
    </w:p>
    <w:p>
      <w:pPr>
        <w:pStyle w:val="ListBullet"/>
      </w:pPr>
      <w:r>
        <w:t>Each doubt becomes a ticket with subject, topic, urgency, and assigned teacher.</w:t>
      </w:r>
    </w:p>
    <w:p>
      <w:pPr>
        <w:pStyle w:val="ListBullet"/>
      </w:pPr>
      <w:r>
        <w:t>Teacher can answer, forward, close, or convert the doubt into a class note.</w:t>
      </w:r>
    </w:p>
    <w:p>
      <w:pPr>
        <w:pStyle w:val="ListBullet"/>
      </w:pPr>
      <w:r>
        <w:t>Repetitive doubts should feed the knowledge base.</w:t>
      </w:r>
    </w:p>
    <w:p>
      <w:pPr>
        <w:pStyle w:val="ListBullet"/>
      </w:pPr>
      <w:r>
        <w:t>WhatsApp can be used as an input channel, but in-app ticketing remains the source of truth.</w:t>
      </w:r>
    </w:p>
    <w:p>
      <w:r>
        <w:t>Why it matters: Doubt handling becomes measurable instead of informal.</w:t>
      </w:r>
    </w:p>
    <w:p>
      <w:pPr>
        <w:pStyle w:val="Heading2"/>
      </w:pPr>
      <w:r>
        <w:t>Assignment Allotment</w:t>
      </w:r>
    </w:p>
    <w:p>
      <w:r>
        <w:t>Purpose: Turn weakness into targeted practice.</w:t>
      </w:r>
    </w:p>
    <w:p>
      <w:pPr>
        <w:pStyle w:val="ListBullet"/>
      </w:pPr>
      <w:r>
        <w:t>Auto assignments based on weak topics and low mastery areas.</w:t>
      </w:r>
    </w:p>
    <w:p>
      <w:pPr>
        <w:pStyle w:val="ListBullet"/>
      </w:pPr>
      <w:r>
        <w:t>Teacher-created assignments with due date and difficulty.</w:t>
      </w:r>
    </w:p>
    <w:p>
      <w:pPr>
        <w:pStyle w:val="ListBullet"/>
      </w:pPr>
      <w:r>
        <w:t>Submission tracking, late submission flags, and completion percentage.</w:t>
      </w:r>
    </w:p>
    <w:p>
      <w:pPr>
        <w:pStyle w:val="ListBullet"/>
      </w:pPr>
      <w:r>
        <w:t>Assignment outcomes feed back into student analysis.</w:t>
      </w:r>
    </w:p>
    <w:p>
      <w:pPr>
        <w:pStyle w:val="ListBullet"/>
      </w:pPr>
      <w:r>
        <w:t>The system should avoid being a homework dump; it must be an improvement tool.</w:t>
      </w:r>
    </w:p>
    <w:p>
      <w:r>
        <w:t>Why it matters: Assignments must close the loop back to analysis.</w:t>
      </w:r>
    </w:p>
    <w:p>
      <w:pPr>
        <w:pStyle w:val="Heading2"/>
      </w:pPr>
      <w:r>
        <w:t>Extra Class and Remedial Engine</w:t>
      </w:r>
    </w:p>
    <w:p>
      <w:r>
        <w:t>Purpose: Act on class-level weakness as soon as possible.</w:t>
      </w:r>
    </w:p>
    <w:p>
      <w:pPr>
        <w:pStyle w:val="ListBullet"/>
      </w:pPr>
      <w:r>
        <w:t>Cluster students by topic weakness and form remedial groups.</w:t>
      </w:r>
    </w:p>
    <w:p>
      <w:pPr>
        <w:pStyle w:val="ListBullet"/>
      </w:pPr>
      <w:r>
        <w:t>Suggest extra class timing based on timetable availability and exam urgency.</w:t>
      </w:r>
    </w:p>
    <w:p>
      <w:pPr>
        <w:pStyle w:val="ListBullet"/>
      </w:pPr>
      <w:r>
        <w:t>Mark attendance for remedial class and capture post-class improvement.</w:t>
      </w:r>
    </w:p>
    <w:p>
      <w:pPr>
        <w:pStyle w:val="ListBullet"/>
      </w:pPr>
      <w:r>
        <w:t>Show whether remedial class actually improved the topic.</w:t>
      </w:r>
    </w:p>
    <w:p>
      <w:pPr>
        <w:pStyle w:val="ListBullet"/>
      </w:pPr>
      <w:r>
        <w:t>This is a high-value feature for coaching institutes.</w:t>
      </w:r>
    </w:p>
    <w:p>
      <w:r>
        <w:t>Why it matters: This is one of the strongest selling features for coaching institutes.</w:t>
      </w:r>
    </w:p>
    <w:p>
      <w:pPr>
        <w:pStyle w:val="Heading2"/>
      </w:pPr>
      <w:r>
        <w:t>Communication Center</w:t>
      </w:r>
    </w:p>
    <w:p>
      <w:r>
        <w:t>Purpose: Make institute communication structured and trackable.</w:t>
      </w:r>
    </w:p>
    <w:p>
      <w:pPr>
        <w:pStyle w:val="ListBullet"/>
      </w:pPr>
      <w:r>
        <w:t>Notices, reminders, exam alerts, result alerts, assignment reminders, and remedial reminders.</w:t>
      </w:r>
    </w:p>
    <w:p>
      <w:pPr>
        <w:pStyle w:val="ListBullet"/>
      </w:pPr>
      <w:r>
        <w:t>Broadcasts to students, teachers, and parents as the institute chooses.</w:t>
      </w:r>
    </w:p>
    <w:p>
      <w:pPr>
        <w:pStyle w:val="ListBullet"/>
      </w:pPr>
      <w:r>
        <w:t>WhatsApp, email, SMS, and in-app notifications.</w:t>
      </w:r>
    </w:p>
    <w:p>
      <w:pPr>
        <w:pStyle w:val="ListBullet"/>
      </w:pPr>
      <w:r>
        <w:t>Escalation for missed assignments or repeated low performance.</w:t>
      </w:r>
    </w:p>
    <w:p>
      <w:pPr>
        <w:pStyle w:val="ListBullet"/>
      </w:pPr>
      <w:r>
        <w:t>Communication logs for audit and follow-up.</w:t>
      </w:r>
    </w:p>
    <w:p>
      <w:r>
        <w:t>Why it matters: This feature should be built early because it connects the academic system to real action.</w:t>
      </w:r>
    </w:p>
    <w:p>
      <w:pPr>
        <w:pStyle w:val="Heading2"/>
      </w:pPr>
      <w:r>
        <w:t>Reports and Exports</w:t>
      </w:r>
    </w:p>
    <w:p>
      <w:r>
        <w:t>Purpose: Produce printable and exportable academic evidence.</w:t>
      </w:r>
    </w:p>
    <w:p>
      <w:pPr>
        <w:pStyle w:val="ListBullet"/>
      </w:pPr>
      <w:r>
        <w:t>Report cards, progress cards, class reports, chapter reports, teacher reports, and batch reports.</w:t>
      </w:r>
    </w:p>
    <w:p>
      <w:pPr>
        <w:pStyle w:val="ListBullet"/>
      </w:pPr>
      <w:r>
        <w:t>Improvement sheets after each test.</w:t>
      </w:r>
    </w:p>
    <w:p>
      <w:pPr>
        <w:pStyle w:val="ListBullet"/>
      </w:pPr>
      <w:r>
        <w:t>Parent-friendly summary and teacher-friendly detailed sheet.</w:t>
      </w:r>
    </w:p>
    <w:p>
      <w:pPr>
        <w:pStyle w:val="ListBullet"/>
      </w:pPr>
      <w:r>
        <w:t>PDF export, Excel export, and dashboard view.</w:t>
      </w:r>
    </w:p>
    <w:p>
      <w:pPr>
        <w:pStyle w:val="ListBullet"/>
      </w:pPr>
      <w:r>
        <w:t>Print-ready layouts for institutes that still run paper workflows.</w:t>
      </w:r>
    </w:p>
    <w:p>
      <w:r>
        <w:t>Why it matters: Reports make the system usable in daily operations.</w:t>
      </w:r>
    </w:p>
    <w:p>
      <w:pPr>
        <w:pStyle w:val="Heading2"/>
      </w:pPr>
      <w:r>
        <w:t>Audit Logs and History</w:t>
      </w:r>
    </w:p>
    <w:p>
      <w:r>
        <w:t>Purpose: Keep accountability across the system.</w:t>
      </w:r>
    </w:p>
    <w:p>
      <w:pPr>
        <w:pStyle w:val="ListBullet"/>
      </w:pPr>
      <w:r>
        <w:t>Track who created, updated, approved, or published what.</w:t>
      </w:r>
    </w:p>
    <w:p>
      <w:pPr>
        <w:pStyle w:val="ListBullet"/>
      </w:pPr>
      <w:r>
        <w:t>Keep logs for marks edits, paper changes, timetable changes, permissions changes, and result locks.</w:t>
      </w:r>
    </w:p>
    <w:p>
      <w:pPr>
        <w:pStyle w:val="ListBullet"/>
      </w:pPr>
      <w:r>
        <w:t>Store old value, new value, timestamp, and user identity.</w:t>
      </w:r>
    </w:p>
    <w:p>
      <w:pPr>
        <w:pStyle w:val="ListBullet"/>
      </w:pPr>
      <w:r>
        <w:t>Allow the founder workspace to inspect critical actions.</w:t>
      </w:r>
    </w:p>
    <w:p>
      <w:pPr>
        <w:pStyle w:val="ListBullet"/>
      </w:pPr>
      <w:r>
        <w:t>Audit trails help reduce disputes and improve governance.</w:t>
      </w:r>
    </w:p>
    <w:p>
      <w:r>
        <w:t>Why it matters: Without audit logs, a serious institute platform cannot be trusted.</w:t>
      </w:r>
    </w:p>
    <w:p>
      <w:pPr>
        <w:pStyle w:val="Heading2"/>
      </w:pPr>
      <w:r>
        <w:t>Institute Analytics</w:t>
      </w:r>
    </w:p>
    <w:p>
      <w:r>
        <w:t>Purpose: Turn institute-level data into business decisions.</w:t>
      </w:r>
    </w:p>
    <w:p>
      <w:pPr>
        <w:pStyle w:val="ListBullet"/>
      </w:pPr>
      <w:r>
        <w:t>Batch health, subject health, and teacher comparison.</w:t>
      </w:r>
    </w:p>
    <w:p>
      <w:pPr>
        <w:pStyle w:val="ListBullet"/>
      </w:pPr>
      <w:r>
        <w:t>Syllabus completion trends and exam completion trends.</w:t>
      </w:r>
    </w:p>
    <w:p>
      <w:pPr>
        <w:pStyle w:val="ListBullet"/>
      </w:pPr>
      <w:r>
        <w:t>Top weak topics across the institute.</w:t>
      </w:r>
    </w:p>
    <w:p>
      <w:pPr>
        <w:pStyle w:val="ListBullet"/>
      </w:pPr>
      <w:r>
        <w:t>Improvement trend over time and intervention success rate.</w:t>
      </w:r>
    </w:p>
    <w:p>
      <w:pPr>
        <w:pStyle w:val="ListBullet"/>
      </w:pPr>
      <w:r>
        <w:t>Helpful for academic heads and management.</w:t>
      </w:r>
    </w:p>
    <w:p>
      <w:r>
        <w:t>Why it matters: This becomes a strong reason for the admin to keep the platform.</w:t>
      </w:r>
    </w:p>
    <w:p>
      <w:pPr>
        <w:pStyle w:val="Heading1"/>
      </w:pPr>
      <w:r>
        <w:t>6. Module Linkage and Data Model</w:t>
      </w:r>
    </w:p>
    <w:p>
      <w:r>
        <w:t>The platform should store events and relationships, not just marks. The same raw mark becomes useful only when it is linked to the student, question, topic, chapter, test, teacher, and action taken.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616"/>
            <w:shd w:fill="D9EAF7"/>
            <w:vAlign w:val="center"/>
            <w:tcMar>
              <w:top w:w="60" w:type="dxa"/>
              <w:start w:w="80" w:type="dxa"/>
              <w:bottom w:w="60" w:type="dxa"/>
              <w:end w:w="80" w:type="dxa"/>
            </w:tcMar>
          </w:tcPr>
          <w:p>
            <w:r>
              <w:rPr>
                <w:b/>
              </w:rPr>
              <w:t>Relationship chain</w:t>
            </w:r>
          </w:p>
        </w:tc>
        <w:tc>
          <w:tcPr>
            <w:tcW w:type="dxa" w:w="4464"/>
            <w:shd w:fill="D9EAF7"/>
            <w:vAlign w:val="center"/>
            <w:tcMar>
              <w:top w:w="60" w:type="dxa"/>
              <w:start w:w="80" w:type="dxa"/>
              <w:bottom w:w="60" w:type="dxa"/>
              <w:end w:w="80" w:type="dxa"/>
            </w:tcMar>
          </w:tcPr>
          <w:p>
            <w:r>
              <w:rPr>
                <w:b/>
              </w:rPr>
              <w:t>Why it matters</w:t>
            </w:r>
          </w:p>
        </w:tc>
      </w:tr>
      <w:tr>
        <w:tc>
          <w:tcPr>
            <w:tcW w:type="dxa" w:w="5616"/>
            <w:vAlign w:val="center"/>
            <w:tcMar>
              <w:top w:w="60" w:type="dxa"/>
              <w:start w:w="80" w:type="dxa"/>
              <w:bottom w:w="60" w:type="dxa"/>
              <w:end w:w="80" w:type="dxa"/>
            </w:tcMar>
          </w:tcPr>
          <w:p>
            <w:r>
              <w:t>Institute -&gt; Branch -&gt; Batch -&gt; Class -&gt; Section -&gt; Subject -&gt; Chapter -&gt; Topic</w:t>
            </w:r>
          </w:p>
        </w:tc>
        <w:tc>
          <w:tcPr>
            <w:tcW w:type="dxa" w:w="4464"/>
            <w:vAlign w:val="center"/>
            <w:tcMar>
              <w:top w:w="60" w:type="dxa"/>
              <w:start w:w="80" w:type="dxa"/>
              <w:bottom w:w="60" w:type="dxa"/>
              <w:end w:w="80" w:type="dxa"/>
            </w:tcMar>
          </w:tcPr>
          <w:p>
            <w:r>
              <w:t>Creates curriculum hierarchy and analytics grouping.</w:t>
            </w:r>
          </w:p>
        </w:tc>
      </w:tr>
      <w:tr>
        <w:tc>
          <w:tcPr>
            <w:tcW w:type="dxa" w:w="5616"/>
            <w:vAlign w:val="center"/>
            <w:tcMar>
              <w:top w:w="60" w:type="dxa"/>
              <w:start w:w="80" w:type="dxa"/>
              <w:bottom w:w="60" w:type="dxa"/>
              <w:end w:w="80" w:type="dxa"/>
            </w:tcMar>
          </w:tcPr>
          <w:p>
            <w:r>
              <w:t>Question -&gt; Blueprint -&gt; Paper Version -&gt; Exam -&gt; Student Response -&gt; Mark Record</w:t>
            </w:r>
          </w:p>
        </w:tc>
        <w:tc>
          <w:tcPr>
            <w:tcW w:type="dxa" w:w="4464"/>
            <w:vAlign w:val="center"/>
            <w:tcMar>
              <w:top w:w="60" w:type="dxa"/>
              <w:start w:w="80" w:type="dxa"/>
              <w:bottom w:w="60" w:type="dxa"/>
              <w:end w:w="80" w:type="dxa"/>
            </w:tcMar>
          </w:tcPr>
          <w:p>
            <w:r>
              <w:t>Creates the full assessment trace.</w:t>
            </w:r>
          </w:p>
        </w:tc>
      </w:tr>
      <w:tr>
        <w:tc>
          <w:tcPr>
            <w:tcW w:type="dxa" w:w="5616"/>
            <w:vAlign w:val="center"/>
            <w:tcMar>
              <w:top w:w="60" w:type="dxa"/>
              <w:start w:w="80" w:type="dxa"/>
              <w:bottom w:w="60" w:type="dxa"/>
              <w:end w:w="80" w:type="dxa"/>
            </w:tcMar>
          </w:tcPr>
          <w:p>
            <w:r>
              <w:t>Mark Record -&gt; Mistake Tag -&gt; Topic Mastery Score -&gt; Intervention -&gt; Assignment / Remedial Class</w:t>
            </w:r>
          </w:p>
        </w:tc>
        <w:tc>
          <w:tcPr>
            <w:tcW w:type="dxa" w:w="4464"/>
            <w:vAlign w:val="center"/>
            <w:tcMar>
              <w:top w:w="60" w:type="dxa"/>
              <w:start w:w="80" w:type="dxa"/>
              <w:bottom w:w="60" w:type="dxa"/>
              <w:end w:w="80" w:type="dxa"/>
            </w:tcMar>
          </w:tcPr>
          <w:p>
            <w:r>
              <w:t>Turns marks into action.</w:t>
            </w:r>
          </w:p>
        </w:tc>
      </w:tr>
      <w:tr>
        <w:tc>
          <w:tcPr>
            <w:tcW w:type="dxa" w:w="5616"/>
            <w:vAlign w:val="center"/>
            <w:tcMar>
              <w:top w:w="60" w:type="dxa"/>
              <w:start w:w="80" w:type="dxa"/>
              <w:bottom w:w="60" w:type="dxa"/>
              <w:end w:w="80" w:type="dxa"/>
            </w:tcMar>
          </w:tcPr>
          <w:p>
            <w:r>
              <w:t>Student -&gt; Attendance -&gt; Doubt Ticket -&gt; Response -&gt; Resolution -&gt; Follow-up</w:t>
            </w:r>
          </w:p>
        </w:tc>
        <w:tc>
          <w:tcPr>
            <w:tcW w:type="dxa" w:w="4464"/>
            <w:vAlign w:val="center"/>
            <w:tcMar>
              <w:top w:w="60" w:type="dxa"/>
              <w:start w:w="80" w:type="dxa"/>
              <w:bottom w:w="60" w:type="dxa"/>
              <w:end w:w="80" w:type="dxa"/>
            </w:tcMar>
          </w:tcPr>
          <w:p>
            <w:r>
              <w:t>Turns support activity into measurable learning support.</w:t>
            </w:r>
          </w:p>
        </w:tc>
      </w:tr>
      <w:tr>
        <w:tc>
          <w:tcPr>
            <w:tcW w:type="dxa" w:w="5616"/>
            <w:vAlign w:val="center"/>
            <w:tcMar>
              <w:top w:w="60" w:type="dxa"/>
              <w:start w:w="80" w:type="dxa"/>
              <w:bottom w:w="60" w:type="dxa"/>
              <w:end w:w="80" w:type="dxa"/>
            </w:tcMar>
          </w:tcPr>
          <w:p>
            <w:r>
              <w:t>Teacher -&gt; Batch Load -&gt; Evaluation Load -&gt; Dashboard Alerts -&gt; Approved Actions</w:t>
            </w:r>
          </w:p>
        </w:tc>
        <w:tc>
          <w:tcPr>
            <w:tcW w:type="dxa" w:w="4464"/>
            <w:vAlign w:val="center"/>
            <w:tcMar>
              <w:top w:w="60" w:type="dxa"/>
              <w:start w:w="80" w:type="dxa"/>
              <w:bottom w:w="60" w:type="dxa"/>
              <w:end w:w="80" w:type="dxa"/>
            </w:tcMar>
          </w:tcPr>
          <w:p>
            <w:r>
              <w:t>Supports teacher workflow and workload planning.</w:t>
            </w:r>
          </w:p>
        </w:tc>
      </w:tr>
      <w:tr>
        <w:tc>
          <w:tcPr>
            <w:tcW w:type="dxa" w:w="5616"/>
            <w:vAlign w:val="center"/>
            <w:tcMar>
              <w:top w:w="60" w:type="dxa"/>
              <w:start w:w="80" w:type="dxa"/>
              <w:bottom w:w="60" w:type="dxa"/>
              <w:end w:w="80" w:type="dxa"/>
            </w:tcMar>
          </w:tcPr>
          <w:p>
            <w:r>
              <w:t>Timetable Slot -&gt; Subject -&gt; Teacher -&gt; Room / Online Slot -&gt; Linked Exam or Remedial Session</w:t>
            </w:r>
          </w:p>
        </w:tc>
        <w:tc>
          <w:tcPr>
            <w:tcW w:type="dxa" w:w="4464"/>
            <w:vAlign w:val="center"/>
            <w:tcMar>
              <w:top w:w="60" w:type="dxa"/>
              <w:start w:w="80" w:type="dxa"/>
              <w:bottom w:w="60" w:type="dxa"/>
              <w:end w:w="80" w:type="dxa"/>
            </w:tcMar>
          </w:tcPr>
          <w:p>
            <w:r>
              <w:t>Connects academic planning to real schedule.</w:t>
            </w:r>
          </w:p>
        </w:tc>
      </w:tr>
    </w:tbl>
    <w:p>
      <w:r>
        <w:t>Recommended master entities: User, Role, Permission, Institute, Branch, Batch, Class, Section, Subject, Chapter, Topic, Question, QuestionTemplate, Blueprint, Paper, PaperVersion, Exam, AnswerSheet, OMRCapture, Response, ScoreRecord, MistakeTag, MasteryScore, Intervention, Assignment, DoubtTicket, TimetableSlot, Notice, Report, AuditLog.</w:t>
      </w:r>
    </w:p>
    <w:p>
      <w:pPr>
        <w:pStyle w:val="Heading1"/>
      </w:pPr>
      <w:r>
        <w:t>7. Marks Capture Modes for Coaching Institutes</w:t>
      </w:r>
    </w:p>
    <w:p>
      <w:r>
        <w:t>Not every institute has an OMR scanner and not every exam is fully objective. The product should support multiple capture modes from day one.</w:t>
      </w:r>
    </w:p>
    <w:p>
      <w:pPr>
        <w:pStyle w:val="ListBullet"/>
      </w:pPr>
      <w:r>
        <w:t>Mode 1 — Direct OMR import: for institutes that already scan objective answer sheets.</w:t>
      </w:r>
    </w:p>
    <w:p>
      <w:pPr>
        <w:pStyle w:val="ListBullet"/>
      </w:pPr>
      <w:r>
        <w:t>Mode 2 — Mobile capture plus operator verification: for institutes with only a camera and a staff member.</w:t>
      </w:r>
    </w:p>
    <w:p>
      <w:pPr>
        <w:pStyle w:val="ListBullet"/>
      </w:pPr>
      <w:r>
        <w:t>Mode 3 — Front-page question-wise mark grid: for theory or mixed papers, where the teacher writes question-wise marks and an assistant enters them.</w:t>
      </w:r>
    </w:p>
    <w:p>
      <w:pPr>
        <w:pStyle w:val="ListBullet"/>
      </w:pPr>
      <w:r>
        <w:t>Mode 4 — CSV or Excel import: for legacy institutes that already keep marks offline.</w:t>
      </w:r>
    </w:p>
    <w:p>
      <w:r>
        <w:t>Best practical MVP: do not make the teacher scan each copy, verify it twice, and then re-check it again. The teacher should only perform the academic step — evaluating and writing marks. Digitization, validation, and upload should be handled by a separate operator flow or a lightweight input flow.</w:t>
      </w:r>
    </w:p>
    <w:p>
      <w:pPr>
        <w:pStyle w:val="Heading1"/>
      </w:pPr>
      <w:r>
        <w:t>8. CRUD and Approval Rights</w:t>
      </w:r>
    </w:p>
    <w:p>
      <w:r>
        <w:t>CRUD means Create, Read, Update, Delete. In a real academic platform you also need A = Approve / lock / publish because paper and result workflows need approvals.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160"/>
            <w:shd w:fill="D9EAF7"/>
            <w:vAlign w:val="center"/>
            <w:tcMar>
              <w:top w:w="60" w:type="dxa"/>
              <w:start w:w="80" w:type="dxa"/>
              <w:bottom w:w="60" w:type="dxa"/>
              <w:end w:w="80" w:type="dxa"/>
            </w:tcMar>
          </w:tcPr>
          <w:p>
            <w:r>
              <w:rPr>
                <w:b/>
              </w:rPr>
              <w:t>Module</w:t>
            </w:r>
          </w:p>
        </w:tc>
        <w:tc>
          <w:tcPr>
            <w:tcW w:type="dxa" w:w="2016"/>
            <w:shd w:fill="D9EAF7"/>
            <w:vAlign w:val="center"/>
            <w:tcMar>
              <w:top w:w="60" w:type="dxa"/>
              <w:start w:w="80" w:type="dxa"/>
              <w:bottom w:w="60" w:type="dxa"/>
              <w:end w:w="80" w:type="dxa"/>
            </w:tcMar>
          </w:tcPr>
          <w:p>
            <w:r>
              <w:rPr>
                <w:b/>
              </w:rPr>
              <w:t>Student</w:t>
            </w:r>
          </w:p>
        </w:tc>
        <w:tc>
          <w:tcPr>
            <w:tcW w:type="dxa" w:w="2016"/>
            <w:shd w:fill="D9EAF7"/>
            <w:vAlign w:val="center"/>
            <w:tcMar>
              <w:top w:w="60" w:type="dxa"/>
              <w:start w:w="80" w:type="dxa"/>
              <w:bottom w:w="60" w:type="dxa"/>
              <w:end w:w="80" w:type="dxa"/>
            </w:tcMar>
          </w:tcPr>
          <w:p>
            <w:r>
              <w:rPr>
                <w:b/>
              </w:rPr>
              <w:t>Teacher</w:t>
            </w:r>
          </w:p>
        </w:tc>
        <w:tc>
          <w:tcPr>
            <w:tcW w:type="dxa" w:w="2016"/>
            <w:shd w:fill="D9EAF7"/>
            <w:vAlign w:val="center"/>
            <w:tcMar>
              <w:top w:w="60" w:type="dxa"/>
              <w:start w:w="80" w:type="dxa"/>
              <w:bottom w:w="60" w:type="dxa"/>
              <w:end w:w="80" w:type="dxa"/>
            </w:tcMar>
          </w:tcPr>
          <w:p>
            <w:r>
              <w:rPr>
                <w:b/>
              </w:rPr>
              <w:t>Admin</w:t>
            </w:r>
          </w:p>
        </w:tc>
        <w:tc>
          <w:tcPr>
            <w:tcW w:type="dxa" w:w="2592"/>
            <w:shd w:fill="D9EAF7"/>
            <w:vAlign w:val="center"/>
            <w:tcMar>
              <w:top w:w="60" w:type="dxa"/>
              <w:start w:w="80" w:type="dxa"/>
              <w:bottom w:w="60" w:type="dxa"/>
              <w:end w:w="80" w:type="dxa"/>
            </w:tcMar>
          </w:tcPr>
          <w:p>
            <w:r>
              <w:rPr>
                <w:b/>
              </w:rPr>
              <w:t>Founder / Super Admin</w:t>
            </w:r>
          </w:p>
        </w:tc>
      </w:tr>
      <w:tr>
        <w:tc>
          <w:tcPr>
            <w:tcW w:type="dxa" w:w="2160"/>
            <w:vAlign w:val="center"/>
            <w:tcMar>
              <w:top w:w="60" w:type="dxa"/>
              <w:start w:w="80" w:type="dxa"/>
              <w:bottom w:w="60" w:type="dxa"/>
              <w:end w:w="80" w:type="dxa"/>
            </w:tcMar>
          </w:tcPr>
          <w:p>
            <w:r>
              <w:t>Institute setup</w:t>
            </w:r>
          </w:p>
        </w:tc>
        <w:tc>
          <w:tcPr>
            <w:tcW w:type="dxa" w:w="2016"/>
            <w:vAlign w:val="center"/>
            <w:tcMar>
              <w:top w:w="60" w:type="dxa"/>
              <w:start w:w="80" w:type="dxa"/>
              <w:bottom w:w="60" w:type="dxa"/>
              <w:end w:w="80" w:type="dxa"/>
            </w:tcMar>
          </w:tcPr>
          <w:p>
            <w:r>
              <w:t>R self info</w:t>
            </w:r>
          </w:p>
        </w:tc>
        <w:tc>
          <w:tcPr>
            <w:tcW w:type="dxa" w:w="2016"/>
            <w:vAlign w:val="center"/>
            <w:tcMar>
              <w:top w:w="60" w:type="dxa"/>
              <w:start w:w="80" w:type="dxa"/>
              <w:bottom w:w="60" w:type="dxa"/>
              <w:end w:w="80" w:type="dxa"/>
            </w:tcMar>
          </w:tcPr>
          <w:p>
            <w:r>
              <w:t>R</w:t>
            </w:r>
          </w:p>
        </w:tc>
        <w:tc>
          <w:tcPr>
            <w:tcW w:type="dxa" w:w="2016"/>
            <w:vAlign w:val="center"/>
            <w:tcMar>
              <w:top w:w="60" w:type="dxa"/>
              <w:start w:w="80" w:type="dxa"/>
              <w:bottom w:w="60" w:type="dxa"/>
              <w:end w:w="80" w:type="dxa"/>
            </w:tcMar>
          </w:tcPr>
          <w:p>
            <w:r>
              <w:t>C/R/U/D</w:t>
            </w:r>
          </w:p>
        </w:tc>
        <w:tc>
          <w:tcPr>
            <w:tcW w:type="dxa" w:w="2592"/>
            <w:vAlign w:val="center"/>
            <w:tcMar>
              <w:top w:w="60" w:type="dxa"/>
              <w:start w:w="80" w:type="dxa"/>
              <w:bottom w:w="60" w:type="dxa"/>
              <w:end w:w="80" w:type="dxa"/>
            </w:tcMar>
          </w:tcPr>
          <w:p>
            <w:r>
              <w:t>C/R/U/D/A</w:t>
            </w:r>
          </w:p>
        </w:tc>
      </w:tr>
      <w:tr>
        <w:tc>
          <w:tcPr>
            <w:tcW w:type="dxa" w:w="2160"/>
            <w:vAlign w:val="center"/>
            <w:tcMar>
              <w:top w:w="60" w:type="dxa"/>
              <w:start w:w="80" w:type="dxa"/>
              <w:bottom w:w="60" w:type="dxa"/>
              <w:end w:w="80" w:type="dxa"/>
            </w:tcMar>
          </w:tcPr>
          <w:p>
            <w:r>
              <w:t>Student records</w:t>
            </w:r>
          </w:p>
        </w:tc>
        <w:tc>
          <w:tcPr>
            <w:tcW w:type="dxa" w:w="2016"/>
            <w:vAlign w:val="center"/>
            <w:tcMar>
              <w:top w:w="60" w:type="dxa"/>
              <w:start w:w="80" w:type="dxa"/>
              <w:bottom w:w="60" w:type="dxa"/>
              <w:end w:w="80" w:type="dxa"/>
            </w:tcMar>
          </w:tcPr>
          <w:p>
            <w:r>
              <w:t>R self</w:t>
            </w:r>
          </w:p>
        </w:tc>
        <w:tc>
          <w:tcPr>
            <w:tcW w:type="dxa" w:w="2016"/>
            <w:vAlign w:val="center"/>
            <w:tcMar>
              <w:top w:w="60" w:type="dxa"/>
              <w:start w:w="80" w:type="dxa"/>
              <w:bottom w:w="60" w:type="dxa"/>
              <w:end w:w="80" w:type="dxa"/>
            </w:tcMar>
          </w:tcPr>
          <w:p>
            <w:r>
              <w:t>R/U class notes</w:t>
            </w:r>
          </w:p>
        </w:tc>
        <w:tc>
          <w:tcPr>
            <w:tcW w:type="dxa" w:w="2016"/>
            <w:vAlign w:val="center"/>
            <w:tcMar>
              <w:top w:w="60" w:type="dxa"/>
              <w:start w:w="80" w:type="dxa"/>
              <w:bottom w:w="60" w:type="dxa"/>
              <w:end w:w="80" w:type="dxa"/>
            </w:tcMar>
          </w:tcPr>
          <w:p>
            <w:r>
              <w:t>C/R/U/D</w:t>
            </w:r>
          </w:p>
        </w:tc>
        <w:tc>
          <w:tcPr>
            <w:tcW w:type="dxa" w:w="2592"/>
            <w:vAlign w:val="center"/>
            <w:tcMar>
              <w:top w:w="60" w:type="dxa"/>
              <w:start w:w="80" w:type="dxa"/>
              <w:bottom w:w="60" w:type="dxa"/>
              <w:end w:w="80" w:type="dxa"/>
            </w:tcMar>
          </w:tcPr>
          <w:p>
            <w:r>
              <w:t>C/R/U/D/A</w:t>
            </w:r>
          </w:p>
        </w:tc>
      </w:tr>
      <w:tr>
        <w:tc>
          <w:tcPr>
            <w:tcW w:type="dxa" w:w="2160"/>
            <w:vAlign w:val="center"/>
            <w:tcMar>
              <w:top w:w="60" w:type="dxa"/>
              <w:start w:w="80" w:type="dxa"/>
              <w:bottom w:w="60" w:type="dxa"/>
              <w:end w:w="80" w:type="dxa"/>
            </w:tcMar>
          </w:tcPr>
          <w:p>
            <w:r>
              <w:t>Teacher records</w:t>
            </w:r>
          </w:p>
        </w:tc>
        <w:tc>
          <w:tcPr>
            <w:tcW w:type="dxa" w:w="2016"/>
            <w:vAlign w:val="center"/>
            <w:tcMar>
              <w:top w:w="60" w:type="dxa"/>
              <w:start w:w="80" w:type="dxa"/>
              <w:bottom w:w="60" w:type="dxa"/>
              <w:end w:w="80" w:type="dxa"/>
            </w:tcMar>
          </w:tcPr>
          <w:p>
            <w:r>
              <w:t>None or limited</w:t>
            </w:r>
          </w:p>
        </w:tc>
        <w:tc>
          <w:tcPr>
            <w:tcW w:type="dxa" w:w="2016"/>
            <w:vAlign w:val="center"/>
            <w:tcMar>
              <w:top w:w="60" w:type="dxa"/>
              <w:start w:w="80" w:type="dxa"/>
              <w:bottom w:w="60" w:type="dxa"/>
              <w:end w:w="80" w:type="dxa"/>
            </w:tcMar>
          </w:tcPr>
          <w:p>
            <w:r>
              <w:t>R/U own profile</w:t>
            </w:r>
          </w:p>
        </w:tc>
        <w:tc>
          <w:tcPr>
            <w:tcW w:type="dxa" w:w="2016"/>
            <w:vAlign w:val="center"/>
            <w:tcMar>
              <w:top w:w="60" w:type="dxa"/>
              <w:start w:w="80" w:type="dxa"/>
              <w:bottom w:w="60" w:type="dxa"/>
              <w:end w:w="80" w:type="dxa"/>
            </w:tcMar>
          </w:tcPr>
          <w:p>
            <w:r>
              <w:t>C/R/U/D</w:t>
            </w:r>
          </w:p>
        </w:tc>
        <w:tc>
          <w:tcPr>
            <w:tcW w:type="dxa" w:w="2592"/>
            <w:vAlign w:val="center"/>
            <w:tcMar>
              <w:top w:w="60" w:type="dxa"/>
              <w:start w:w="80" w:type="dxa"/>
              <w:bottom w:w="60" w:type="dxa"/>
              <w:end w:w="80" w:type="dxa"/>
            </w:tcMar>
          </w:tcPr>
          <w:p>
            <w:r>
              <w:t>C/R/U/D/A</w:t>
            </w:r>
          </w:p>
        </w:tc>
      </w:tr>
      <w:tr>
        <w:tc>
          <w:tcPr>
            <w:tcW w:type="dxa" w:w="2160"/>
            <w:vAlign w:val="center"/>
            <w:tcMar>
              <w:top w:w="60" w:type="dxa"/>
              <w:start w:w="80" w:type="dxa"/>
              <w:bottom w:w="60" w:type="dxa"/>
              <w:end w:w="80" w:type="dxa"/>
            </w:tcMar>
          </w:tcPr>
          <w:p>
            <w:r>
              <w:t>Timetable</w:t>
            </w:r>
          </w:p>
        </w:tc>
        <w:tc>
          <w:tcPr>
            <w:tcW w:type="dxa" w:w="2016"/>
            <w:vAlign w:val="center"/>
            <w:tcMar>
              <w:top w:w="60" w:type="dxa"/>
              <w:start w:w="80" w:type="dxa"/>
              <w:bottom w:w="60" w:type="dxa"/>
              <w:end w:w="80" w:type="dxa"/>
            </w:tcMar>
          </w:tcPr>
          <w:p>
            <w:r>
              <w:t>R</w:t>
            </w:r>
          </w:p>
        </w:tc>
        <w:tc>
          <w:tcPr>
            <w:tcW w:type="dxa" w:w="2016"/>
            <w:vAlign w:val="center"/>
            <w:tcMar>
              <w:top w:w="60" w:type="dxa"/>
              <w:start w:w="80" w:type="dxa"/>
              <w:bottom w:w="60" w:type="dxa"/>
              <w:end w:w="80" w:type="dxa"/>
            </w:tcMar>
          </w:tcPr>
          <w:p>
            <w:r>
              <w:t>R/U own slot</w:t>
            </w:r>
          </w:p>
        </w:tc>
        <w:tc>
          <w:tcPr>
            <w:tcW w:type="dxa" w:w="2016"/>
            <w:vAlign w:val="center"/>
            <w:tcMar>
              <w:top w:w="60" w:type="dxa"/>
              <w:start w:w="80" w:type="dxa"/>
              <w:bottom w:w="60" w:type="dxa"/>
              <w:end w:w="80" w:type="dxa"/>
            </w:tcMar>
          </w:tcPr>
          <w:p>
            <w:r>
              <w:t>C/R/U/D</w:t>
            </w:r>
          </w:p>
        </w:tc>
        <w:tc>
          <w:tcPr>
            <w:tcW w:type="dxa" w:w="2592"/>
            <w:vAlign w:val="center"/>
            <w:tcMar>
              <w:top w:w="60" w:type="dxa"/>
              <w:start w:w="80" w:type="dxa"/>
              <w:bottom w:w="60" w:type="dxa"/>
              <w:end w:w="80" w:type="dxa"/>
            </w:tcMar>
          </w:tcPr>
          <w:p>
            <w:r>
              <w:t>C/R/U/D/A</w:t>
            </w:r>
          </w:p>
        </w:tc>
      </w:tr>
      <w:tr>
        <w:tc>
          <w:tcPr>
            <w:tcW w:type="dxa" w:w="2160"/>
            <w:vAlign w:val="center"/>
            <w:tcMar>
              <w:top w:w="60" w:type="dxa"/>
              <w:start w:w="80" w:type="dxa"/>
              <w:bottom w:w="60" w:type="dxa"/>
              <w:end w:w="80" w:type="dxa"/>
            </w:tcMar>
          </w:tcPr>
          <w:p>
            <w:r>
              <w:t>Exam schedule</w:t>
            </w:r>
          </w:p>
        </w:tc>
        <w:tc>
          <w:tcPr>
            <w:tcW w:type="dxa" w:w="2016"/>
            <w:vAlign w:val="center"/>
            <w:tcMar>
              <w:top w:w="60" w:type="dxa"/>
              <w:start w:w="80" w:type="dxa"/>
              <w:bottom w:w="60" w:type="dxa"/>
              <w:end w:w="80" w:type="dxa"/>
            </w:tcMar>
          </w:tcPr>
          <w:p>
            <w:r>
              <w:t>R</w:t>
            </w:r>
          </w:p>
        </w:tc>
        <w:tc>
          <w:tcPr>
            <w:tcW w:type="dxa" w:w="2016"/>
            <w:vAlign w:val="center"/>
            <w:tcMar>
              <w:top w:w="60" w:type="dxa"/>
              <w:start w:w="80" w:type="dxa"/>
              <w:bottom w:w="60" w:type="dxa"/>
              <w:end w:w="80" w:type="dxa"/>
            </w:tcMar>
          </w:tcPr>
          <w:p>
            <w:r>
              <w:t>R</w:t>
            </w:r>
          </w:p>
        </w:tc>
        <w:tc>
          <w:tcPr>
            <w:tcW w:type="dxa" w:w="2016"/>
            <w:vAlign w:val="center"/>
            <w:tcMar>
              <w:top w:w="60" w:type="dxa"/>
              <w:start w:w="80" w:type="dxa"/>
              <w:bottom w:w="60" w:type="dxa"/>
              <w:end w:w="80" w:type="dxa"/>
            </w:tcMar>
          </w:tcPr>
          <w:p>
            <w:r>
              <w:t>C/R/U/D/A</w:t>
            </w:r>
          </w:p>
        </w:tc>
        <w:tc>
          <w:tcPr>
            <w:tcW w:type="dxa" w:w="2592"/>
            <w:vAlign w:val="center"/>
            <w:tcMar>
              <w:top w:w="60" w:type="dxa"/>
              <w:start w:w="80" w:type="dxa"/>
              <w:bottom w:w="60" w:type="dxa"/>
              <w:end w:w="80" w:type="dxa"/>
            </w:tcMar>
          </w:tcPr>
          <w:p>
            <w:r>
              <w:t>C/R/U/D/A</w:t>
            </w:r>
          </w:p>
        </w:tc>
      </w:tr>
      <w:tr>
        <w:tc>
          <w:tcPr>
            <w:tcW w:type="dxa" w:w="2160"/>
            <w:vAlign w:val="center"/>
            <w:tcMar>
              <w:top w:w="60" w:type="dxa"/>
              <w:start w:w="80" w:type="dxa"/>
              <w:bottom w:w="60" w:type="dxa"/>
              <w:end w:w="80" w:type="dxa"/>
            </w:tcMar>
          </w:tcPr>
          <w:p>
            <w:r>
              <w:t>Paper maker</w:t>
            </w:r>
          </w:p>
        </w:tc>
        <w:tc>
          <w:tcPr>
            <w:tcW w:type="dxa" w:w="2016"/>
            <w:vAlign w:val="center"/>
            <w:tcMar>
              <w:top w:w="60" w:type="dxa"/>
              <w:start w:w="80" w:type="dxa"/>
              <w:bottom w:w="60" w:type="dxa"/>
              <w:end w:w="80" w:type="dxa"/>
            </w:tcMar>
          </w:tcPr>
          <w:p>
            <w:r>
              <w:t>None</w:t>
            </w:r>
          </w:p>
        </w:tc>
        <w:tc>
          <w:tcPr>
            <w:tcW w:type="dxa" w:w="2016"/>
            <w:vAlign w:val="center"/>
            <w:tcMar>
              <w:top w:w="60" w:type="dxa"/>
              <w:start w:w="80" w:type="dxa"/>
              <w:bottom w:w="60" w:type="dxa"/>
              <w:end w:w="80" w:type="dxa"/>
            </w:tcMar>
          </w:tcPr>
          <w:p>
            <w:r>
              <w:t>C draft / R / U</w:t>
            </w:r>
          </w:p>
        </w:tc>
        <w:tc>
          <w:tcPr>
            <w:tcW w:type="dxa" w:w="2016"/>
            <w:vAlign w:val="center"/>
            <w:tcMar>
              <w:top w:w="60" w:type="dxa"/>
              <w:start w:w="80" w:type="dxa"/>
              <w:bottom w:w="60" w:type="dxa"/>
              <w:end w:w="80" w:type="dxa"/>
            </w:tcMar>
          </w:tcPr>
          <w:p>
            <w:r>
              <w:t>C/R/U/D/A</w:t>
            </w:r>
          </w:p>
        </w:tc>
        <w:tc>
          <w:tcPr>
            <w:tcW w:type="dxa" w:w="2592"/>
            <w:vAlign w:val="center"/>
            <w:tcMar>
              <w:top w:w="60" w:type="dxa"/>
              <w:start w:w="80" w:type="dxa"/>
              <w:bottom w:w="60" w:type="dxa"/>
              <w:end w:w="80" w:type="dxa"/>
            </w:tcMar>
          </w:tcPr>
          <w:p>
            <w:r>
              <w:t>C/R/U/D/A</w:t>
            </w:r>
          </w:p>
        </w:tc>
      </w:tr>
      <w:tr>
        <w:tc>
          <w:tcPr>
            <w:tcW w:type="dxa" w:w="2160"/>
            <w:vAlign w:val="center"/>
            <w:tcMar>
              <w:top w:w="60" w:type="dxa"/>
              <w:start w:w="80" w:type="dxa"/>
              <w:bottom w:w="60" w:type="dxa"/>
              <w:end w:w="80" w:type="dxa"/>
            </w:tcMar>
          </w:tcPr>
          <w:p>
            <w:r>
              <w:t>Marks entry</w:t>
            </w:r>
          </w:p>
        </w:tc>
        <w:tc>
          <w:tcPr>
            <w:tcW w:type="dxa" w:w="2016"/>
            <w:vAlign w:val="center"/>
            <w:tcMar>
              <w:top w:w="60" w:type="dxa"/>
              <w:start w:w="80" w:type="dxa"/>
              <w:bottom w:w="60" w:type="dxa"/>
              <w:end w:w="80" w:type="dxa"/>
            </w:tcMar>
          </w:tcPr>
          <w:p>
            <w:r>
              <w:t>R self</w:t>
            </w:r>
          </w:p>
        </w:tc>
        <w:tc>
          <w:tcPr>
            <w:tcW w:type="dxa" w:w="2016"/>
            <w:vAlign w:val="center"/>
            <w:tcMar>
              <w:top w:w="60" w:type="dxa"/>
              <w:start w:w="80" w:type="dxa"/>
              <w:bottom w:w="60" w:type="dxa"/>
              <w:end w:w="80" w:type="dxa"/>
            </w:tcMar>
          </w:tcPr>
          <w:p>
            <w:r>
              <w:t>C/R/U own class</w:t>
            </w:r>
          </w:p>
        </w:tc>
        <w:tc>
          <w:tcPr>
            <w:tcW w:type="dxa" w:w="2016"/>
            <w:vAlign w:val="center"/>
            <w:tcMar>
              <w:top w:w="60" w:type="dxa"/>
              <w:start w:w="80" w:type="dxa"/>
              <w:bottom w:w="60" w:type="dxa"/>
              <w:end w:w="80" w:type="dxa"/>
            </w:tcMar>
          </w:tcPr>
          <w:p>
            <w:r>
              <w:t>C/R/U/D</w:t>
            </w:r>
          </w:p>
        </w:tc>
        <w:tc>
          <w:tcPr>
            <w:tcW w:type="dxa" w:w="2592"/>
            <w:vAlign w:val="center"/>
            <w:tcMar>
              <w:top w:w="60" w:type="dxa"/>
              <w:start w:w="80" w:type="dxa"/>
              <w:bottom w:w="60" w:type="dxa"/>
              <w:end w:w="80" w:type="dxa"/>
            </w:tcMar>
          </w:tcPr>
          <w:p>
            <w:r>
              <w:t>C/R/U/D/A</w:t>
            </w:r>
          </w:p>
        </w:tc>
      </w:tr>
      <w:tr>
        <w:tc>
          <w:tcPr>
            <w:tcW w:type="dxa" w:w="2160"/>
            <w:vAlign w:val="center"/>
            <w:tcMar>
              <w:top w:w="60" w:type="dxa"/>
              <w:start w:w="80" w:type="dxa"/>
              <w:bottom w:w="60" w:type="dxa"/>
              <w:end w:w="80" w:type="dxa"/>
            </w:tcMar>
          </w:tcPr>
          <w:p>
            <w:r>
              <w:t>Doubt funnel</w:t>
            </w:r>
          </w:p>
        </w:tc>
        <w:tc>
          <w:tcPr>
            <w:tcW w:type="dxa" w:w="2016"/>
            <w:vAlign w:val="center"/>
            <w:tcMar>
              <w:top w:w="60" w:type="dxa"/>
              <w:start w:w="80" w:type="dxa"/>
              <w:bottom w:w="60" w:type="dxa"/>
              <w:end w:w="80" w:type="dxa"/>
            </w:tcMar>
          </w:tcPr>
          <w:p>
            <w:r>
              <w:t>C/R/U own</w:t>
            </w:r>
          </w:p>
        </w:tc>
        <w:tc>
          <w:tcPr>
            <w:tcW w:type="dxa" w:w="2016"/>
            <w:vAlign w:val="center"/>
            <w:tcMar>
              <w:top w:w="60" w:type="dxa"/>
              <w:start w:w="80" w:type="dxa"/>
              <w:bottom w:w="60" w:type="dxa"/>
              <w:end w:w="80" w:type="dxa"/>
            </w:tcMar>
          </w:tcPr>
          <w:p>
            <w:r>
              <w:t>R/U assigned</w:t>
            </w:r>
          </w:p>
        </w:tc>
        <w:tc>
          <w:tcPr>
            <w:tcW w:type="dxa" w:w="2016"/>
            <w:vAlign w:val="center"/>
            <w:tcMar>
              <w:top w:w="60" w:type="dxa"/>
              <w:start w:w="80" w:type="dxa"/>
              <w:bottom w:w="60" w:type="dxa"/>
              <w:end w:w="80" w:type="dxa"/>
            </w:tcMar>
          </w:tcPr>
          <w:p>
            <w:r>
              <w:t>C/R/U/D</w:t>
            </w:r>
          </w:p>
        </w:tc>
        <w:tc>
          <w:tcPr>
            <w:tcW w:type="dxa" w:w="2592"/>
            <w:vAlign w:val="center"/>
            <w:tcMar>
              <w:top w:w="60" w:type="dxa"/>
              <w:start w:w="80" w:type="dxa"/>
              <w:bottom w:w="60" w:type="dxa"/>
              <w:end w:w="80" w:type="dxa"/>
            </w:tcMar>
          </w:tcPr>
          <w:p>
            <w:r>
              <w:t>C/R/U/D/A</w:t>
            </w:r>
          </w:p>
        </w:tc>
      </w:tr>
      <w:tr>
        <w:tc>
          <w:tcPr>
            <w:tcW w:type="dxa" w:w="2160"/>
            <w:vAlign w:val="center"/>
            <w:tcMar>
              <w:top w:w="60" w:type="dxa"/>
              <w:start w:w="80" w:type="dxa"/>
              <w:bottom w:w="60" w:type="dxa"/>
              <w:end w:w="80" w:type="dxa"/>
            </w:tcMar>
          </w:tcPr>
          <w:p>
            <w:r>
              <w:t>Assignments</w:t>
            </w:r>
          </w:p>
        </w:tc>
        <w:tc>
          <w:tcPr>
            <w:tcW w:type="dxa" w:w="2016"/>
            <w:vAlign w:val="center"/>
            <w:tcMar>
              <w:top w:w="60" w:type="dxa"/>
              <w:start w:w="80" w:type="dxa"/>
              <w:bottom w:w="60" w:type="dxa"/>
              <w:end w:w="80" w:type="dxa"/>
            </w:tcMar>
          </w:tcPr>
          <w:p>
            <w:r>
              <w:t>R/submit own</w:t>
            </w:r>
          </w:p>
        </w:tc>
        <w:tc>
          <w:tcPr>
            <w:tcW w:type="dxa" w:w="2016"/>
            <w:vAlign w:val="center"/>
            <w:tcMar>
              <w:top w:w="60" w:type="dxa"/>
              <w:start w:w="80" w:type="dxa"/>
              <w:bottom w:w="60" w:type="dxa"/>
              <w:end w:w="80" w:type="dxa"/>
            </w:tcMar>
          </w:tcPr>
          <w:p>
            <w:r>
              <w:t>C/R/U class</w:t>
            </w:r>
          </w:p>
        </w:tc>
        <w:tc>
          <w:tcPr>
            <w:tcW w:type="dxa" w:w="2016"/>
            <w:vAlign w:val="center"/>
            <w:tcMar>
              <w:top w:w="60" w:type="dxa"/>
              <w:start w:w="80" w:type="dxa"/>
              <w:bottom w:w="60" w:type="dxa"/>
              <w:end w:w="80" w:type="dxa"/>
            </w:tcMar>
          </w:tcPr>
          <w:p>
            <w:r>
              <w:t>C/R/U/D</w:t>
            </w:r>
          </w:p>
        </w:tc>
        <w:tc>
          <w:tcPr>
            <w:tcW w:type="dxa" w:w="2592"/>
            <w:vAlign w:val="center"/>
            <w:tcMar>
              <w:top w:w="60" w:type="dxa"/>
              <w:start w:w="80" w:type="dxa"/>
              <w:bottom w:w="60" w:type="dxa"/>
              <w:end w:w="80" w:type="dxa"/>
            </w:tcMar>
          </w:tcPr>
          <w:p>
            <w:r>
              <w:t>C/R/U/D/A</w:t>
            </w:r>
          </w:p>
        </w:tc>
      </w:tr>
      <w:tr>
        <w:tc>
          <w:tcPr>
            <w:tcW w:type="dxa" w:w="2160"/>
            <w:vAlign w:val="center"/>
            <w:tcMar>
              <w:top w:w="60" w:type="dxa"/>
              <w:start w:w="80" w:type="dxa"/>
              <w:bottom w:w="60" w:type="dxa"/>
              <w:end w:w="80" w:type="dxa"/>
            </w:tcMar>
          </w:tcPr>
          <w:p>
            <w:r>
              <w:t>Analytics and reports</w:t>
            </w:r>
          </w:p>
        </w:tc>
        <w:tc>
          <w:tcPr>
            <w:tcW w:type="dxa" w:w="2016"/>
            <w:vAlign w:val="center"/>
            <w:tcMar>
              <w:top w:w="60" w:type="dxa"/>
              <w:start w:w="80" w:type="dxa"/>
              <w:bottom w:w="60" w:type="dxa"/>
              <w:end w:w="80" w:type="dxa"/>
            </w:tcMar>
          </w:tcPr>
          <w:p>
            <w:r>
              <w:t>R self</w:t>
            </w:r>
          </w:p>
        </w:tc>
        <w:tc>
          <w:tcPr>
            <w:tcW w:type="dxa" w:w="2016"/>
            <w:vAlign w:val="center"/>
            <w:tcMar>
              <w:top w:w="60" w:type="dxa"/>
              <w:start w:w="80" w:type="dxa"/>
              <w:bottom w:w="60" w:type="dxa"/>
              <w:end w:w="80" w:type="dxa"/>
            </w:tcMar>
          </w:tcPr>
          <w:p>
            <w:r>
              <w:t>R class/subject</w:t>
            </w:r>
          </w:p>
        </w:tc>
        <w:tc>
          <w:tcPr>
            <w:tcW w:type="dxa" w:w="2016"/>
            <w:vAlign w:val="center"/>
            <w:tcMar>
              <w:top w:w="60" w:type="dxa"/>
              <w:start w:w="80" w:type="dxa"/>
              <w:bottom w:w="60" w:type="dxa"/>
              <w:end w:w="80" w:type="dxa"/>
            </w:tcMar>
          </w:tcPr>
          <w:p>
            <w:r>
              <w:t>R full institute</w:t>
            </w:r>
          </w:p>
        </w:tc>
        <w:tc>
          <w:tcPr>
            <w:tcW w:type="dxa" w:w="2592"/>
            <w:vAlign w:val="center"/>
            <w:tcMar>
              <w:top w:w="60" w:type="dxa"/>
              <w:start w:w="80" w:type="dxa"/>
              <w:bottom w:w="60" w:type="dxa"/>
              <w:end w:w="80" w:type="dxa"/>
            </w:tcMar>
          </w:tcPr>
          <w:p>
            <w:r>
              <w:t>R full multi-institute</w:t>
            </w:r>
          </w:p>
        </w:tc>
      </w:tr>
    </w:tbl>
    <w:p>
      <w:r>
        <w:t>Important rule: teachers should be allowed to create and approve academic content, but should not be forced into heavy data-entry work that kills adoption.</w:t>
      </w:r>
    </w:p>
    <w:p>
      <w:pPr>
        <w:pStyle w:val="Heading1"/>
      </w:pPr>
      <w:r>
        <w:t>9. Screen Inventory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D9EAF7"/>
            <w:vAlign w:val="center"/>
            <w:tcMar>
              <w:top w:w="60" w:type="dxa"/>
              <w:start w:w="80" w:type="dxa"/>
              <w:bottom w:w="60" w:type="dxa"/>
              <w:end w:w="80" w:type="dxa"/>
            </w:tcMar>
          </w:tcPr>
          <w:p>
            <w:r>
              <w:rPr>
                <w:b/>
              </w:rPr>
              <w:t>Screen</w:t>
            </w:r>
          </w:p>
        </w:tc>
        <w:tc>
          <w:tcPr>
            <w:tcW w:type="dxa" w:w="7488"/>
            <w:shd w:fill="D9EAF7"/>
            <w:vAlign w:val="center"/>
            <w:tcMar>
              <w:top w:w="60" w:type="dxa"/>
              <w:start w:w="80" w:type="dxa"/>
              <w:bottom w:w="60" w:type="dxa"/>
              <w:end w:w="80" w:type="dxa"/>
            </w:tcMar>
          </w:tcPr>
          <w:p>
            <w:r>
              <w:rPr>
                <w:b/>
              </w:rPr>
              <w:t>Purpose</w:t>
            </w:r>
          </w:p>
        </w:tc>
      </w:tr>
      <w:tr>
        <w:tc>
          <w:tcPr>
            <w:tcW w:type="dxa" w:w="3168"/>
            <w:vAlign w:val="center"/>
            <w:tcMar>
              <w:top w:w="60" w:type="dxa"/>
              <w:start w:w="80" w:type="dxa"/>
              <w:bottom w:w="60" w:type="dxa"/>
              <w:end w:w="80" w:type="dxa"/>
            </w:tcMar>
          </w:tcPr>
          <w:p>
            <w:r>
              <w:t>Login</w:t>
            </w:r>
          </w:p>
        </w:tc>
        <w:tc>
          <w:tcPr>
            <w:tcW w:type="dxa" w:w="7488"/>
            <w:vAlign w:val="center"/>
            <w:tcMar>
              <w:top w:w="60" w:type="dxa"/>
              <w:start w:w="80" w:type="dxa"/>
              <w:bottom w:w="60" w:type="dxa"/>
              <w:end w:w="80" w:type="dxa"/>
            </w:tcMar>
          </w:tcPr>
          <w:p>
            <w:r>
              <w:t>Google sign-in, institute match, role routing</w:t>
            </w:r>
          </w:p>
        </w:tc>
      </w:tr>
      <w:tr>
        <w:tc>
          <w:tcPr>
            <w:tcW w:type="dxa" w:w="3168"/>
            <w:vAlign w:val="center"/>
            <w:tcMar>
              <w:top w:w="60" w:type="dxa"/>
              <w:start w:w="80" w:type="dxa"/>
              <w:bottom w:w="60" w:type="dxa"/>
              <w:end w:w="80" w:type="dxa"/>
            </w:tcMar>
          </w:tcPr>
          <w:p>
            <w:r>
              <w:t>Student dashboard</w:t>
            </w:r>
          </w:p>
        </w:tc>
        <w:tc>
          <w:tcPr>
            <w:tcW w:type="dxa" w:w="7488"/>
            <w:vAlign w:val="center"/>
            <w:tcMar>
              <w:top w:w="60" w:type="dxa"/>
              <w:start w:w="80" w:type="dxa"/>
              <w:bottom w:w="60" w:type="dxa"/>
              <w:end w:w="80" w:type="dxa"/>
            </w:tcMar>
          </w:tcPr>
          <w:p>
            <w:r>
              <w:t>Weak topics, progress, assignments, revision plan</w:t>
            </w:r>
          </w:p>
        </w:tc>
      </w:tr>
      <w:tr>
        <w:tc>
          <w:tcPr>
            <w:tcW w:type="dxa" w:w="3168"/>
            <w:vAlign w:val="center"/>
            <w:tcMar>
              <w:top w:w="60" w:type="dxa"/>
              <w:start w:w="80" w:type="dxa"/>
              <w:bottom w:w="60" w:type="dxa"/>
              <w:end w:w="80" w:type="dxa"/>
            </w:tcMar>
          </w:tcPr>
          <w:p>
            <w:r>
              <w:t>Teacher dashboard</w:t>
            </w:r>
          </w:p>
        </w:tc>
        <w:tc>
          <w:tcPr>
            <w:tcW w:type="dxa" w:w="7488"/>
            <w:vAlign w:val="center"/>
            <w:tcMar>
              <w:top w:w="60" w:type="dxa"/>
              <w:start w:w="80" w:type="dxa"/>
              <w:bottom w:w="60" w:type="dxa"/>
              <w:end w:w="80" w:type="dxa"/>
            </w:tcMar>
          </w:tcPr>
          <w:p>
            <w:r>
              <w:t>Class heatmap, pending evaluation, remedial actions</w:t>
            </w:r>
          </w:p>
        </w:tc>
      </w:tr>
      <w:tr>
        <w:tc>
          <w:tcPr>
            <w:tcW w:type="dxa" w:w="3168"/>
            <w:vAlign w:val="center"/>
            <w:tcMar>
              <w:top w:w="60" w:type="dxa"/>
              <w:start w:w="80" w:type="dxa"/>
              <w:bottom w:w="60" w:type="dxa"/>
              <w:end w:w="80" w:type="dxa"/>
            </w:tcMar>
          </w:tcPr>
          <w:p>
            <w:r>
              <w:t>Admin dashboard</w:t>
            </w:r>
          </w:p>
        </w:tc>
        <w:tc>
          <w:tcPr>
            <w:tcW w:type="dxa" w:w="7488"/>
            <w:vAlign w:val="center"/>
            <w:tcMar>
              <w:top w:w="60" w:type="dxa"/>
              <w:start w:w="80" w:type="dxa"/>
              <w:bottom w:w="60" w:type="dxa"/>
              <w:end w:w="80" w:type="dxa"/>
            </w:tcMar>
          </w:tcPr>
          <w:p>
            <w:r>
              <w:t>Institute health, batch comparison, alerts</w:t>
            </w:r>
          </w:p>
        </w:tc>
      </w:tr>
      <w:tr>
        <w:tc>
          <w:tcPr>
            <w:tcW w:type="dxa" w:w="3168"/>
            <w:vAlign w:val="center"/>
            <w:tcMar>
              <w:top w:w="60" w:type="dxa"/>
              <w:start w:w="80" w:type="dxa"/>
              <w:bottom w:w="60" w:type="dxa"/>
              <w:end w:w="80" w:type="dxa"/>
            </w:tcMar>
          </w:tcPr>
          <w:p>
            <w:r>
              <w:t>Founder workspace</w:t>
            </w:r>
          </w:p>
        </w:tc>
        <w:tc>
          <w:tcPr>
            <w:tcW w:type="dxa" w:w="7488"/>
            <w:vAlign w:val="center"/>
            <w:tcMar>
              <w:top w:w="60" w:type="dxa"/>
              <w:start w:w="80" w:type="dxa"/>
              <w:bottom w:w="60" w:type="dxa"/>
              <w:end w:w="80" w:type="dxa"/>
            </w:tcMar>
          </w:tcPr>
          <w:p>
            <w:r>
              <w:t>Multi-institute control tower</w:t>
            </w:r>
          </w:p>
        </w:tc>
      </w:tr>
      <w:tr>
        <w:tc>
          <w:tcPr>
            <w:tcW w:type="dxa" w:w="3168"/>
            <w:vAlign w:val="center"/>
            <w:tcMar>
              <w:top w:w="60" w:type="dxa"/>
              <w:start w:w="80" w:type="dxa"/>
              <w:bottom w:w="60" w:type="dxa"/>
              <w:end w:w="80" w:type="dxa"/>
            </w:tcMar>
          </w:tcPr>
          <w:p>
            <w:r>
              <w:t>Paper builder</w:t>
            </w:r>
          </w:p>
        </w:tc>
        <w:tc>
          <w:tcPr>
            <w:tcW w:type="dxa" w:w="7488"/>
            <w:vAlign w:val="center"/>
            <w:tcMar>
              <w:top w:w="60" w:type="dxa"/>
              <w:start w:w="80" w:type="dxa"/>
              <w:bottom w:w="60" w:type="dxa"/>
              <w:end w:w="80" w:type="dxa"/>
            </w:tcMar>
          </w:tcPr>
          <w:p>
            <w:r>
              <w:t>Blueprint, preview, regenerate selected questions</w:t>
            </w:r>
          </w:p>
        </w:tc>
      </w:tr>
      <w:tr>
        <w:tc>
          <w:tcPr>
            <w:tcW w:type="dxa" w:w="3168"/>
            <w:vAlign w:val="center"/>
            <w:tcMar>
              <w:top w:w="60" w:type="dxa"/>
              <w:start w:w="80" w:type="dxa"/>
              <w:bottom w:w="60" w:type="dxa"/>
              <w:end w:w="80" w:type="dxa"/>
            </w:tcMar>
          </w:tcPr>
          <w:p>
            <w:r>
              <w:t>Exam schedule</w:t>
            </w:r>
          </w:p>
        </w:tc>
        <w:tc>
          <w:tcPr>
            <w:tcW w:type="dxa" w:w="7488"/>
            <w:vAlign w:val="center"/>
            <w:tcMar>
              <w:top w:w="60" w:type="dxa"/>
              <w:start w:w="80" w:type="dxa"/>
              <w:bottom w:w="60" w:type="dxa"/>
              <w:end w:w="80" w:type="dxa"/>
            </w:tcMar>
          </w:tcPr>
          <w:p>
            <w:r>
              <w:t>Calendar, seating, invigilator assignment</w:t>
            </w:r>
          </w:p>
        </w:tc>
      </w:tr>
      <w:tr>
        <w:tc>
          <w:tcPr>
            <w:tcW w:type="dxa" w:w="3168"/>
            <w:vAlign w:val="center"/>
            <w:tcMar>
              <w:top w:w="60" w:type="dxa"/>
              <w:start w:w="80" w:type="dxa"/>
              <w:bottom w:w="60" w:type="dxa"/>
              <w:end w:w="80" w:type="dxa"/>
            </w:tcMar>
          </w:tcPr>
          <w:p>
            <w:r>
              <w:t>Marks capture</w:t>
            </w:r>
          </w:p>
        </w:tc>
        <w:tc>
          <w:tcPr>
            <w:tcW w:type="dxa" w:w="7488"/>
            <w:vAlign w:val="center"/>
            <w:tcMar>
              <w:top w:w="60" w:type="dxa"/>
              <w:start w:w="80" w:type="dxa"/>
              <w:bottom w:w="60" w:type="dxa"/>
              <w:end w:w="80" w:type="dxa"/>
            </w:tcMar>
          </w:tcPr>
          <w:p>
            <w:r>
              <w:t>Front-page grid, OMR import, photo upload, Excel import</w:t>
            </w:r>
          </w:p>
        </w:tc>
      </w:tr>
      <w:tr>
        <w:tc>
          <w:tcPr>
            <w:tcW w:type="dxa" w:w="3168"/>
            <w:vAlign w:val="center"/>
            <w:tcMar>
              <w:top w:w="60" w:type="dxa"/>
              <w:start w:w="80" w:type="dxa"/>
              <w:bottom w:w="60" w:type="dxa"/>
              <w:end w:w="80" w:type="dxa"/>
            </w:tcMar>
          </w:tcPr>
          <w:p>
            <w:r>
              <w:t>Analytics</w:t>
            </w:r>
          </w:p>
        </w:tc>
        <w:tc>
          <w:tcPr>
            <w:tcW w:type="dxa" w:w="7488"/>
            <w:vAlign w:val="center"/>
            <w:tcMar>
              <w:top w:w="60" w:type="dxa"/>
              <w:start w:w="80" w:type="dxa"/>
              <w:bottom w:w="60" w:type="dxa"/>
              <w:end w:w="80" w:type="dxa"/>
            </w:tcMar>
          </w:tcPr>
          <w:p>
            <w:r>
              <w:t>Student, class, batch, teacher, institute</w:t>
            </w:r>
          </w:p>
        </w:tc>
      </w:tr>
      <w:tr>
        <w:tc>
          <w:tcPr>
            <w:tcW w:type="dxa" w:w="3168"/>
            <w:vAlign w:val="center"/>
            <w:tcMar>
              <w:top w:w="60" w:type="dxa"/>
              <w:start w:w="80" w:type="dxa"/>
              <w:bottom w:w="60" w:type="dxa"/>
              <w:end w:w="80" w:type="dxa"/>
            </w:tcMar>
          </w:tcPr>
          <w:p>
            <w:r>
              <w:t>Communication center</w:t>
            </w:r>
          </w:p>
        </w:tc>
        <w:tc>
          <w:tcPr>
            <w:tcW w:type="dxa" w:w="7488"/>
            <w:vAlign w:val="center"/>
            <w:tcMar>
              <w:top w:w="60" w:type="dxa"/>
              <w:start w:w="80" w:type="dxa"/>
              <w:bottom w:w="60" w:type="dxa"/>
              <w:end w:w="80" w:type="dxa"/>
            </w:tcMar>
          </w:tcPr>
          <w:p>
            <w:r>
              <w:t>Notices, reminders, alerts, message logs</w:t>
            </w:r>
          </w:p>
        </w:tc>
      </w:tr>
      <w:tr>
        <w:tc>
          <w:tcPr>
            <w:tcW w:type="dxa" w:w="3168"/>
            <w:vAlign w:val="center"/>
            <w:tcMar>
              <w:top w:w="60" w:type="dxa"/>
              <w:start w:w="80" w:type="dxa"/>
              <w:bottom w:w="60" w:type="dxa"/>
              <w:end w:w="80" w:type="dxa"/>
            </w:tcMar>
          </w:tcPr>
          <w:p>
            <w:r>
              <w:t>Audit log viewer</w:t>
            </w:r>
          </w:p>
        </w:tc>
        <w:tc>
          <w:tcPr>
            <w:tcW w:type="dxa" w:w="7488"/>
            <w:vAlign w:val="center"/>
            <w:tcMar>
              <w:top w:w="60" w:type="dxa"/>
              <w:start w:w="80" w:type="dxa"/>
              <w:bottom w:w="60" w:type="dxa"/>
              <w:end w:w="80" w:type="dxa"/>
            </w:tcMar>
          </w:tcPr>
          <w:p>
            <w:r>
              <w:t>Critical action history</w:t>
            </w:r>
          </w:p>
        </w:tc>
      </w:tr>
    </w:tbl>
    <w:p>
      <w:pPr>
        <w:pStyle w:val="Heading1"/>
      </w:pPr>
      <w:r>
        <w:t>10. AI Layer and Guardrails</w:t>
      </w:r>
    </w:p>
    <w:p>
      <w:pPr>
        <w:pStyle w:val="ListBullet"/>
      </w:pPr>
      <w:r>
        <w:t>AI should assist paper generation, clustering, recommendations, and summaries.</w:t>
      </w:r>
    </w:p>
    <w:p>
      <w:pPr>
        <w:pStyle w:val="ListBullet"/>
      </w:pPr>
      <w:r>
        <w:t>Final paper approval should remain with a teacher or subject expert.</w:t>
      </w:r>
    </w:p>
    <w:p>
      <w:pPr>
        <w:pStyle w:val="ListBullet"/>
      </w:pPr>
      <w:r>
        <w:t>If a question is generated from templates, keep the concept original and avoid direct copying of copyrighted material without rights.</w:t>
      </w:r>
    </w:p>
    <w:p>
      <w:pPr>
        <w:pStyle w:val="ListBullet"/>
      </w:pPr>
      <w:r>
        <w:t>Every AI suggestion should be explainable: why this student needs this work, why this topic is weak, and why this remedial class is recommended.</w:t>
      </w:r>
    </w:p>
    <w:p>
      <w:pPr>
        <w:pStyle w:val="ListBullet"/>
      </w:pPr>
      <w:r>
        <w:t>Store model outputs with version history so institutes can trace changes.</w:t>
      </w:r>
    </w:p>
    <w:p>
      <w:pPr>
        <w:pStyle w:val="ListBullet"/>
      </w:pPr>
      <w:r>
        <w:t>Do not over-automate sensitive student decisions. Human approval stays in the loop.</w:t>
      </w:r>
    </w:p>
    <w:p>
      <w:pPr>
        <w:pStyle w:val="Heading1"/>
      </w:pPr>
      <w:r>
        <w:t>11. Security, Authentication, and Compliance</w:t>
      </w:r>
    </w:p>
    <w:p>
      <w:r>
        <w:t>Authentication should use Google-based login with server-side token verification. The token should be verified for signature, audience, issuer, expiration, and hosted domain mapping before a session is created.</w:t>
      </w:r>
    </w:p>
    <w:p>
      <w:pPr>
        <w:pStyle w:val="ListBullet"/>
      </w:pPr>
      <w:r>
        <w:t>Use pre-approved Google email mapping to institute and role.</w:t>
      </w:r>
    </w:p>
    <w:p>
      <w:pPr>
        <w:pStyle w:val="ListBullet"/>
      </w:pPr>
      <w:r>
        <w:t>Reject logins that do not match the institute allow-list.</w:t>
      </w:r>
    </w:p>
    <w:p>
      <w:pPr>
        <w:pStyle w:val="ListBullet"/>
      </w:pPr>
      <w:r>
        <w:t>Keep audit logs for login attempts, role changes, marks edits, paper approvals, and timetable changes.</w:t>
      </w:r>
    </w:p>
    <w:p>
      <w:pPr>
        <w:pStyle w:val="ListBullet"/>
      </w:pPr>
      <w:r>
        <w:t>Use multi-tenant isolation between institutes.</w:t>
      </w:r>
    </w:p>
    <w:p>
      <w:pPr>
        <w:pStyle w:val="ListBullet"/>
      </w:pPr>
      <w:r>
        <w:t>For student data, especially minors, keep consent, access control, retention, and deletion workflows visible.</w:t>
      </w:r>
    </w:p>
    <w:p>
      <w:pPr>
        <w:pStyle w:val="ListBullet"/>
      </w:pPr>
      <w:r>
        <w:t>Do not collect data you do not need for academic improvement.</w:t>
      </w:r>
    </w:p>
    <w:p>
      <w:pPr>
        <w:pStyle w:val="Heading1"/>
      </w:pPr>
      <w:r>
        <w:t>12. Non-Functional Requirements</w:t>
      </w:r>
    </w:p>
    <w:p>
      <w:pPr>
        <w:pStyle w:val="ListBullet"/>
      </w:pPr>
      <w:r>
        <w:t>Fast enough for daily use during peak evaluation time.</w:t>
      </w:r>
    </w:p>
    <w:p>
      <w:pPr>
        <w:pStyle w:val="ListBullet"/>
      </w:pPr>
      <w:r>
        <w:t>Minimal teacher clicks.</w:t>
      </w:r>
    </w:p>
    <w:p>
      <w:pPr>
        <w:pStyle w:val="ListBullet"/>
      </w:pPr>
      <w:r>
        <w:t>Multi-tenant isolation between institutes.</w:t>
      </w:r>
    </w:p>
    <w:p>
      <w:pPr>
        <w:pStyle w:val="ListBullet"/>
      </w:pPr>
      <w:r>
        <w:t>Auditability for every critical change.</w:t>
      </w:r>
    </w:p>
    <w:p>
      <w:pPr>
        <w:pStyle w:val="ListBullet"/>
      </w:pPr>
      <w:r>
        <w:t>Mobile-friendly for teachers who do not always work on laptops.</w:t>
      </w:r>
    </w:p>
    <w:p>
      <w:pPr>
        <w:pStyle w:val="ListBullet"/>
      </w:pPr>
      <w:r>
        <w:t>Offline-tolerant capture flows for weak internet environments.</w:t>
      </w:r>
    </w:p>
    <w:p>
      <w:pPr>
        <w:pStyle w:val="ListBullet"/>
      </w:pPr>
      <w:r>
        <w:t>Role-based security and Google login verification.</w:t>
      </w:r>
    </w:p>
    <w:p>
      <w:pPr>
        <w:pStyle w:val="ListBullet"/>
      </w:pPr>
      <w:r>
        <w:t>Expandable architecture so modules can be added later without redesign.</w:t>
      </w:r>
    </w:p>
    <w:p>
      <w:pPr>
        <w:pStyle w:val="Heading1"/>
      </w:pPr>
      <w:r>
        <w:t>13. Business Value</w:t>
      </w:r>
    </w:p>
    <w:p>
      <w:r>
        <w:t>Why institutes will pay: because the system reduces manual work, improves test utility, creates measurable improvement, and gives management visibility. In coaching, results and retention matter. In schools, parent trust and academic discipline matter.</w:t>
      </w:r>
    </w:p>
    <w:p>
      <w:pPr>
        <w:pStyle w:val="ListBullet"/>
      </w:pPr>
      <w:r>
        <w:t>Faster paper creation.</w:t>
      </w:r>
    </w:p>
    <w:p>
      <w:pPr>
        <w:pStyle w:val="ListBullet"/>
      </w:pPr>
      <w:r>
        <w:t>Faster evaluation.</w:t>
      </w:r>
    </w:p>
    <w:p>
      <w:pPr>
        <w:pStyle w:val="ListBullet"/>
      </w:pPr>
      <w:r>
        <w:t>Better visibility into weak topics.</w:t>
      </w:r>
    </w:p>
    <w:p>
      <w:pPr>
        <w:pStyle w:val="ListBullet"/>
      </w:pPr>
      <w:r>
        <w:t>More personalized student support.</w:t>
      </w:r>
    </w:p>
    <w:p>
      <w:pPr>
        <w:pStyle w:val="ListBullet"/>
      </w:pPr>
      <w:r>
        <w:t>Less manual analysis for teachers.</w:t>
      </w:r>
    </w:p>
    <w:p>
      <w:pPr>
        <w:pStyle w:val="ListBullet"/>
      </w:pPr>
      <w:r>
        <w:t>A clear management picture for the admin.</w:t>
      </w:r>
    </w:p>
    <w:p>
      <w:pPr>
        <w:pStyle w:val="Heading1"/>
      </w:pPr>
      <w:r>
        <w:t>14. Roadmap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D9EAF7"/>
            <w:vAlign w:val="center"/>
            <w:tcMar>
              <w:top w:w="60" w:type="dxa"/>
              <w:start w:w="80" w:type="dxa"/>
              <w:bottom w:w="60" w:type="dxa"/>
              <w:end w:w="80" w:type="dxa"/>
            </w:tcMar>
          </w:tcPr>
          <w:p>
            <w:r>
              <w:rPr>
                <w:b/>
              </w:rPr>
              <w:t>Phase</w:t>
            </w:r>
          </w:p>
        </w:tc>
        <w:tc>
          <w:tcPr>
            <w:tcW w:type="dxa" w:w="7488"/>
            <w:shd w:fill="D9EAF7"/>
            <w:vAlign w:val="center"/>
            <w:tcMar>
              <w:top w:w="60" w:type="dxa"/>
              <w:start w:w="80" w:type="dxa"/>
              <w:bottom w:w="60" w:type="dxa"/>
              <w:end w:w="80" w:type="dxa"/>
            </w:tcMar>
          </w:tcPr>
          <w:p>
            <w:r>
              <w:rPr>
                <w:b/>
              </w:rPr>
              <w:t>What ships</w:t>
            </w:r>
          </w:p>
        </w:tc>
      </w:tr>
      <w:tr>
        <w:tc>
          <w:tcPr>
            <w:tcW w:type="dxa" w:w="3168"/>
            <w:vAlign w:val="center"/>
            <w:tcMar>
              <w:top w:w="60" w:type="dxa"/>
              <w:start w:w="80" w:type="dxa"/>
              <w:bottom w:w="60" w:type="dxa"/>
              <w:end w:w="80" w:type="dxa"/>
            </w:tcMar>
          </w:tcPr>
          <w:p>
            <w:r>
              <w:t>Phase 1: Core academic engine</w:t>
            </w:r>
          </w:p>
        </w:tc>
        <w:tc>
          <w:tcPr>
            <w:tcW w:type="dxa" w:w="7488"/>
            <w:vAlign w:val="center"/>
            <w:tcMar>
              <w:top w:w="60" w:type="dxa"/>
              <w:start w:w="80" w:type="dxa"/>
              <w:bottom w:w="60" w:type="dxa"/>
              <w:end w:w="80" w:type="dxa"/>
            </w:tcMar>
          </w:tcPr>
          <w:p>
            <w:r>
              <w:t>Login, institute setup, student/teacher management, question bank, paper maker, exam schedule, marks capture, basic dashboards</w:t>
            </w:r>
          </w:p>
        </w:tc>
      </w:tr>
      <w:tr>
        <w:tc>
          <w:tcPr>
            <w:tcW w:type="dxa" w:w="3168"/>
            <w:vAlign w:val="center"/>
            <w:tcMar>
              <w:top w:w="60" w:type="dxa"/>
              <w:start w:w="80" w:type="dxa"/>
              <w:bottom w:w="60" w:type="dxa"/>
              <w:end w:w="80" w:type="dxa"/>
            </w:tcMar>
          </w:tcPr>
          <w:p>
            <w:r>
              <w:t>Phase 2: Intelligence layer</w:t>
            </w:r>
          </w:p>
        </w:tc>
        <w:tc>
          <w:tcPr>
            <w:tcW w:type="dxa" w:w="7488"/>
            <w:vAlign w:val="center"/>
            <w:tcMar>
              <w:top w:w="60" w:type="dxa"/>
              <w:start w:w="80" w:type="dxa"/>
              <w:bottom w:w="60" w:type="dxa"/>
              <w:end w:w="80" w:type="dxa"/>
            </w:tcMar>
          </w:tcPr>
          <w:p>
            <w:r>
              <w:t>Student analysis, remedial engine, assignment allotment, communication center, audit logs, institute analytics</w:t>
            </w:r>
          </w:p>
        </w:tc>
      </w:tr>
      <w:tr>
        <w:tc>
          <w:tcPr>
            <w:tcW w:type="dxa" w:w="3168"/>
            <w:vAlign w:val="center"/>
            <w:tcMar>
              <w:top w:w="60" w:type="dxa"/>
              <w:start w:w="80" w:type="dxa"/>
              <w:bottom w:w="60" w:type="dxa"/>
              <w:end w:w="80" w:type="dxa"/>
            </w:tcMar>
          </w:tcPr>
          <w:p>
            <w:r>
              <w:t>Phase 3: Scale modules</w:t>
            </w:r>
          </w:p>
        </w:tc>
        <w:tc>
          <w:tcPr>
            <w:tcW w:type="dxa" w:w="7488"/>
            <w:vAlign w:val="center"/>
            <w:tcMar>
              <w:top w:w="60" w:type="dxa"/>
              <w:start w:w="80" w:type="dxa"/>
              <w:bottom w:w="60" w:type="dxa"/>
              <w:end w:w="80" w:type="dxa"/>
            </w:tcMar>
          </w:tcPr>
          <w:p>
            <w:r>
              <w:t>Parent portal, attendance, fees, CRM, content library, transport, hostel, advanced automation</w:t>
            </w:r>
          </w:p>
        </w:tc>
      </w:tr>
    </w:tbl>
    <w:p>
      <w:r>
        <w:t>Foundation modules to build early and not postpone: Communication Center, role-based permissions, Audit Logs, and Institute Analytics. These are not optional polish; they make the product operationally strong.</w:t>
      </w:r>
    </w:p>
    <w:p>
      <w:r>
        <w:t>Expansion modules that can wait for scale: attendance, parent portal, fees, CRM, transport, hostel, inventory, and content library.</w:t>
      </w:r>
    </w:p>
    <w:p>
      <w:pPr>
        <w:pStyle w:val="Heading1"/>
      </w:pPr>
      <w:r>
        <w:t>15. Risks and Mitigations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D9EAF7"/>
            <w:vAlign w:val="center"/>
            <w:tcMar>
              <w:top w:w="60" w:type="dxa"/>
              <w:start w:w="80" w:type="dxa"/>
              <w:bottom w:w="60" w:type="dxa"/>
              <w:end w:w="80" w:type="dxa"/>
            </w:tcMar>
          </w:tcPr>
          <w:p>
            <w:r>
              <w:rPr>
                <w:b/>
              </w:rPr>
              <w:t>Risk</w:t>
            </w:r>
          </w:p>
        </w:tc>
        <w:tc>
          <w:tcPr>
            <w:tcW w:type="dxa" w:w="7488"/>
            <w:shd w:fill="D9EAF7"/>
            <w:vAlign w:val="center"/>
            <w:tcMar>
              <w:top w:w="60" w:type="dxa"/>
              <w:start w:w="80" w:type="dxa"/>
              <w:bottom w:w="60" w:type="dxa"/>
              <w:end w:w="80" w:type="dxa"/>
            </w:tcMar>
          </w:tcPr>
          <w:p>
            <w:r>
              <w:rPr>
                <w:b/>
              </w:rPr>
              <w:t>Mitigation</w:t>
            </w:r>
          </w:p>
        </w:tc>
      </w:tr>
      <w:tr>
        <w:tc>
          <w:tcPr>
            <w:tcW w:type="dxa" w:w="3168"/>
            <w:vAlign w:val="center"/>
            <w:tcMar>
              <w:top w:w="60" w:type="dxa"/>
              <w:start w:w="80" w:type="dxa"/>
              <w:bottom w:w="60" w:type="dxa"/>
              <w:end w:w="80" w:type="dxa"/>
            </w:tcMar>
          </w:tcPr>
          <w:p>
            <w:r>
              <w:t>Teacher adoption risk</w:t>
            </w:r>
          </w:p>
        </w:tc>
        <w:tc>
          <w:tcPr>
            <w:tcW w:type="dxa" w:w="7488"/>
            <w:vAlign w:val="center"/>
            <w:tcMar>
              <w:top w:w="60" w:type="dxa"/>
              <w:start w:w="80" w:type="dxa"/>
              <w:bottom w:w="60" w:type="dxa"/>
              <w:end w:w="80" w:type="dxa"/>
            </w:tcMar>
          </w:tcPr>
          <w:p>
            <w:r>
              <w:t>Keep teacher workflow minimal; give helper staff and fast entry grids.</w:t>
            </w:r>
          </w:p>
        </w:tc>
      </w:tr>
      <w:tr>
        <w:tc>
          <w:tcPr>
            <w:tcW w:type="dxa" w:w="3168"/>
            <w:vAlign w:val="center"/>
            <w:tcMar>
              <w:top w:w="60" w:type="dxa"/>
              <w:start w:w="80" w:type="dxa"/>
              <w:bottom w:w="60" w:type="dxa"/>
              <w:end w:w="80" w:type="dxa"/>
            </w:tcMar>
          </w:tcPr>
          <w:p>
            <w:r>
              <w:t>Question quality risk</w:t>
            </w:r>
          </w:p>
        </w:tc>
        <w:tc>
          <w:tcPr>
            <w:tcW w:type="dxa" w:w="7488"/>
            <w:vAlign w:val="center"/>
            <w:tcMar>
              <w:top w:w="60" w:type="dxa"/>
              <w:start w:w="80" w:type="dxa"/>
              <w:bottom w:w="60" w:type="dxa"/>
              <w:end w:w="80" w:type="dxa"/>
            </w:tcMar>
          </w:tcPr>
          <w:p>
            <w:r>
              <w:t>Teacher approval, versioning, templates, and quality scores.</w:t>
            </w:r>
          </w:p>
        </w:tc>
      </w:tr>
      <w:tr>
        <w:tc>
          <w:tcPr>
            <w:tcW w:type="dxa" w:w="3168"/>
            <w:vAlign w:val="center"/>
            <w:tcMar>
              <w:top w:w="60" w:type="dxa"/>
              <w:start w:w="80" w:type="dxa"/>
              <w:bottom w:w="60" w:type="dxa"/>
              <w:end w:w="80" w:type="dxa"/>
            </w:tcMar>
          </w:tcPr>
          <w:p>
            <w:r>
              <w:t>Wrong personalization</w:t>
            </w:r>
          </w:p>
        </w:tc>
        <w:tc>
          <w:tcPr>
            <w:tcW w:type="dxa" w:w="7488"/>
            <w:vAlign w:val="center"/>
            <w:tcMar>
              <w:top w:w="60" w:type="dxa"/>
              <w:start w:w="80" w:type="dxa"/>
              <w:bottom w:w="60" w:type="dxa"/>
              <w:end w:w="80" w:type="dxa"/>
            </w:tcMar>
          </w:tcPr>
          <w:p>
            <w:r>
              <w:t>Use only after enough data; keep human approval in the loop.</w:t>
            </w:r>
          </w:p>
        </w:tc>
      </w:tr>
      <w:tr>
        <w:tc>
          <w:tcPr>
            <w:tcW w:type="dxa" w:w="3168"/>
            <w:vAlign w:val="center"/>
            <w:tcMar>
              <w:top w:w="60" w:type="dxa"/>
              <w:start w:w="80" w:type="dxa"/>
              <w:bottom w:w="60" w:type="dxa"/>
              <w:end w:w="80" w:type="dxa"/>
            </w:tcMar>
          </w:tcPr>
          <w:p>
            <w:r>
              <w:t>OMR/capture failure</w:t>
            </w:r>
          </w:p>
        </w:tc>
        <w:tc>
          <w:tcPr>
            <w:tcW w:type="dxa" w:w="7488"/>
            <w:vAlign w:val="center"/>
            <w:tcMar>
              <w:top w:w="60" w:type="dxa"/>
              <w:start w:w="80" w:type="dxa"/>
              <w:bottom w:w="60" w:type="dxa"/>
              <w:end w:w="80" w:type="dxa"/>
            </w:tcMar>
          </w:tcPr>
          <w:p>
            <w:r>
              <w:t>Offer multiple capture modes: OMR, photo, grid, CSV.</w:t>
            </w:r>
          </w:p>
        </w:tc>
      </w:tr>
      <w:tr>
        <w:tc>
          <w:tcPr>
            <w:tcW w:type="dxa" w:w="3168"/>
            <w:vAlign w:val="center"/>
            <w:tcMar>
              <w:top w:w="60" w:type="dxa"/>
              <w:start w:w="80" w:type="dxa"/>
              <w:bottom w:w="60" w:type="dxa"/>
              <w:end w:w="80" w:type="dxa"/>
            </w:tcMar>
          </w:tcPr>
          <w:p>
            <w:r>
              <w:t>Privacy risk</w:t>
            </w:r>
          </w:p>
        </w:tc>
        <w:tc>
          <w:tcPr>
            <w:tcW w:type="dxa" w:w="7488"/>
            <w:vAlign w:val="center"/>
            <w:tcMar>
              <w:top w:w="60" w:type="dxa"/>
              <w:start w:w="80" w:type="dxa"/>
              <w:bottom w:w="60" w:type="dxa"/>
              <w:end w:w="80" w:type="dxa"/>
            </w:tcMar>
          </w:tcPr>
          <w:p>
            <w:r>
              <w:t>Store only necessary data; consent and access control; audit logs.</w:t>
            </w:r>
          </w:p>
        </w:tc>
      </w:tr>
      <w:tr>
        <w:tc>
          <w:tcPr>
            <w:tcW w:type="dxa" w:w="3168"/>
            <w:vAlign w:val="center"/>
            <w:tcMar>
              <w:top w:w="60" w:type="dxa"/>
              <w:start w:w="80" w:type="dxa"/>
              <w:bottom w:w="60" w:type="dxa"/>
              <w:end w:w="80" w:type="dxa"/>
            </w:tcMar>
          </w:tcPr>
          <w:p>
            <w:r>
              <w:t>Scaling complexity</w:t>
            </w:r>
          </w:p>
        </w:tc>
        <w:tc>
          <w:tcPr>
            <w:tcW w:type="dxa" w:w="7488"/>
            <w:vAlign w:val="center"/>
            <w:tcMar>
              <w:top w:w="60" w:type="dxa"/>
              <w:start w:w="80" w:type="dxa"/>
              <w:bottom w:w="60" w:type="dxa"/>
              <w:end w:w="80" w:type="dxa"/>
            </w:tcMar>
          </w:tcPr>
          <w:p>
            <w:r>
              <w:t>Release in phases; keep the core academic engine first.</w:t>
            </w:r>
          </w:p>
        </w:tc>
      </w:tr>
    </w:tbl>
    <w:p>
      <w:pPr>
        <w:pStyle w:val="Heading1"/>
      </w:pPr>
      <w:r>
        <w:t>16. What is Deliberately Not the First Release</w:t>
      </w:r>
    </w:p>
    <w:p>
      <w:pPr>
        <w:pStyle w:val="ListBullet"/>
      </w:pPr>
      <w:r>
        <w:t>Attendance management</w:t>
      </w:r>
    </w:p>
    <w:p>
      <w:pPr>
        <w:pStyle w:val="ListBullet"/>
      </w:pPr>
      <w:r>
        <w:t>Parent portal</w:t>
      </w:r>
    </w:p>
    <w:p>
      <w:pPr>
        <w:pStyle w:val="ListBullet"/>
      </w:pPr>
      <w:r>
        <w:t>Fees and billing</w:t>
      </w:r>
    </w:p>
    <w:p>
      <w:pPr>
        <w:pStyle w:val="ListBullet"/>
      </w:pPr>
      <w:r>
        <w:t>Admission pipeline / CRM</w:t>
      </w:r>
    </w:p>
    <w:p>
      <w:pPr>
        <w:pStyle w:val="ListBullet"/>
      </w:pPr>
      <w:r>
        <w:t>Transport / hostel / inventory</w:t>
      </w:r>
    </w:p>
    <w:p>
      <w:pPr>
        <w:pStyle w:val="ListBullet"/>
      </w:pPr>
      <w:r>
        <w:t>Content library / LMS-style notes</w:t>
      </w:r>
    </w:p>
    <w:p>
      <w:pPr>
        <w:pStyle w:val="ListBullet"/>
      </w:pPr>
      <w:r>
        <w:t>Live classes / video library</w:t>
      </w:r>
    </w:p>
    <w:p>
      <w:pPr>
        <w:pStyle w:val="ListBullet"/>
      </w:pPr>
      <w:r>
        <w:t>Certification and progress badges</w:t>
      </w:r>
    </w:p>
    <w:p>
      <w:r>
        <w:t>These are useful, but they should not delay the academic intelligence core. The first release should prove that tests can create action, not just scores.</w:t>
      </w:r>
    </w:p>
    <w:p>
      <w:pPr>
        <w:pStyle w:val="Heading1"/>
      </w:pPr>
      <w:r>
        <w:t>17. Source Sketch Translation</w:t>
      </w:r>
    </w:p>
    <w:p>
      <w:r>
        <w:t>Your notebook sketch has been translated into structured product language. The original list of ideas maps to the product modules above, and the missing foundation pieces have been added so the platform feels complete for institutes, teachers, and students.</w:t>
      </w:r>
    </w:p>
    <w:p>
      <w:r>
        <w:t>The system should feel like an AI academic command center: one place for test creation, marks capture, weak-topic insight, remedial action, communication, and institute-level oversight.</w:t>
      </w:r>
    </w:p>
    <w:p>
      <w:r>
        <w:drawing>
          <wp:inline xmlns:a="http://schemas.openxmlformats.org/drawingml/2006/main" xmlns:pic="http://schemas.openxmlformats.org/drawingml/2006/picture">
            <wp:extent cx="5852160" cy="8838661"/>
            <wp:docPr id="1" name="Picture 1"/>
            <wp:cNvGraphicFramePr>
              <a:graphicFrameLocks noChangeAspect="1"/>
            </wp:cNvGraphicFramePr>
            <a:graphic>
              <a:graphicData uri="http://schemas.openxmlformats.org/drawingml/2006/picture">
                <pic:pic>
                  <pic:nvPicPr>
                    <pic:cNvPr id="0" name="1000168459.jpg"/>
                    <pic:cNvPicPr/>
                  </pic:nvPicPr>
                  <pic:blipFill>
                    <a:blip r:embed="rId9"/>
                    <a:stretch>
                      <a:fillRect/>
                    </a:stretch>
                  </pic:blipFill>
                  <pic:spPr>
                    <a:xfrm>
                      <a:off x="0" y="0"/>
                      <a:ext cx="5852160" cy="8838661"/>
                    </a:xfrm>
                    <a:prstGeom prst="rect"/>
                  </pic:spPr>
                </pic:pic>
              </a:graphicData>
            </a:graphic>
          </wp:inline>
        </w:drawing>
      </w:r>
    </w:p>
    <w:p>
      <w:pPr>
        <w:pStyle w:val="Heading1"/>
      </w:pPr>
      <w:r>
        <w:t>18. Final Product Definition</w:t>
      </w:r>
    </w:p>
    <w:p>
      <w:r>
        <w:t>This software is best described as an Academic Intelligence Operating System for coaching institutes. It is a student success CRM, a teacher action engine, an institute command center, and an AI-driven academic analysis layer — all in one.</w:t>
      </w:r>
    </w:p>
    <w:p>
      <w:r>
        <w:t>Its job is simple: every test should produce an improvement plan.</w:t>
      </w:r>
    </w:p>
    <w:sectPr w:rsidR="00FC693F" w:rsidRPr="0006063C" w:rsidSect="00034616">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Calibri" w:hAnsi="Calibr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Calibri" w:hAnsi="Calibri"/>
      <w:b/>
      <w:bCs/>
      <w:color w:val="3D3D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20"/>
      <w:contextualSpacing/>
    </w:pPr>
    <w:rPr>
      <w:rFonts w:asciiTheme="majorHAnsi" w:eastAsiaTheme="majorEastAsia" w:hAnsiTheme="majorHAnsi" w:cstheme="majorBidi" w:ascii="Calibri" w:hAnsi="Calibri"/>
      <w:b/>
      <w:color w:val="1F2D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80"/>
    </w:pPr>
    <w:rPr>
      <w:rFonts w:asciiTheme="majorHAnsi" w:eastAsiaTheme="majorEastAsia" w:hAnsiTheme="majorHAnsi" w:cstheme="majorBidi" w:ascii="Calibri" w:hAnsi="Calibri"/>
      <w:b/>
      <w:i/>
      <w:iCs/>
      <w:color w:val="3A5A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