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t>Project Design Phase</w:t>
      </w:r>
    </w:p>
    <w:p>
      <w:pPr>
        <w:pStyle w:val="Heading1"/>
        <w:jc w:val="center"/>
      </w:pPr>
      <w:r>
        <w:t>Solution Architecture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Date</w:t>
            </w:r>
          </w:p>
        </w:tc>
        <w:tc>
          <w:tcPr>
            <w:tcW w:type="dxa" w:w="4896"/>
            <w:vAlign w:val="center"/>
          </w:tcPr>
          <w:p>
            <w:r>
              <w:t>28 October 2026</w:t>
            </w:r>
          </w:p>
        </w:tc>
      </w:tr>
      <w:tr>
        <w:tc>
          <w:tcPr>
            <w:tcW w:type="dxa" w:w="4896"/>
            <w:vAlign w:val="center"/>
          </w:tcPr>
          <w:p>
            <w:r>
              <w:t>Team ID</w:t>
            </w:r>
          </w:p>
        </w:tc>
        <w:tc>
          <w:tcPr>
            <w:tcW w:type="dxa" w:w="4896"/>
            <w:vAlign w:val="center"/>
          </w:tcPr>
          <w:p>
            <w:r>
              <w:t>________________</w:t>
            </w:r>
          </w:p>
        </w:tc>
      </w:tr>
      <w:tr>
        <w:tc>
          <w:tcPr>
            <w:tcW w:type="dxa" w:w="4896"/>
            <w:vAlign w:val="center"/>
          </w:tcPr>
          <w:p>
            <w:r>
              <w:t>Project Name</w:t>
            </w:r>
          </w:p>
        </w:tc>
        <w:tc>
          <w:tcPr>
            <w:tcW w:type="dxa" w:w="4896"/>
            <w:vAlign w:val="center"/>
          </w:tcPr>
          <w:p>
            <w:r>
              <w:t>IMovies – Movie Ticket Booking System</w:t>
            </w:r>
          </w:p>
        </w:tc>
      </w:tr>
      <w:tr>
        <w:tc>
          <w:tcPr>
            <w:tcW w:type="dxa" w:w="4896"/>
            <w:vAlign w:val="center"/>
          </w:tcPr>
          <w:p>
            <w:r>
              <w:t>Maximum Marks</w:t>
            </w:r>
          </w:p>
        </w:tc>
        <w:tc>
          <w:tcPr>
            <w:tcW w:type="dxa" w:w="4896"/>
            <w:vAlign w:val="center"/>
          </w:tcPr>
          <w:p>
            <w:r>
              <w:t>4 Marks</w:t>
            </w:r>
          </w:p>
        </w:tc>
      </w:tr>
    </w:tbl>
    <w:p>
      <w:pPr>
        <w:pStyle w:val="Heading1"/>
      </w:pPr>
      <w:r>
        <w:t>Solution Architecture:</w:t>
      </w:r>
    </w:p>
    <w:p>
      <w:r>
        <w:t>IMovies uses the MERN stack to provide a centralized, responsive movie-ticket booking platform. React handles the user interface, Node.js and Express.js expose backend APIs, and MongoDB Atlas stores application records. The architecture separates presentation, application logic and data storage to support maintainability and secure access.</w:t>
      </w:r>
    </w:p>
    <w:p>
      <w:pPr>
        <w:pStyle w:val="ListBullet"/>
      </w:pPr>
      <w:r>
        <w:t>Movie discovery: Browse and search movie listings, posters, descriptions and available showtimes.</w:t>
      </w:r>
    </w:p>
    <w:p>
      <w:pPr>
        <w:pStyle w:val="ListBullet"/>
      </w:pPr>
      <w:r>
        <w:t>Seat booking: View an interactive seat map, select seats and validate availability before creating a booking.</w:t>
      </w:r>
    </w:p>
    <w:p>
      <w:pPr>
        <w:pStyle w:val="ListBullet"/>
      </w:pPr>
      <w:r>
        <w:t>Authentication: Register and log in using hashed passwords and JSON Web Tokens (JWT); restrict admin operations by role.</w:t>
      </w:r>
    </w:p>
    <w:p>
      <w:pPr>
        <w:pStyle w:val="ListBullet"/>
      </w:pPr>
      <w:r>
        <w:t>Booking management: Save booking records, show booking history and support cancellation workflows.</w:t>
      </w:r>
    </w:p>
    <w:p>
      <w:pPr>
        <w:pStyle w:val="ListBullet"/>
      </w:pPr>
      <w:r>
        <w:t>Administration: Authorized administrators can add and manage movie listings and show information.</w:t>
      </w:r>
    </w:p>
    <w:p>
      <w:pPr>
        <w:pStyle w:val="ListBullet"/>
      </w:pPr>
      <w:r>
        <w:t>Payment: A demo payment/confirmation flow may be used for the college prototype; production payment gateway integration is a future enhancement.</w:t>
      </w:r>
    </w:p>
    <w:p>
      <w:pPr>
        <w:pStyle w:val="Heading1"/>
      </w:pPr>
      <w:r>
        <w:t>Technology Layers</w:t>
      </w:r>
    </w:p>
    <w:tbl>
      <w:tblPr>
        <w:tblStyle w:val="LightShading-Accent1"/>
        <w:tblW w:type="auto" w:w="0"/>
        <w:tblLook w:firstColumn="1" w:firstRow="1" w:lastColumn="0" w:lastRow="0" w:noHBand="0" w:noVBand="1" w:val="04A0"/>
      </w:tblPr>
      <w:tblGrid>
        <w:gridCol w:w="4896"/>
        <w:gridCol w:w="4896"/>
      </w:tblGrid>
      <w:tr>
        <w:tc>
          <w:tcPr>
            <w:tcW w:type="dxa" w:w="4896"/>
          </w:tcPr>
          <w:p>
            <w:r>
              <w:t>Layer</w:t>
            </w:r>
          </w:p>
        </w:tc>
        <w:tc>
          <w:tcPr>
            <w:tcW w:type="dxa" w:w="4896"/>
          </w:tcPr>
          <w:p>
            <w:r>
              <w:t>Technology and Responsibility</w:t>
            </w:r>
          </w:p>
        </w:tc>
      </w:tr>
      <w:tr>
        <w:tc>
          <w:tcPr>
            <w:tcW w:type="dxa" w:w="4896"/>
          </w:tcPr>
          <w:p>
            <w:r>
              <w:t>Presentation</w:t>
            </w:r>
          </w:p>
        </w:tc>
        <w:tc>
          <w:tcPr>
            <w:tcW w:type="dxa" w:w="4896"/>
          </w:tcPr>
          <w:p>
            <w:r>
              <w:t>React + Vite; responsive movie, authentication, seat and booking pages</w:t>
            </w:r>
          </w:p>
        </w:tc>
      </w:tr>
      <w:tr>
        <w:tc>
          <w:tcPr>
            <w:tcW w:type="dxa" w:w="4896"/>
          </w:tcPr>
          <w:p>
            <w:r>
              <w:t>Application/API</w:t>
            </w:r>
          </w:p>
        </w:tc>
        <w:tc>
          <w:tcPr>
            <w:tcW w:type="dxa" w:w="4896"/>
          </w:tcPr>
          <w:p>
            <w:r>
              <w:t>Node.js + Express.js; routes, controllers, validation and booking logic</w:t>
            </w:r>
          </w:p>
        </w:tc>
      </w:tr>
      <w:tr>
        <w:tc>
          <w:tcPr>
            <w:tcW w:type="dxa" w:w="4896"/>
          </w:tcPr>
          <w:p>
            <w:r>
              <w:t>Security</w:t>
            </w:r>
          </w:p>
        </w:tc>
        <w:tc>
          <w:tcPr>
            <w:tcW w:type="dxa" w:w="4896"/>
          </w:tcPr>
          <w:p>
            <w:r>
              <w:t>bcrypt password hashing, JWT sessions and role-based authorization</w:t>
            </w:r>
          </w:p>
        </w:tc>
      </w:tr>
      <w:tr>
        <w:tc>
          <w:tcPr>
            <w:tcW w:type="dxa" w:w="4896"/>
          </w:tcPr>
          <w:p>
            <w:r>
              <w:t>Data</w:t>
            </w:r>
          </w:p>
        </w:tc>
        <w:tc>
          <w:tcPr>
            <w:tcW w:type="dxa" w:w="4896"/>
          </w:tcPr>
          <w:p>
            <w:r>
              <w:t>MongoDB Atlas + Mongoose; users, movies/showtimes and booking records</w:t>
            </w:r>
          </w:p>
        </w:tc>
      </w:tr>
    </w:tbl>
    <w:p>
      <w:pPr>
        <w:pStyle w:val="Heading1"/>
        <w:spacing w:before="240"/>
      </w:pPr>
      <w:r>
        <w:t>Example – Solution Architecture Diagram:</w:t>
      </w:r>
    </w:p>
    <w:p>
      <w:pPr>
        <w:jc w:val="center"/>
      </w:pPr>
      <w:r>
        <w:drawing>
          <wp:inline xmlns:a="http://schemas.openxmlformats.org/drawingml/2006/main" xmlns:pic="http://schemas.openxmlformats.org/drawingml/2006/picture">
            <wp:extent cx="6263640" cy="3072809"/>
            <wp:docPr id="1" name="Picture 1"/>
            <wp:cNvGraphicFramePr>
              <a:graphicFrameLocks noChangeAspect="1"/>
            </wp:cNvGraphicFramePr>
            <a:graphic>
              <a:graphicData uri="http://schemas.openxmlformats.org/drawingml/2006/picture">
                <pic:pic>
                  <pic:nvPicPr>
                    <pic:cNvPr id="0" name="imovies_architecture_diagram.png"/>
                    <pic:cNvPicPr/>
                  </pic:nvPicPr>
                  <pic:blipFill>
                    <a:blip r:embed="rId9"/>
                    <a:stretch>
                      <a:fillRect/>
                    </a:stretch>
                  </pic:blipFill>
                  <pic:spPr>
                    <a:xfrm>
                      <a:off x="0" y="0"/>
                      <a:ext cx="6263640" cy="3072809"/>
                    </a:xfrm>
                    <a:prstGeom prst="rect"/>
                  </pic:spPr>
                </pic:pic>
              </a:graphicData>
            </a:graphic>
          </wp:inline>
        </w:drawing>
      </w:r>
    </w:p>
    <w:p>
      <w:pPr>
        <w:pStyle w:val="Heading1"/>
      </w:pPr>
      <w:r>
        <w:t>Typical Booking Data Flow</w:t>
      </w:r>
    </w:p>
    <w:p>
      <w:r>
        <w:t>User selects a movie and showtime → React requests available seats → Express validates the request and checks stored bookings → MongoDB records a successful reservation → React displays confirmation and updates booking history.</w:t>
      </w:r>
    </w:p>
    <w:p>
      <w:r>
        <w:t>Design consideration: Seat availability must be rechecked on the server when a booking is submitted; frontend seat selection alone does not prevent double booking.</w:t>
      </w:r>
    </w:p>
    <w:sectPr w:rsidR="00FC693F" w:rsidRPr="0006063C" w:rsidSect="00034616">
      <w:footerReference w:type="default" r:id="rId10"/>
      <w:pgSz w:w="12240" w:h="15840"/>
      <w:pgMar w:top="979" w:right="1224" w:bottom="89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IMovies  |  Project Design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35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335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