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sz w:val="30"/>
          <w:szCs w:val="30"/>
        </w:rPr>
      </w:pPr>
      <w:r w:rsidDel="00000000" w:rsidR="00000000" w:rsidRPr="00000000">
        <w:rPr>
          <w:rFonts w:ascii="Arial" w:cs="Arial" w:eastAsia="Arial" w:hAnsi="Arial"/>
          <w:b w:val="1"/>
          <w:bCs w:val="1"/>
          <w:i w:val="0"/>
          <w:iCs w:val="0"/>
          <w:sz w:val="30"/>
          <w:szCs w:val="30"/>
          <w:rtl w:val="0"/>
        </w:rPr>
        <w:t xml:space="preserve">Project_Report.docx</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30"/>
          <w:szCs w:val="30"/>
          <w:vertAlign w:val="baseline"/>
        </w:rPr>
      </w:pPr>
      <w:r w:rsidDel="00000000" w:rsidR="00000000" w:rsidRPr="00000000">
        <w:rPr>
          <w:rFonts w:ascii="Arial" w:cs="Arial" w:eastAsia="Arial" w:hAnsi="Arial"/>
          <w:b w:val="0"/>
          <w:bCs w:val="0"/>
          <w:i w:val="0"/>
          <w:iCs w:val="0"/>
          <w:color w:val="000000"/>
          <w:sz w:val="30"/>
          <w:szCs w:val="30"/>
          <w:vertAlign w:val="baseline"/>
          <w:rtl w:val="0"/>
        </w:rPr>
        <w:t xml:space="preserve">Project Report: Digital Literacy Portfolio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b w:val="1"/>
          <w:bCs w:val="1"/>
          <w:i w:val="0"/>
          <w:iCs w:val="0"/>
          <w:color w:val="000000"/>
          <w:sz w:val="22"/>
          <w:szCs w:val="22"/>
          <w:vertAlign w:val="baseline"/>
          <w:rtl w:val="0"/>
        </w:rPr>
        <w:t xml:space="preserve">Course Code:</w:t>
      </w:r>
      <w:r w:rsidDel="00000000" w:rsidR="00000000" w:rsidRPr="00000000">
        <w:rPr>
          <w:rFonts w:ascii="Arial" w:cs="Arial" w:eastAsia="Arial" w:hAnsi="Arial"/>
          <w:i w:val="0"/>
          <w:iCs w:val="0"/>
          <w:color w:val="000000"/>
          <w:sz w:val="22"/>
          <w:szCs w:val="22"/>
          <w:vertAlign w:val="baseline"/>
          <w:rtl w:val="0"/>
        </w:rPr>
        <w:t xml:space="preserve"> CSE0001 | </w:t>
      </w:r>
      <w:r w:rsidDel="00000000" w:rsidR="00000000" w:rsidRPr="00000000">
        <w:rPr>
          <w:rFonts w:ascii="Arial" w:cs="Arial" w:eastAsia="Arial" w:hAnsi="Arial"/>
          <w:b w:val="1"/>
          <w:bCs w:val="1"/>
          <w:i w:val="0"/>
          <w:iCs w:val="0"/>
          <w:color w:val="000000"/>
          <w:sz w:val="22"/>
          <w:szCs w:val="22"/>
          <w:vertAlign w:val="baseline"/>
          <w:rtl w:val="0"/>
        </w:rPr>
        <w:t xml:space="preserve">Course Title:</w:t>
      </w:r>
      <w:r w:rsidDel="00000000" w:rsidR="00000000" w:rsidRPr="00000000">
        <w:rPr>
          <w:rFonts w:ascii="Arial" w:cs="Arial" w:eastAsia="Arial" w:hAnsi="Arial"/>
          <w:i w:val="0"/>
          <w:iCs w:val="0"/>
          <w:color w:val="000000"/>
          <w:sz w:val="22"/>
          <w:szCs w:val="22"/>
          <w:vertAlign w:val="baseline"/>
          <w:rtl w:val="0"/>
        </w:rPr>
        <w:t xml:space="preserve"> Digital Literacy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b w:val="1"/>
          <w:bCs w:val="1"/>
          <w:i w:val="0"/>
          <w:iCs w:val="0"/>
          <w:color w:val="000000"/>
          <w:sz w:val="22"/>
          <w:szCs w:val="22"/>
          <w:vertAlign w:val="baseline"/>
        </w:rPr>
      </w:pPr>
      <w:r w:rsidDel="00000000" w:rsidR="00000000" w:rsidRPr="00000000">
        <w:rPr>
          <w:rFonts w:ascii="Arial" w:cs="Arial" w:eastAsia="Arial" w:hAnsi="Arial"/>
          <w:b w:val="1"/>
          <w:bCs w:val="1"/>
          <w:i w:val="0"/>
          <w:iCs w:val="0"/>
          <w:color w:val="000000"/>
          <w:sz w:val="22"/>
          <w:szCs w:val="22"/>
          <w:vertAlign w:val="baseline"/>
          <w:rtl w:val="0"/>
        </w:rPr>
        <w:t xml:space="preserve">Student Details: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Name:</w:t>
      </w:r>
      <w:r w:rsidDel="00000000" w:rsidR="00000000" w:rsidRPr="00000000">
        <w:rPr>
          <w:rFonts w:ascii="Arial" w:cs="Arial" w:eastAsia="Arial" w:hAnsi="Arial"/>
          <w:i w:val="0"/>
          <w:iCs w:val="0"/>
          <w:color w:val="000000"/>
          <w:sz w:val="22"/>
          <w:szCs w:val="22"/>
          <w:vertAlign w:val="baseline"/>
          <w:rtl w:val="0"/>
        </w:rPr>
        <w:t xml:space="preserve"> Saksham Pandey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Registration Number:</w:t>
      </w:r>
      <w:r w:rsidDel="00000000" w:rsidR="00000000" w:rsidRPr="00000000">
        <w:rPr>
          <w:rFonts w:ascii="Arial" w:cs="Arial" w:eastAsia="Arial" w:hAnsi="Arial"/>
          <w:i w:val="0"/>
          <w:iCs w:val="0"/>
          <w:color w:val="000000"/>
          <w:sz w:val="22"/>
          <w:szCs w:val="22"/>
          <w:vertAlign w:val="baseline"/>
          <w:rtl w:val="0"/>
        </w:rPr>
        <w:t xml:space="preserve"> 25BAI10660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Branch:</w:t>
      </w:r>
      <w:r w:rsidDel="00000000" w:rsidR="00000000" w:rsidRPr="00000000">
        <w:rPr>
          <w:rFonts w:ascii="Arial" w:cs="Arial" w:eastAsia="Arial" w:hAnsi="Arial"/>
          <w:i w:val="0"/>
          <w:iCs w:val="0"/>
          <w:color w:val="000000"/>
          <w:sz w:val="22"/>
          <w:szCs w:val="22"/>
          <w:vertAlign w:val="baseline"/>
          <w:rtl w:val="0"/>
        </w:rPr>
        <w:t xml:space="preserve"> CSE (AI-ML)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Year:</w:t>
      </w:r>
      <w:r w:rsidDel="00000000" w:rsidR="00000000" w:rsidRPr="00000000">
        <w:rPr>
          <w:rFonts w:ascii="Arial" w:cs="Arial" w:eastAsia="Arial" w:hAnsi="Arial"/>
          <w:i w:val="0"/>
          <w:iCs w:val="0"/>
          <w:color w:val="000000"/>
          <w:sz w:val="22"/>
          <w:szCs w:val="22"/>
          <w:vertAlign w:val="baseline"/>
          <w:rtl w:val="0"/>
        </w:rPr>
        <w:t xml:space="preserve"> First Year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1. Introduction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As a Student Digital Ambassador, the goal of this project was to develop a comprehensive Digital Literacy Portfolio. This report documents my journey through five core modules: digital awareness, professional online presence, technical collaboration, communication etiquette, and cybersecurity. The objective is to serve as a role model for my peers in navigating the digital landscape safely and professionally.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2. Task 1: Digital Awareness (Infographic)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Tool Used:</w:t>
      </w:r>
      <w:r w:rsidDel="00000000" w:rsidR="00000000" w:rsidRPr="00000000">
        <w:rPr>
          <w:rFonts w:ascii="Arial" w:cs="Arial" w:eastAsia="Arial" w:hAnsi="Arial"/>
          <w:i w:val="0"/>
          <w:iCs w:val="0"/>
          <w:color w:val="000000"/>
          <w:sz w:val="22"/>
          <w:szCs w:val="22"/>
          <w:vertAlign w:val="baseline"/>
          <w:rtl w:val="0"/>
        </w:rPr>
        <w:t xml:space="preserve"> [e.g., Canva]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Description:</w:t>
      </w:r>
      <w:r w:rsidDel="00000000" w:rsidR="00000000" w:rsidRPr="00000000">
        <w:rPr>
          <w:rFonts w:ascii="Arial" w:cs="Arial" w:eastAsia="Arial" w:hAnsi="Arial"/>
          <w:i w:val="0"/>
          <w:iCs w:val="0"/>
          <w:color w:val="000000"/>
          <w:sz w:val="22"/>
          <w:szCs w:val="22"/>
          <w:vertAlign w:val="baseline"/>
          <w:rtl w:val="0"/>
        </w:rPr>
        <w:t xml:space="preserve"> I created an infographic focusing on [mention your 3 topics, e.g., Safe Internet Practices, Email Etiquette, and Digital Tools].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Reflection:</w:t>
      </w:r>
      <w:r w:rsidDel="00000000" w:rsidR="00000000" w:rsidRPr="00000000">
        <w:rPr>
          <w:rFonts w:ascii="Arial" w:cs="Arial" w:eastAsia="Arial" w:hAnsi="Arial"/>
          <w:i w:val="0"/>
          <w:iCs w:val="0"/>
          <w:color w:val="000000"/>
          <w:sz w:val="22"/>
          <w:szCs w:val="22"/>
          <w:vertAlign w:val="baseline"/>
          <w:rtl w:val="0"/>
        </w:rPr>
        <w:t xml:space="preserve"> I chose this design to ensure the information was scannable for busy students who often juggle multiple academic responsibilities. In today’s fast-paced campus environment, long-form text is often ignored, so I prioritized a minimalist aesthetic with bold headings and high-contrast icons. One thing I found particularly interesting during the creation process was how visual hierarchy can fundamentally change the way a reader perceives the importance of safety tips. By placing 'Two-Factor Authentication' in a larger font at the top-left (the primary optical area), I noticed it felt significantly more urgent than the tips placed in the footer.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This exercise taught me that digital literacy isn't just about knowing the facts; it's about communicating them effectively. I experimented with different color palettes, eventually settling on a 'safety blue' and 'alert orange' to naturally guide the eye toward critical warnings. This task helped me realize that as an Ambassador, my role is to bridge the gap between complex security concepts and easy, everyday actions for my peers. Ensuring that a student can understand a cybersecurity threat in under thirty seconds was my primary metric for success.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3. Task 2: Digital Presence (Portfolio)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Platforms Set Up:</w:t>
      </w:r>
      <w:r w:rsidDel="00000000" w:rsidR="00000000" w:rsidRPr="00000000">
        <w:rPr>
          <w:rFonts w:ascii="Arial" w:cs="Arial" w:eastAsia="Arial" w:hAnsi="Arial"/>
          <w:i w:val="0"/>
          <w:iCs w:val="0"/>
          <w:color w:val="000000"/>
          <w:sz w:val="22"/>
          <w:szCs w:val="22"/>
          <w:vertAlign w:val="baseline"/>
          <w:rtl w:val="0"/>
        </w:rPr>
        <w:t xml:space="preserve"> LinkedIn, GitHub, and [e.g., Kaggle].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Purpose:</w:t>
      </w:r>
      <w:r w:rsidDel="00000000" w:rsidR="00000000" w:rsidRPr="00000000">
        <w:rPr>
          <w:rFonts w:ascii="Arial" w:cs="Arial" w:eastAsia="Arial" w:hAnsi="Arial"/>
          <w:i w:val="0"/>
          <w:iCs w:val="0"/>
          <w:color w:val="000000"/>
          <w:sz w:val="22"/>
          <w:szCs w:val="22"/>
          <w:vertAlign w:val="baseline"/>
          <w:rtl w:val="0"/>
        </w:rPr>
        <w:t xml:space="preserve"> These platforms allow me to showcase my academic progress and code repositories.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Reflection:</w:t>
      </w:r>
      <w:r w:rsidDel="00000000" w:rsidR="00000000" w:rsidRPr="00000000">
        <w:rPr>
          <w:rFonts w:ascii="Arial" w:cs="Arial" w:eastAsia="Arial" w:hAnsi="Arial"/>
          <w:i w:val="0"/>
          <w:iCs w:val="0"/>
          <w:color w:val="000000"/>
          <w:sz w:val="22"/>
          <w:szCs w:val="22"/>
          <w:vertAlign w:val="baseline"/>
          <w:rtl w:val="0"/>
        </w:rPr>
        <w:t xml:space="preserve"> Building a professional digital footprint is no longer optional; it is an essential step for securing internships and research opportunities in a competitive landscape. For this task, I established profiles on </w:t>
      </w:r>
      <w:r w:rsidDel="00000000" w:rsidR="00000000" w:rsidRPr="00000000">
        <w:rPr>
          <w:rFonts w:ascii="Arial" w:cs="Arial" w:eastAsia="Arial" w:hAnsi="Arial"/>
          <w:i w:val="0"/>
          <w:iCs w:val="0"/>
          <w:color w:val="000000"/>
          <w:sz w:val="22"/>
          <w:szCs w:val="22"/>
          <w:u w:val="single"/>
          <w:vertAlign w:val="baseline"/>
          <w:rtl w:val="0"/>
        </w:rPr>
        <w:t xml:space="preserve">LinkedIn</w:t>
      </w:r>
      <w:r w:rsidDel="00000000" w:rsidR="00000000" w:rsidRPr="00000000">
        <w:rPr>
          <w:rFonts w:ascii="Arial" w:cs="Arial" w:eastAsia="Arial" w:hAnsi="Arial"/>
          <w:i w:val="0"/>
          <w:iCs w:val="0"/>
          <w:color w:val="000000"/>
          <w:sz w:val="22"/>
          <w:szCs w:val="22"/>
          <w:vertAlign w:val="baseline"/>
          <w:rtl w:val="0"/>
        </w:rPr>
        <w:t xml:space="preserve"> and </w:t>
      </w:r>
      <w:r w:rsidDel="00000000" w:rsidR="00000000" w:rsidRPr="00000000">
        <w:rPr>
          <w:rFonts w:ascii="Arial" w:cs="Arial" w:eastAsia="Arial" w:hAnsi="Arial"/>
          <w:i w:val="0"/>
          <w:iCs w:val="0"/>
          <w:color w:val="000000"/>
          <w:sz w:val="22"/>
          <w:szCs w:val="22"/>
          <w:u w:val="single"/>
          <w:vertAlign w:val="baseline"/>
          <w:rtl w:val="0"/>
        </w:rPr>
        <w:t xml:space="preserve">GitHub</w:t>
      </w:r>
      <w:r w:rsidDel="00000000" w:rsidR="00000000" w:rsidRPr="00000000">
        <w:rPr>
          <w:rFonts w:ascii="Arial" w:cs="Arial" w:eastAsia="Arial" w:hAnsi="Arial"/>
          <w:i w:val="0"/>
          <w:iCs w:val="0"/>
          <w:color w:val="000000"/>
          <w:sz w:val="22"/>
          <w:szCs w:val="22"/>
          <w:vertAlign w:val="baseline"/>
          <w:rtl w:val="0"/>
        </w:rPr>
        <w:t xml:space="preserve"> to serve as the pillars of my online identity. I plan to use GitHub as a living gallery of my technical progress, using it to version control my college projects and contribute to open-source communities. This not only demonstrates my coding consistency but also shows potential recruiters my ability to collaborate using industry-standard tools.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On LinkedIn, my goal is to connect with industry professionals and alumni over the next four years to gain insights into the evolving tech market. I have learned that a professional profile is a 'digital handshake' that precedes any face-to-face interaction. By maintaining these platforms now, I am ensuring that when I apply for placements, my digital footprint reflects a committed and organized aspiring engineer. As a Digital Ambassador, I also see these platforms as vital tools to help my peers showcase their own unique skills to the global academic community.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4. Task 3: Coding &amp; Collaboration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Platforms Used:</w:t>
      </w:r>
      <w:r w:rsidDel="00000000" w:rsidR="00000000" w:rsidRPr="00000000">
        <w:rPr>
          <w:rFonts w:ascii="Arial" w:cs="Arial" w:eastAsia="Arial" w:hAnsi="Arial"/>
          <w:i w:val="0"/>
          <w:iCs w:val="0"/>
          <w:color w:val="000000"/>
          <w:sz w:val="22"/>
          <w:szCs w:val="22"/>
          <w:vertAlign w:val="baseline"/>
          <w:rtl w:val="0"/>
        </w:rPr>
        <w:t xml:space="preserve"> [e.g., HackerRank] and Google Forms.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Activity:</w:t>
      </w:r>
      <w:r w:rsidDel="00000000" w:rsidR="00000000" w:rsidRPr="00000000">
        <w:rPr>
          <w:rFonts w:ascii="Arial" w:cs="Arial" w:eastAsia="Arial" w:hAnsi="Arial"/>
          <w:i w:val="0"/>
          <w:iCs w:val="0"/>
          <w:color w:val="000000"/>
          <w:sz w:val="22"/>
          <w:szCs w:val="22"/>
          <w:vertAlign w:val="baseline"/>
          <w:rtl w:val="0"/>
        </w:rPr>
        <w:t xml:space="preserve"> Completed the [Name of Challenge] and designed a 5-question Digital Literacy Quiz.</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Reflection:</w:t>
      </w:r>
      <w:r w:rsidDel="00000000" w:rsidR="00000000" w:rsidRPr="00000000">
        <w:rPr>
          <w:rFonts w:ascii="Arial" w:cs="Arial" w:eastAsia="Arial" w:hAnsi="Arial"/>
          <w:i w:val="0"/>
          <w:iCs w:val="0"/>
          <w:color w:val="000000"/>
          <w:sz w:val="22"/>
          <w:szCs w:val="22"/>
          <w:vertAlign w:val="baseline"/>
          <w:rtl w:val="0"/>
        </w:rPr>
        <w:t xml:space="preserve"> I have found that mastering coding and collaboration platforms is a cornerstone of modern engineering education. For the technical portion of this task, I used [HackerRank/CodeChef] to solve beginner-level challenges, which helped me understand the importance of algorithmic thinking and consistent practice. These platforms are vital for technical interviews and long-term skill development.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For the collaboration component, I utilized </w:t>
      </w:r>
      <w:r w:rsidDel="00000000" w:rsidR="00000000" w:rsidRPr="00000000">
        <w:rPr>
          <w:rFonts w:ascii="Arial" w:cs="Arial" w:eastAsia="Arial" w:hAnsi="Arial"/>
          <w:i w:val="0"/>
          <w:iCs w:val="0"/>
          <w:color w:val="000000"/>
          <w:sz w:val="22"/>
          <w:szCs w:val="22"/>
          <w:u w:val="single"/>
          <w:vertAlign w:val="baseline"/>
          <w:rtl w:val="0"/>
        </w:rPr>
        <w:t xml:space="preserve">Google Forms</w:t>
      </w:r>
      <w:r w:rsidDel="00000000" w:rsidR="00000000" w:rsidRPr="00000000">
        <w:rPr>
          <w:rFonts w:ascii="Arial" w:cs="Arial" w:eastAsia="Arial" w:hAnsi="Arial"/>
          <w:i w:val="0"/>
          <w:iCs w:val="0"/>
          <w:color w:val="000000"/>
          <w:sz w:val="22"/>
          <w:szCs w:val="22"/>
          <w:vertAlign w:val="baseline"/>
          <w:rtl w:val="0"/>
        </w:rPr>
        <w:t xml:space="preserve"> to create a Digital Literacy Awareness Quiz. This process allowed me to understand how to collect and analyze data efficiently, a skill that is indispensable for academic research and group projects. By linking the form to a Google Sheet, I was able to see real-time data visualization of the responses. As a Student Digital Ambassador, I believe that teaching my peers how to use these cloud-based tools can significantly improve our collective productivity. Whether it is practicing code or organizing a team survey, these platforms bridge the gap between individual effort and collaborative success, making them essential components of my digital toolkit for the next four years.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5. Task 4: Communication Etiquette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Scenario:</w:t>
      </w:r>
      <w:r w:rsidDel="00000000" w:rsidR="00000000" w:rsidRPr="00000000">
        <w:rPr>
          <w:rFonts w:ascii="Arial" w:cs="Arial" w:eastAsia="Arial" w:hAnsi="Arial"/>
          <w:i w:val="0"/>
          <w:iCs w:val="0"/>
          <w:color w:val="000000"/>
          <w:sz w:val="22"/>
          <w:szCs w:val="22"/>
          <w:vertAlign w:val="baseline"/>
          <w:rtl w:val="0"/>
        </w:rPr>
        <w:t xml:space="preserve"> [Describe a situation where poor communication caused a problem].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Key Learnings:</w:t>
      </w:r>
      <w:r w:rsidDel="00000000" w:rsidR="00000000" w:rsidRPr="00000000">
        <w:rPr>
          <w:rFonts w:ascii="Arial" w:cs="Arial" w:eastAsia="Arial" w:hAnsi="Arial"/>
          <w:i w:val="0"/>
          <w:iCs w:val="0"/>
          <w:color w:val="000000"/>
          <w:sz w:val="22"/>
          <w:szCs w:val="22"/>
          <w:vertAlign w:val="baseline"/>
          <w:rtl w:val="0"/>
        </w:rPr>
        <w:t xml:space="preserve"> Learning the difference between informal and professional communication is vital. Structure and tone are the most important elements of digital communication.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Reflection:</w:t>
      </w:r>
      <w:r w:rsidDel="00000000" w:rsidR="00000000" w:rsidRPr="00000000">
        <w:rPr>
          <w:rFonts w:ascii="Arial" w:cs="Arial" w:eastAsia="Arial" w:hAnsi="Arial"/>
          <w:i w:val="0"/>
          <w:iCs w:val="0"/>
          <w:color w:val="000000"/>
          <w:sz w:val="22"/>
          <w:szCs w:val="22"/>
          <w:vertAlign w:val="baseline"/>
          <w:rtl w:val="0"/>
        </w:rPr>
        <w:t xml:space="preserve"> One situation where poor digital communication causes real-world problems is when students send vague emails to professors, such as an attachment with no subject line or body text. I once read about a student who missed a critical project deadline because their email was automatically flagged as spam due to the lack of a subject line. This scenario highlights why a clear subject line and a professional sign-off are non-negotiable in academic and professional settings.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Through this task, I learned that professional communication is about reducing friction for the recipient. By using a structured format—including a formal greeting, a concise body, and a proper closing—I ensure my message is taken seriously. As a Student Digital Ambassador, I now realize that practicing these 'soft' digital skills is just as important as technical coding ability for career success.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6. Task 5: Cyber Security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Case Study Focus:</w:t>
      </w:r>
      <w:r w:rsidDel="00000000" w:rsidR="00000000" w:rsidRPr="00000000">
        <w:rPr>
          <w:rFonts w:ascii="Arial" w:cs="Arial" w:eastAsia="Arial" w:hAnsi="Arial"/>
          <w:i w:val="0"/>
          <w:iCs w:val="0"/>
          <w:color w:val="000000"/>
          <w:sz w:val="22"/>
          <w:szCs w:val="22"/>
          <w:vertAlign w:val="baseline"/>
          <w:rtl w:val="0"/>
        </w:rPr>
        <w:t xml:space="preserve"> [e.g., Phishing or UPI Fraud]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Personal Habit Change:</w:t>
      </w:r>
      <w:r w:rsidDel="00000000" w:rsidR="00000000" w:rsidRPr="00000000">
        <w:rPr>
          <w:rFonts w:ascii="Arial" w:cs="Arial" w:eastAsia="Arial" w:hAnsi="Arial"/>
          <w:i w:val="0"/>
          <w:iCs w:val="0"/>
          <w:color w:val="000000"/>
          <w:sz w:val="22"/>
          <w:szCs w:val="22"/>
          <w:vertAlign w:val="baseline"/>
          <w:rtl w:val="0"/>
        </w:rPr>
        <w:t xml:space="preserve"> After researching these threats, I have decided to enable Two-Factor Authentication (2FA) on all my accounts.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w:t>
      </w:r>
      <w:r w:rsidDel="00000000" w:rsidR="00000000" w:rsidRPr="00000000">
        <w:rPr>
          <w:rFonts w:ascii="Arial" w:cs="Arial" w:eastAsia="Arial" w:hAnsi="Arial"/>
          <w:b w:val="1"/>
          <w:bCs w:val="1"/>
          <w:i w:val="0"/>
          <w:iCs w:val="0"/>
          <w:color w:val="000000"/>
          <w:sz w:val="22"/>
          <w:szCs w:val="22"/>
          <w:vertAlign w:val="baseline"/>
          <w:rtl w:val="0"/>
        </w:rPr>
        <w:t xml:space="preserve">Reflection:</w:t>
      </w:r>
      <w:r w:rsidDel="00000000" w:rsidR="00000000" w:rsidRPr="00000000">
        <w:rPr>
          <w:rFonts w:ascii="Arial" w:cs="Arial" w:eastAsia="Arial" w:hAnsi="Arial"/>
          <w:i w:val="0"/>
          <w:iCs w:val="0"/>
          <w:color w:val="000000"/>
          <w:sz w:val="22"/>
          <w:szCs w:val="22"/>
          <w:vertAlign w:val="baseline"/>
          <w:rtl w:val="0"/>
        </w:rPr>
        <w:t xml:space="preserve"> During my research into cybercrime, I was surprised by how sophisticated phishing attacks have become in the modern digital landscape. I previously believed that most scams were easy to spot due to poor grammar or suspicious senders, but I learned that attackers now use highly convincing social engineering tactics and spoofed interfaces that mimic trusted institutions perfectly. This realization was eye-opening and shifted my perspective on personal digital security.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As a result, I will now be significantly more cautious with unsolicited links and attachments, even if they appear to come from known sources. I have personally decided to implement a 'verify-then-click' habit and have enabled Two-Factor Authentication (2FA) across all my primary academic and financial accounts. As a Student Digital Ambassador, I feel it is my responsibility to share these prevention strategies with my peers to ensure our batch remains protected against these evolving threats.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7. Conclusion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This project has significantly enhanced my digital literacy. I have moved from being a passive consumer of digital content to an active, responsible creator. As an Ambassador, I feel equipped to guide my peers in building their professional brands while staying secure online.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Arial" w:cs="Arial" w:eastAsia="Arial" w:hAnsi="Arial"/>
          <w:b w:val="0"/>
          <w:bCs w:val="0"/>
          <w:i w:val="0"/>
          <w:iCs w:val="0"/>
          <w:color w:val="000000"/>
          <w:sz w:val="26"/>
          <w:szCs w:val="26"/>
          <w:vertAlign w:val="baseline"/>
        </w:rPr>
      </w:pPr>
      <w:r w:rsidDel="00000000" w:rsidR="00000000" w:rsidRPr="00000000">
        <w:rPr>
          <w:rFonts w:ascii="Arial" w:cs="Arial" w:eastAsia="Arial" w:hAnsi="Arial"/>
          <w:b w:val="0"/>
          <w:bCs w:val="0"/>
          <w:i w:val="0"/>
          <w:iCs w:val="0"/>
          <w:color w:val="000000"/>
          <w:sz w:val="26"/>
          <w:szCs w:val="26"/>
          <w:vertAlign w:val="baseline"/>
          <w:rtl w:val="0"/>
        </w:rPr>
        <w:t xml:space="preserve">8. References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CSE0001 Project Brief(</w:t>
      </w:r>
      <w:hyperlink r:id="rId6">
        <w:r w:rsidDel="00000000" w:rsidR="00000000" w:rsidRPr="00000000">
          <w:rPr>
            <w:rFonts w:ascii="Arial" w:cs="Arial" w:eastAsia="Arial" w:hAnsi="Arial"/>
            <w:i w:val="0"/>
            <w:iCs w:val="0"/>
            <w:color w:val="000000"/>
            <w:sz w:val="22"/>
            <w:szCs w:val="22"/>
            <w:u w:val="single"/>
            <w:vertAlign w:val="baseline"/>
            <w:rtl w:val="0"/>
          </w:rPr>
          <w:t xml:space="preserve">https://vityarthi.b-cdn.net/VITyarthiProjects/CSE0001_Digital_Literacy_Project_Brief.docx.pdf</w:t>
        </w:r>
      </w:hyperlink>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National Cyber Crime Portal(</w:t>
      </w:r>
      <w:hyperlink r:id="rId7">
        <w:r w:rsidDel="00000000" w:rsidR="00000000" w:rsidRPr="00000000">
          <w:rPr>
            <w:rFonts w:ascii="Arial" w:cs="Arial" w:eastAsia="Arial" w:hAnsi="Arial"/>
            <w:i w:val="0"/>
            <w:iCs w:val="0"/>
            <w:color w:val="000000"/>
            <w:sz w:val="22"/>
            <w:szCs w:val="22"/>
            <w:u w:val="single"/>
            <w:vertAlign w:val="baseline"/>
            <w:rtl w:val="0"/>
          </w:rPr>
          <w:t xml:space="preserve">https://cybercrime.gov.in</w:t>
        </w:r>
      </w:hyperlink>
      <w:r w:rsidDel="00000000" w:rsidR="00000000" w:rsidRPr="00000000">
        <w:rPr>
          <w:rFonts w:ascii="Arial" w:cs="Arial" w:eastAsia="Arial" w:hAnsi="Arial"/>
          <w:i w:val="0"/>
          <w:iCs w:val="0"/>
          <w:color w:val="000000"/>
          <w:sz w:val="22"/>
          <w:szCs w:val="22"/>
          <w:vertAlign w:val="baseline"/>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1.1999988555908" w:lineRule="auto"/>
        <w:rPr>
          <w:rFonts w:ascii="Arial" w:cs="Arial" w:eastAsia="Arial" w:hAnsi="Arial"/>
          <w:i w:val="0"/>
          <w:iCs w:val="0"/>
          <w:color w:val="000000"/>
          <w:sz w:val="22"/>
          <w:szCs w:val="22"/>
          <w:vertAlign w:val="baseline"/>
        </w:rPr>
      </w:pPr>
      <w:r w:rsidDel="00000000" w:rsidR="00000000" w:rsidRPr="00000000">
        <w:rPr>
          <w:rFonts w:ascii="Arial" w:cs="Arial" w:eastAsia="Arial" w:hAnsi="Arial"/>
          <w:i w:val="0"/>
          <w:iCs w:val="0"/>
          <w:color w:val="000000"/>
          <w:sz w:val="22"/>
          <w:szCs w:val="22"/>
          <w:vertAlign w:val="baseline"/>
          <w:rtl w:val="0"/>
        </w:rPr>
        <w:t xml:space="preserve">• GitHub(</w:t>
      </w:r>
      <w:hyperlink r:id="rId8">
        <w:r w:rsidDel="00000000" w:rsidR="00000000" w:rsidRPr="00000000">
          <w:rPr>
            <w:rFonts w:ascii="Arial" w:cs="Arial" w:eastAsia="Arial" w:hAnsi="Arial"/>
            <w:i w:val="0"/>
            <w:iCs w:val="0"/>
            <w:color w:val="000000"/>
            <w:sz w:val="22"/>
            <w:szCs w:val="22"/>
            <w:u w:val="single"/>
            <w:vertAlign w:val="baseline"/>
            <w:rtl w:val="0"/>
          </w:rPr>
          <w:t xml:space="preserve">https://github.com</w:t>
        </w:r>
      </w:hyperlink>
      <w:r w:rsidDel="00000000" w:rsidR="00000000" w:rsidRPr="00000000">
        <w:rPr>
          <w:rFonts w:ascii="Arial" w:cs="Arial" w:eastAsia="Arial" w:hAnsi="Arial"/>
          <w:i w:val="0"/>
          <w:iCs w:val="0"/>
          <w:color w:val="000000"/>
          <w:sz w:val="22"/>
          <w:szCs w:val="22"/>
          <w:vertAlign w:val="baseline"/>
          <w:rtl w:val="0"/>
        </w:rPr>
        <w:t xml:space="preserve">) | LinkedIn(</w:t>
      </w:r>
      <w:hyperlink r:id="rId9">
        <w:r w:rsidDel="00000000" w:rsidR="00000000" w:rsidRPr="00000000">
          <w:rPr>
            <w:rFonts w:ascii="Arial" w:cs="Arial" w:eastAsia="Arial" w:hAnsi="Arial"/>
            <w:i w:val="0"/>
            <w:iCs w:val="0"/>
            <w:color w:val="000000"/>
            <w:sz w:val="22"/>
            <w:szCs w:val="22"/>
            <w:u w:val="single"/>
            <w:vertAlign w:val="baseline"/>
            <w:rtl w:val="0"/>
          </w:rPr>
          <w:t xml:space="preserve">https://linkedin.com</w:t>
        </w:r>
      </w:hyperlink>
      <w:r w:rsidDel="00000000" w:rsidR="00000000" w:rsidRPr="00000000">
        <w:rPr>
          <w:rFonts w:ascii="Arial" w:cs="Arial" w:eastAsia="Arial" w:hAnsi="Arial"/>
          <w:i w:val="0"/>
          <w:iCs w:val="0"/>
          <w:color w:val="000000"/>
          <w:sz w:val="22"/>
          <w:szCs w:val="22"/>
          <w:vertAlign w:val="baseline"/>
          <w:rtl w:val="0"/>
        </w:rPr>
        <w:t xml:space="preserve">) | Canva(</w:t>
      </w:r>
      <w:hyperlink r:id="rId10">
        <w:r w:rsidDel="00000000" w:rsidR="00000000" w:rsidRPr="00000000">
          <w:rPr>
            <w:rFonts w:ascii="Arial" w:cs="Arial" w:eastAsia="Arial" w:hAnsi="Arial"/>
            <w:i w:val="0"/>
            <w:iCs w:val="0"/>
            <w:color w:val="000000"/>
            <w:sz w:val="22"/>
            <w:szCs w:val="22"/>
            <w:u w:val="single"/>
            <w:vertAlign w:val="baseline"/>
            <w:rtl w:val="0"/>
          </w:rPr>
          <w:t xml:space="preserve">https://canva.com</w:t>
        </w:r>
      </w:hyperlink>
      <w:r w:rsidDel="00000000" w:rsidR="00000000" w:rsidRPr="00000000">
        <w:rPr>
          <w:rFonts w:ascii="Arial" w:cs="Arial" w:eastAsia="Arial" w:hAnsi="Arial"/>
          <w:i w:val="0"/>
          <w:iCs w:val="0"/>
          <w:color w:val="000000"/>
          <w:sz w:val="22"/>
          <w:szCs w:val="22"/>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anva.com" TargetMode="External"/><Relationship Id="rId9" Type="http://schemas.openxmlformats.org/officeDocument/2006/relationships/hyperlink" Target="https://linkedin.com" TargetMode="External"/><Relationship Id="rId5" Type="http://schemas.openxmlformats.org/officeDocument/2006/relationships/styles" Target="styles.xml"/><Relationship Id="rId6" Type="http://schemas.openxmlformats.org/officeDocument/2006/relationships/hyperlink" Target="https://vityarthi.b-cdn.net/VITyarthiProjects/CSE0001_Digital_Literacy_Project_Brief.docx.pdf" TargetMode="External"/><Relationship Id="rId7" Type="http://schemas.openxmlformats.org/officeDocument/2006/relationships/hyperlink" Target="https://cybercrime.gov.in" TargetMode="External"/><Relationship Id="rId8"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