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AIQL ERP — 6-Month Development Plan</w:t>
      </w:r>
    </w:p>
    <w:p>
      <w:pPr>
        <w:pStyle w:val="Subtitle"/>
      </w:pPr>
      <w:r>
        <w:t xml:space="preserve">Hand to Sonnet one day at a time. Each day is a focused, self-contained deliverable.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cb8b37cb2c6cb34445cd17941a074c54591e06b"/>
    <w:p>
      <w:pPr>
        <w:pStyle w:val="Heading1"/>
      </w:pPr>
      <w:r>
        <w:t xml:space="preserve">AIQL ERP — 6-Month Day-by-Day Development Plan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130 working days across 4 phases</w:t>
      </w:r>
      <w:r>
        <w:t xml:space="preserve"> </w:t>
      </w:r>
      <w:r>
        <w:rPr>
          <w:b/>
          <w:bCs/>
        </w:rPr>
        <w:t xml:space="preserve">Pace assumption:</w:t>
      </w:r>
      <w:r>
        <w:t xml:space="preserve"> </w:t>
      </w:r>
      <w:r>
        <w:t xml:space="preserve">5 productive engineering days/week, ~6-7 hours each</w:t>
      </w:r>
      <w:r>
        <w:t xml:space="preserve"> </w:t>
      </w:r>
      <w:r>
        <w:rPr>
          <w:b/>
          <w:bCs/>
        </w:rPr>
        <w:t xml:space="preserve">Used with:</w:t>
      </w:r>
      <w:r>
        <w:t xml:space="preserve"> </w:t>
      </w:r>
      <w:r>
        <w:t xml:space="preserve">Claude Sonnet for execution; this human reviews and approves</w:t>
      </w:r>
    </w:p>
    <w:p>
      <w:r>
        <w:pict>
          <v:rect style="width:0;height:1.5pt" o:hralign="center" o:hrstd="t" o:hr="t"/>
        </w:pict>
      </w:r>
    </w:p>
    <w:bookmarkEnd w:id="9"/>
    <w:bookmarkStart w:id="14" w:name="how-to-use-this-plan"/>
    <w:p>
      <w:pPr>
        <w:pStyle w:val="Heading1"/>
      </w:pPr>
      <w:r>
        <w:t xml:space="preserve">How to Use This Plan</w:t>
      </w:r>
    </w:p>
    <w:bookmarkStart w:id="10" w:name="the-daily-workflow"/>
    <w:p>
      <w:pPr>
        <w:pStyle w:val="Heading2"/>
      </w:pPr>
      <w:r>
        <w:t xml:space="preserve">The daily workflow</w:t>
      </w:r>
    </w:p>
    <w:p>
      <w:pPr>
        <w:pStyle w:val="FirstParagraph"/>
      </w:pPr>
      <w:r>
        <w:t xml:space="preserve">Each day's entry has 6 sections: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Objective</w:t>
      </w:r>
      <w:r>
        <w:t xml:space="preserve"> </w:t>
      </w:r>
      <w:r>
        <w:t xml:space="preserve">— One sentence: what done looks like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Files</w:t>
      </w:r>
      <w:r>
        <w:t xml:space="preserve"> </w:t>
      </w:r>
      <w:r>
        <w:t xml:space="preserve">— Specific paths to create or modify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 notes</w:t>
      </w:r>
      <w:r>
        <w:t xml:space="preserve"> </w:t>
      </w:r>
      <w:r>
        <w:t xml:space="preserve">— Architecture / approach guidance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Tests</w:t>
      </w:r>
      <w:r>
        <w:t xml:space="preserve"> </w:t>
      </w:r>
      <w:r>
        <w:t xml:space="preserve">— What must pass before "done"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— Checklist for verification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Sonnet prompt</w:t>
      </w:r>
      <w:r>
        <w:t xml:space="preserve"> </w:t>
      </w:r>
      <w:r>
        <w:t xml:space="preserve">— Copy-paste this into a fresh Sonnet session</w:t>
      </w:r>
    </w:p>
    <w:bookmarkEnd w:id="10"/>
    <w:bookmarkStart w:id="11" w:name="the-sonnet-prompt-pattern"/>
    <w:p>
      <w:pPr>
        <w:pStyle w:val="Heading2"/>
      </w:pPr>
      <w:r>
        <w:t xml:space="preserve">The Sonnet prompt pattern</w:t>
      </w:r>
    </w:p>
    <w:p>
      <w:pPr>
        <w:pStyle w:val="FirstParagraph"/>
      </w:pPr>
      <w:r>
        <w:t xml:space="preserve">Each prompt includes:</w:t>
      </w:r>
    </w:p>
    <w:p>
      <w:pPr>
        <w:pStyle w:val="Compact"/>
        <w:numPr>
          <w:ilvl w:val="0"/>
          <w:numId w:val="1002"/>
        </w:numPr>
      </w:pPr>
      <w:r>
        <w:t xml:space="preserve">A "Read first" list of files Sonnet must read for context</w:t>
      </w:r>
    </w:p>
    <w:p>
      <w:pPr>
        <w:pStyle w:val="Compact"/>
        <w:numPr>
          <w:ilvl w:val="0"/>
          <w:numId w:val="1002"/>
        </w:numPr>
      </w:pPr>
      <w:r>
        <w:t xml:space="preserve">Constraints (file paths, test patterns)</w:t>
      </w:r>
    </w:p>
    <w:p>
      <w:pPr>
        <w:pStyle w:val="Compact"/>
        <w:numPr>
          <w:ilvl w:val="0"/>
          <w:numId w:val="1002"/>
        </w:numPr>
      </w:pPr>
      <w:r>
        <w:t xml:space="preserve">Acceptance criteria for verification</w:t>
      </w:r>
    </w:p>
    <w:p>
      <w:pPr>
        <w:pStyle w:val="Compact"/>
        <w:numPr>
          <w:ilvl w:val="0"/>
          <w:numId w:val="1002"/>
        </w:numPr>
      </w:pPr>
      <w:r>
        <w:t xml:space="preserve">Explicit instruction to run tests at the end</w:t>
      </w:r>
    </w:p>
    <w:bookmarkEnd w:id="11"/>
    <w:bookmarkStart w:id="12" w:name="discipline-rules"/>
    <w:p>
      <w:pPr>
        <w:pStyle w:val="Heading2"/>
      </w:pPr>
      <w:r>
        <w:t xml:space="preserve">Discipline rules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day = one focused deliverable.</w:t>
      </w:r>
      <w:r>
        <w:t xml:space="preserve"> </w:t>
      </w:r>
      <w:r>
        <w:t xml:space="preserve">If it doesn't fit a day, split across days.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Tests pass before "done."</w:t>
      </w:r>
      <w:r>
        <w:t xml:space="preserve"> </w:t>
      </w:r>
      <w:r>
        <w:t xml:space="preserve">No exceptions.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Each day stands alone.</w:t>
      </w:r>
      <w:r>
        <w:t xml:space="preserve"> </w:t>
      </w:r>
      <w:r>
        <w:t xml:space="preserve">Sonnet has no memory between sessions; the prompt must be self-contained.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Friday afternoon = review + plan next week.</w:t>
      </w:r>
      <w:r>
        <w:t xml:space="preserve"> </w:t>
      </w:r>
      <w:r>
        <w:t xml:space="preserve">Don't push features to weekends.</w:t>
      </w:r>
    </w:p>
    <w:bookmarkEnd w:id="12"/>
    <w:bookmarkStart w:id="13" w:name="when-a-day-spills-over"/>
    <w:p>
      <w:pPr>
        <w:pStyle w:val="Heading2"/>
      </w:pPr>
      <w:r>
        <w:t xml:space="preserve">When a day spills over</w:t>
      </w:r>
    </w:p>
    <w:p>
      <w:pPr>
        <w:pStyle w:val="FirstParagraph"/>
      </w:pPr>
      <w:r>
        <w:t xml:space="preserve">Some days will. Realistic. Mark the day as "carried" and move the next day's task. Don't compress to maintain the schedule — quality matters more than pace.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hase-summary"/>
    <w:p>
      <w:pPr>
        <w:pStyle w:val="Heading1"/>
      </w:pPr>
      <w:r>
        <w:t xml:space="preserve">Phase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Calendar weeks (approx)</w:t>
            </w:r>
          </w:p>
        </w:tc>
        <w:tc>
          <w:tcPr/>
          <w:p>
            <w:pPr>
              <w:pStyle w:val="Compact"/>
            </w:pPr>
            <w:r>
              <w:t xml:space="preserve">Pricing milestone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 V1 Launch Ready</w:t>
            </w:r>
          </w:p>
        </w:tc>
        <w:tc>
          <w:tcPr/>
          <w:p>
            <w:pPr>
              <w:pStyle w:val="Compact"/>
            </w:pPr>
            <w:r>
              <w:t xml:space="preserve">1-20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Weeks 1-4</w:t>
            </w:r>
          </w:p>
        </w:tc>
        <w:tc>
          <w:tcPr/>
          <w:p>
            <w:pPr>
              <w:pStyle w:val="Compact"/>
            </w:pPr>
            <w:r>
              <w:t xml:space="preserve">₹999 / ₹2,999 / ₹6,999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2: Bank Reconciliation</w:t>
            </w:r>
          </w:p>
        </w:tc>
        <w:tc>
          <w:tcPr/>
          <w:p>
            <w:pPr>
              <w:pStyle w:val="Compact"/>
            </w:pPr>
            <w:r>
              <w:t xml:space="preserve">21-50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  <w:tc>
          <w:tcPr/>
          <w:p>
            <w:pPr>
              <w:pStyle w:val="Compact"/>
            </w:pPr>
            <w:r>
              <w:t xml:space="preserve">Weeks 5-10</w:t>
            </w:r>
          </w:p>
        </w:tc>
        <w:tc>
          <w:tcPr/>
          <w:p>
            <w:pPr>
              <w:pStyle w:val="Compact"/>
            </w:pPr>
            <w:r>
              <w:t xml:space="preserve">₹1,499 / ₹3,999 / ₹7,999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3: GSTN Auto-Reconciliation</w:t>
            </w:r>
          </w:p>
        </w:tc>
        <w:tc>
          <w:tcPr/>
          <w:p>
            <w:pPr>
              <w:pStyle w:val="Compact"/>
            </w:pPr>
            <w:r>
              <w:t xml:space="preserve">51-90</w:t>
            </w:r>
          </w:p>
        </w:tc>
        <w:tc>
          <w:tcPr/>
          <w:p>
            <w:pPr>
              <w:pStyle w:val="Compact"/>
            </w:pPr>
            <w:r>
              <w:t xml:space="preserve">11-18</w:t>
            </w:r>
          </w:p>
        </w:tc>
        <w:tc>
          <w:tcPr/>
          <w:p>
            <w:pPr>
              <w:pStyle w:val="Compact"/>
            </w:pPr>
            <w:r>
              <w:t xml:space="preserve">Weeks 11-18</w:t>
            </w:r>
          </w:p>
        </w:tc>
        <w:tc>
          <w:tcPr/>
          <w:p>
            <w:pPr>
              <w:pStyle w:val="Compact"/>
            </w:pPr>
            <w:r>
              <w:t xml:space="preserve">₹1,999 / ₹4,999 / ₹9,999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4: Tally Live Sync</w:t>
            </w:r>
          </w:p>
        </w:tc>
        <w:tc>
          <w:tcPr/>
          <w:p>
            <w:pPr>
              <w:pStyle w:val="Compact"/>
            </w:pPr>
            <w:r>
              <w:t xml:space="preserve">91-130</w:t>
            </w:r>
          </w:p>
        </w:tc>
        <w:tc>
          <w:tcPr/>
          <w:p>
            <w:pPr>
              <w:pStyle w:val="Compact"/>
            </w:pPr>
            <w:r>
              <w:t xml:space="preserve">19-26</w:t>
            </w:r>
          </w:p>
        </w:tc>
        <w:tc>
          <w:tcPr/>
          <w:p>
            <w:pPr>
              <w:pStyle w:val="Compact"/>
            </w:pPr>
            <w:r>
              <w:t xml:space="preserve">Weeks 19-26</w:t>
            </w:r>
          </w:p>
        </w:tc>
        <w:tc>
          <w:tcPr/>
          <w:p>
            <w:pPr>
              <w:pStyle w:val="Compact"/>
            </w:pPr>
            <w:r>
              <w:t xml:space="preserve">₹2,499 / ₹5,999 / ₹11,999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41" w:name="phase-1--v1-launch-ready-days-1-20"/>
    <w:p>
      <w:pPr>
        <w:pStyle w:val="Heading1"/>
      </w:pPr>
      <w:r>
        <w:t xml:space="preserve">Phase 1 — V1 Launch Ready (Days 1-20)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Ship a product that can be handed to a paying customer.</w:t>
      </w:r>
    </w:p>
    <w:p>
      <w:r>
        <w:pict>
          <v:rect style="width:0;height:1.5pt" o:hralign="center" o:hrstd="t" o:hr="t"/>
        </w:pict>
      </w:r>
    </w:p>
    <w:bookmarkStart w:id="21" w:name="week-1-foundation"/>
    <w:p>
      <w:pPr>
        <w:pStyle w:val="Heading2"/>
      </w:pPr>
      <w:r>
        <w:t xml:space="preserve">Week 1: Foundation</w:t>
      </w:r>
    </w:p>
    <w:bookmarkStart w:id="16" w:name="day-1--complete-demo-data-loader-ui"/>
    <w:p>
      <w:pPr>
        <w:pStyle w:val="Heading3"/>
      </w:pPr>
      <w:r>
        <w:t xml:space="preserve">Day 1 — Complete demo data loader UI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Verify "Load demo data" button works end-to-end, polish error handling.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apps/web/src/components/value-summary-banner.tsx</w:t>
      </w:r>
      <w:r>
        <w:t xml:space="preserve"> </w:t>
      </w:r>
      <w:r>
        <w:t xml:space="preserve">(already partially built)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apps/web/src/app/api/v1/onboarding/load-demo/route.ts</w:t>
      </w:r>
      <w:r>
        <w:t xml:space="preserve"> </w:t>
      </w:r>
      <w:r>
        <w:t xml:space="preserve">(already built)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apps/web/src/lib/demo-loader.ts</w:t>
      </w:r>
      <w:r>
        <w:t xml:space="preserve"> </w:t>
      </w:r>
      <w:r>
        <w:t xml:space="preserve">(already built)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05"/>
        </w:numPr>
      </w:pPr>
      <w:r>
        <w:t xml:space="preserve">Demo loader already exists from previous session</w:t>
      </w:r>
    </w:p>
    <w:p>
      <w:pPr>
        <w:pStyle w:val="Compact"/>
        <w:numPr>
          <w:ilvl w:val="0"/>
          <w:numId w:val="1005"/>
        </w:numPr>
      </w:pPr>
      <w:r>
        <w:t xml:space="preserve">Verify it loads 3 sample companies (kumar_textiles, sharma_electronics, techvista)</w:t>
      </w:r>
    </w:p>
    <w:p>
      <w:pPr>
        <w:pStyle w:val="Compact"/>
        <w:numPr>
          <w:ilvl w:val="0"/>
          <w:numId w:val="1005"/>
        </w:numPr>
      </w:pPr>
      <w:r>
        <w:t xml:space="preserve">Add loading toast + success notification using existing UI patterns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unloadDemo</w:t>
      </w:r>
      <w:r>
        <w:t xml:space="preserve"> </w:t>
      </w:r>
      <w:r>
        <w:t xml:space="preserve">button on dashboard once demo is loaded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06"/>
        </w:numPr>
      </w:pPr>
      <w:r>
        <w:t xml:space="preserve">Manual: click button, see 3 connections appear within 30 seconds</w:t>
      </w:r>
    </w:p>
    <w:p>
      <w:pPr>
        <w:pStyle w:val="Compact"/>
        <w:numPr>
          <w:ilvl w:val="0"/>
          <w:numId w:val="1006"/>
        </w:numPr>
      </w:pPr>
      <w:r>
        <w:t xml:space="preserve">Add API integration test:</w:t>
      </w:r>
      <w:r>
        <w:t xml:space="preserve"> </w:t>
      </w:r>
      <w:r>
        <w:rPr>
          <w:rStyle w:val="VerbatimChar"/>
        </w:rPr>
        <w:t xml:space="preserve">POST /api/v1/onboarding/load-demo</w:t>
      </w:r>
      <w:r>
        <w:t xml:space="preserve"> </w:t>
      </w:r>
      <w:r>
        <w:t xml:space="preserve">returns 200 with 3 connections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7"/>
        </w:numPr>
      </w:pPr>
      <w:r>
        <w:t xml:space="preserve">Click "Try with sample data" → 3 demo connections created</w:t>
      </w:r>
    </w:p>
    <w:p>
      <w:pPr>
        <w:pStyle w:val="Compact"/>
        <w:numPr>
          <w:ilvl w:val="0"/>
          <w:numId w:val="1008"/>
        </w:numPr>
      </w:pPr>
      <w:r>
        <w:t xml:space="preserve">Page refreshes to show connections list populated</w:t>
      </w:r>
    </w:p>
    <w:p>
      <w:pPr>
        <w:pStyle w:val="Compact"/>
        <w:numPr>
          <w:ilvl w:val="0"/>
          <w:numId w:val="1009"/>
        </w:numPr>
      </w:pPr>
      <w:r>
        <w:t xml:space="preserve">Toast notification confirms success</w:t>
      </w:r>
    </w:p>
    <w:p>
      <w:pPr>
        <w:pStyle w:val="Compact"/>
        <w:numPr>
          <w:ilvl w:val="0"/>
          <w:numId w:val="1010"/>
        </w:numPr>
      </w:pPr>
      <w:r>
        <w:t xml:space="preserve">If clicked twice, doesn't duplicate (idempotent)</w:t>
      </w:r>
    </w:p>
    <w:p>
      <w:pPr>
        <w:pStyle w:val="Compact"/>
        <w:numPr>
          <w:ilvl w:val="0"/>
          <w:numId w:val="1011"/>
        </w:numPr>
      </w:pPr>
      <w:r>
        <w:t xml:space="preserve">All existing tests still pass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 these files first:</w:t>
      </w:r>
      <w:r>
        <w:br/>
      </w:r>
      <w:r>
        <w:rPr>
          <w:rStyle w:val="VerbatimChar"/>
        </w:rPr>
        <w:t xml:space="preserve">- apps/web/src/components/value-summary-banner.tsx</w:t>
      </w:r>
      <w:r>
        <w:br/>
      </w:r>
      <w:r>
        <w:rPr>
          <w:rStyle w:val="VerbatimChar"/>
        </w:rPr>
        <w:t xml:space="preserve">- apps/web/src/app/api/v1/onboarding/load-demo/route.ts</w:t>
      </w:r>
      <w:r>
        <w:br/>
      </w:r>
      <w:r>
        <w:rPr>
          <w:rStyle w:val="VerbatimChar"/>
        </w:rPr>
        <w:t xml:space="preserve">- apps/web/src/lib/demo-loader.ts</w:t>
      </w:r>
      <w:r>
        <w:br/>
      </w:r>
      <w:r>
        <w:br/>
      </w:r>
      <w:r>
        <w:rPr>
          <w:rStyle w:val="VerbatimChar"/>
        </w:rPr>
        <w:t xml:space="preserve">Verify the demo loader works end-to-end:</w:t>
      </w:r>
      <w:r>
        <w:br/>
      </w:r>
      <w:r>
        <w:rPr>
          <w:rStyle w:val="VerbatimChar"/>
        </w:rPr>
        <w:t xml:space="preserve">1. Confirm the button in value-summary-banner triggers POST to /api/v1/onboarding/load-demo</w:t>
      </w:r>
      <w:r>
        <w:br/>
      </w:r>
      <w:r>
        <w:rPr>
          <w:rStyle w:val="VerbatimChar"/>
        </w:rPr>
        <w:t xml:space="preserve">2. Add a success toast notification after successful load</w:t>
      </w:r>
      <w:r>
        <w:br/>
      </w:r>
      <w:r>
        <w:rPr>
          <w:rStyle w:val="VerbatimChar"/>
        </w:rPr>
        <w:t xml:space="preserve">3. Add an "Unload demo data" button that appears once demo connections exist</w:t>
      </w:r>
      <w:r>
        <w:br/>
      </w:r>
      <w:r>
        <w:rPr>
          <w:rStyle w:val="VerbatimChar"/>
        </w:rPr>
        <w:t xml:space="preserve">4. Wire it to a new endpoint /api/v1/onboarding/unload-demo (function already exists in demo-loader.ts)</w:t>
      </w:r>
      <w:r>
        <w:br/>
      </w:r>
      <w:r>
        <w:rPr>
          <w:rStyle w:val="VerbatimChar"/>
        </w:rPr>
        <w:t xml:space="preserve">5. Add an integration test for both load and unload endpoints in apps/web/src/__tests__/</w:t>
      </w:r>
      <w:r>
        <w:br/>
      </w:r>
      <w:r>
        <w:rPr>
          <w:rStyle w:val="VerbatimChar"/>
        </w:rPr>
        <w:t xml:space="preserve">6. Run `pnpm --filter web test` and ensure all pass</w:t>
      </w:r>
    </w:p>
    <w:p>
      <w:r>
        <w:pict>
          <v:rect style="width:0;height:1.5pt" o:hralign="center" o:hrstd="t" o:hr="t"/>
        </w:pict>
      </w:r>
    </w:p>
    <w:bookmarkEnd w:id="16"/>
    <w:bookmarkStart w:id="17" w:name="day-2--onboarding-wizard-step-1-welcome"/>
    <w:p>
      <w:pPr>
        <w:pStyle w:val="Heading3"/>
      </w:pPr>
      <w:r>
        <w:t xml:space="preserve">Day 2 — Onboarding wizard: Step 1 (Welcome)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First screen a new user sees after signup. Two-option choice: load demo or upload your own.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apps/web/src/app/(dashboard)/onboarding/page.tsx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apps/web/src/components/onboarding/welcome-step.tsx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apps/web/src/app/(dashboard)/page.tsx</w:t>
      </w:r>
      <w:r>
        <w:t xml:space="preserve"> </w:t>
      </w:r>
      <w:r>
        <w:t xml:space="preserve">(redirect if onboarding not complete)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packages/db/prisma/schema.prisma</w:t>
      </w:r>
      <w:r>
        <w:t xml:space="preserve"> </w:t>
      </w:r>
      <w:r>
        <w:t xml:space="preserve">(User model already has onboardingComplete)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13"/>
        </w:numPr>
      </w:pPr>
      <w:r>
        <w:t xml:space="preserve">New route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 </w:t>
      </w:r>
      <w:r>
        <w:t xml:space="preserve">that's the landing place after first signup</w:t>
      </w:r>
    </w:p>
    <w:p>
      <w:pPr>
        <w:pStyle w:val="Compact"/>
        <w:numPr>
          <w:ilvl w:val="0"/>
          <w:numId w:val="1013"/>
        </w:numPr>
      </w:pPr>
      <w:r>
        <w:t xml:space="preserve">Two big buttons: "Try with demo data" (uses loader from Day 1) and "Upload my own data"</w:t>
      </w:r>
    </w:p>
    <w:p>
      <w:pPr>
        <w:pStyle w:val="Compact"/>
        <w:numPr>
          <w:ilvl w:val="0"/>
          <w:numId w:val="1013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onboardingComplete=true</w:t>
      </w:r>
      <w:r>
        <w:t xml:space="preserve"> </w:t>
      </w:r>
      <w:r>
        <w:t xml:space="preserve">when either path completes</w:t>
      </w:r>
    </w:p>
    <w:p>
      <w:pPr>
        <w:pStyle w:val="Compact"/>
        <w:numPr>
          <w:ilvl w:val="0"/>
          <w:numId w:val="1013"/>
        </w:numPr>
      </w:pPr>
      <w:r>
        <w:t xml:space="preserve">Existing dashboard redirects to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!user.onboardingComplete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14"/>
        </w:numPr>
      </w:pPr>
      <w:r>
        <w:t xml:space="preserve">Component test for welcome-step rendering</w:t>
      </w:r>
    </w:p>
    <w:p>
      <w:pPr>
        <w:pStyle w:val="Compact"/>
        <w:numPr>
          <w:ilvl w:val="0"/>
          <w:numId w:val="1014"/>
        </w:numPr>
      </w:pPr>
      <w:r>
        <w:t xml:space="preserve">E2E flow: new user → /onboarding → click demo → /dashboard with data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5"/>
        </w:numPr>
      </w:pPr>
      <w:r>
        <w:t xml:space="preserve">New signup automatically routed to /onboarding</w:t>
      </w:r>
    </w:p>
    <w:p>
      <w:pPr>
        <w:pStyle w:val="Compact"/>
        <w:numPr>
          <w:ilvl w:val="0"/>
          <w:numId w:val="1016"/>
        </w:numPr>
      </w:pPr>
      <w:r>
        <w:t xml:space="preserve">Two clear options shown</w:t>
      </w:r>
    </w:p>
    <w:p>
      <w:pPr>
        <w:pStyle w:val="Compact"/>
        <w:numPr>
          <w:ilvl w:val="0"/>
          <w:numId w:val="1017"/>
        </w:numPr>
      </w:pPr>
      <w:r>
        <w:t xml:space="preserve">Choosing demo loads sample data and goes to dashboard</w:t>
      </w:r>
    </w:p>
    <w:p>
      <w:pPr>
        <w:pStyle w:val="Compact"/>
        <w:numPr>
          <w:ilvl w:val="0"/>
          <w:numId w:val="1018"/>
        </w:numPr>
      </w:pPr>
      <w:r>
        <w:t xml:space="preserve">Choosing upload goes to /connections/new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apps/web/src/app/(dashboard)/page.tsx</w:t>
      </w:r>
      <w:r>
        <w:br/>
      </w:r>
      <w:r>
        <w:rPr>
          <w:rStyle w:val="VerbatimChar"/>
        </w:rPr>
        <w:t xml:space="preserve">- apps/web/src/lib/auth.ts</w:t>
      </w:r>
      <w:r>
        <w:br/>
      </w:r>
      <w:r>
        <w:rPr>
          <w:rStyle w:val="VerbatimChar"/>
        </w:rPr>
        <w:t xml:space="preserve">- packages/db/prisma/schema.prisma (look at User model, note onboardingComplete field)</w:t>
      </w:r>
      <w:r>
        <w:br/>
      </w:r>
      <w:r>
        <w:br/>
      </w:r>
      <w:r>
        <w:rPr>
          <w:rStyle w:val="VerbatimChar"/>
        </w:rPr>
        <w:t xml:space="preserve">Build onboarding wizard step 1:</w:t>
      </w:r>
      <w:r>
        <w:br/>
      </w:r>
      <w:r>
        <w:rPr>
          <w:rStyle w:val="VerbatimChar"/>
        </w:rPr>
        <w:t xml:space="preserve">1. Create apps/web/src/app/(dashboard)/onboarding/page.tsx — protected page for first-time users</w:t>
      </w:r>
      <w:r>
        <w:br/>
      </w:r>
      <w:r>
        <w:rPr>
          <w:rStyle w:val="VerbatimChar"/>
        </w:rPr>
        <w:t xml:space="preserve">2. Create apps/web/src/components/onboarding/welcome-step.tsx with two CTAs:</w:t>
      </w:r>
      <w:r>
        <w:br/>
      </w:r>
      <w:r>
        <w:rPr>
          <w:rStyle w:val="VerbatimChar"/>
        </w:rPr>
        <w:t xml:space="preserve">   - "Try with sample data" → calls /api/v1/onboarding/load-demo → redirects to /</w:t>
      </w:r>
      <w:r>
        <w:br/>
      </w:r>
      <w:r>
        <w:rPr>
          <w:rStyle w:val="VerbatimChar"/>
        </w:rPr>
        <w:t xml:space="preserve">   - "Upload my data" → router.push('/connections/new')</w:t>
      </w:r>
      <w:r>
        <w:br/>
      </w:r>
      <w:r>
        <w:rPr>
          <w:rStyle w:val="VerbatimChar"/>
        </w:rPr>
        <w:t xml:space="preserve">3. Update apps/web/src/app/(dashboard)/page.tsx: if !user.onboardingComplete, redirect to /onboarding</w:t>
      </w:r>
      <w:r>
        <w:br/>
      </w:r>
      <w:r>
        <w:rPr>
          <w:rStyle w:val="VerbatimChar"/>
        </w:rPr>
        <w:t xml:space="preserve">4. Create POST /api/v1/onboarding/complete endpoint that sets onboardingComplete=true</w:t>
      </w:r>
      <w:r>
        <w:br/>
      </w:r>
      <w:r>
        <w:rPr>
          <w:rStyle w:val="VerbatimChar"/>
        </w:rPr>
        <w:t xml:space="preserve">5. Call /api/v1/onboarding/complete after either CTA succeeds</w:t>
      </w:r>
      <w:r>
        <w:br/>
      </w:r>
      <w:r>
        <w:rPr>
          <w:rStyle w:val="VerbatimChar"/>
        </w:rPr>
        <w:t xml:space="preserve">6. Add a Skip link for users who want to explore without onboarding</w:t>
      </w:r>
      <w:r>
        <w:br/>
      </w:r>
      <w:r>
        <w:rPr>
          <w:rStyle w:val="VerbatimChar"/>
        </w:rPr>
        <w:t xml:space="preserve">7. Use the existing UI patterns (Button, Card components)</w:t>
      </w:r>
      <w:r>
        <w:br/>
      </w:r>
      <w:r>
        <w:rPr>
          <w:rStyle w:val="VerbatimChar"/>
        </w:rPr>
        <w:t xml:space="preserve">8. Run all tests</w:t>
      </w:r>
    </w:p>
    <w:p>
      <w:r>
        <w:pict>
          <v:rect style="width:0;height:1.5pt" o:hralign="center" o:hrstd="t" o:hr="t"/>
        </w:pict>
      </w:r>
    </w:p>
    <w:bookmarkEnd w:id="17"/>
    <w:bookmarkStart w:id="18" w:name="day-3--delete-connection-from-ui"/>
    <w:p>
      <w:pPr>
        <w:pStyle w:val="Heading3"/>
      </w:pPr>
      <w:r>
        <w:t xml:space="preserve">Day 3 — Delete connection from UI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User can remove a connection (and its data) from settings.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apps/web/src/app/(dashboard)/connections/[id]/page.tsx</w:t>
      </w:r>
      <w:r>
        <w:t xml:space="preserve"> </w:t>
      </w:r>
      <w:r>
        <w:t xml:space="preserve">(modify)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apps/web/src/app/api/internal/connections/[id]/route.ts</w:t>
      </w:r>
      <w:r>
        <w:t xml:space="preserve"> </w:t>
      </w:r>
      <w:r>
        <w:t xml:space="preserve">(already has DELETE)</w:t>
      </w:r>
    </w:p>
    <w:p>
      <w:pPr>
        <w:pStyle w:val="Compact"/>
        <w:numPr>
          <w:ilvl w:val="0"/>
          <w:numId w:val="1019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apps/web/src/components/connections/delete-connection-dialog.tsx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20"/>
        </w:numPr>
      </w:pPr>
      <w:r>
        <w:t xml:space="preserve">DELETE endpoint already exists — just need UI</w:t>
      </w:r>
    </w:p>
    <w:p>
      <w:pPr>
        <w:pStyle w:val="Compact"/>
        <w:numPr>
          <w:ilvl w:val="0"/>
          <w:numId w:val="1020"/>
        </w:numPr>
      </w:pPr>
      <w:r>
        <w:t xml:space="preserve">Use confirmation dialog (require typing the connection name)</w:t>
      </w:r>
    </w:p>
    <w:p>
      <w:pPr>
        <w:pStyle w:val="Compact"/>
        <w:numPr>
          <w:ilvl w:val="0"/>
          <w:numId w:val="1020"/>
        </w:numPr>
      </w:pPr>
      <w:r>
        <w:t xml:space="preserve">On success: drop the upload table, delete UploadedFile + ErpConnection cascade</w:t>
      </w:r>
    </w:p>
    <w:p>
      <w:pPr>
        <w:pStyle w:val="Compact"/>
        <w:numPr>
          <w:ilvl w:val="0"/>
          <w:numId w:val="1020"/>
        </w:numPr>
      </w:pPr>
      <w:r>
        <w:t xml:space="preserve">Redirect to /connections after deletion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21"/>
        </w:numPr>
      </w:pPr>
      <w:r>
        <w:t xml:space="preserve">Test that DELETE cascades properly</w:t>
      </w:r>
    </w:p>
    <w:p>
      <w:pPr>
        <w:pStyle w:val="Compact"/>
        <w:numPr>
          <w:ilvl w:val="0"/>
          <w:numId w:val="1021"/>
        </w:numPr>
      </w:pPr>
      <w:r>
        <w:t xml:space="preserve">Test that the upload table is dropped</w:t>
      </w:r>
    </w:p>
    <w:p>
      <w:pPr>
        <w:pStyle w:val="Compact"/>
        <w:numPr>
          <w:ilvl w:val="0"/>
          <w:numId w:val="1021"/>
        </w:numPr>
      </w:pPr>
      <w:r>
        <w:t xml:space="preserve">Test confirmation dialog requires correct typing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2"/>
        </w:numPr>
      </w:pPr>
      <w:r>
        <w:t xml:space="preserve">"Delete connection" button visible on connection page (with red accent)</w:t>
      </w:r>
    </w:p>
    <w:p>
      <w:pPr>
        <w:pStyle w:val="Compact"/>
        <w:numPr>
          <w:ilvl w:val="0"/>
          <w:numId w:val="1023"/>
        </w:numPr>
      </w:pPr>
      <w:r>
        <w:t xml:space="preserve">Confirmation dialog requires typing connection name</w:t>
      </w:r>
    </w:p>
    <w:p>
      <w:pPr>
        <w:pStyle w:val="Compact"/>
        <w:numPr>
          <w:ilvl w:val="0"/>
          <w:numId w:val="1024"/>
        </w:numPr>
      </w:pPr>
      <w:r>
        <w:t xml:space="preserve">On confirm: upload table dropped, all data removed</w:t>
      </w:r>
    </w:p>
    <w:p>
      <w:pPr>
        <w:pStyle w:val="Compact"/>
        <w:numPr>
          <w:ilvl w:val="0"/>
          <w:numId w:val="1025"/>
        </w:numPr>
      </w:pPr>
      <w:r>
        <w:t xml:space="preserve">User redirected to /connections with toast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apps/web/src/app/(dashboard)/connections/[id]/page.tsx</w:t>
      </w:r>
      <w:r>
        <w:br/>
      </w:r>
      <w:r>
        <w:rPr>
          <w:rStyle w:val="VerbatimChar"/>
        </w:rPr>
        <w:t xml:space="preserve">- apps/web/src/app/api/internal/connections/[id]/route.ts</w:t>
      </w:r>
      <w:r>
        <w:br/>
      </w:r>
      <w:r>
        <w:rPr>
          <w:rStyle w:val="VerbatimChar"/>
        </w:rPr>
        <w:t xml:space="preserve">- packages/erp-connectors/src/file-upload/table-creator.ts (dropTempTable function)</w:t>
      </w:r>
      <w:r>
        <w:br/>
      </w:r>
      <w:r>
        <w:br/>
      </w:r>
      <w:r>
        <w:rPr>
          <w:rStyle w:val="VerbatimChar"/>
        </w:rPr>
        <w:t xml:space="preserve">Build the "Delete connection" UI:</w:t>
      </w:r>
      <w:r>
        <w:br/>
      </w:r>
      <w:r>
        <w:rPr>
          <w:rStyle w:val="VerbatimChar"/>
        </w:rPr>
        <w:t xml:space="preserve">1. Add a "Danger Zone" section at the bottom of /connections/[id] page</w:t>
      </w:r>
      <w:r>
        <w:br/>
      </w:r>
      <w:r>
        <w:rPr>
          <w:rStyle w:val="VerbatimChar"/>
        </w:rPr>
        <w:t xml:space="preserve">2. Create apps/web/src/components/connections/delete-connection-dialog.tsx using shadcn/ui Dialog</w:t>
      </w:r>
      <w:r>
        <w:br/>
      </w:r>
      <w:r>
        <w:rPr>
          <w:rStyle w:val="VerbatimChar"/>
        </w:rPr>
        <w:t xml:space="preserve">3. Dialog must:</w:t>
      </w:r>
      <w:r>
        <w:br/>
      </w:r>
      <w:r>
        <w:rPr>
          <w:rStyle w:val="VerbatimChar"/>
        </w:rPr>
        <w:t xml:space="preserve">   - Require typing the exact connection display name</w:t>
      </w:r>
      <w:r>
        <w:br/>
      </w:r>
      <w:r>
        <w:rPr>
          <w:rStyle w:val="VerbatimChar"/>
        </w:rPr>
        <w:t xml:space="preserve">   - Show warning text about permanent data loss</w:t>
      </w:r>
      <w:r>
        <w:br/>
      </w:r>
      <w:r>
        <w:rPr>
          <w:rStyle w:val="VerbatimChar"/>
        </w:rPr>
        <w:t xml:space="preserve">   - Disable the confirm button until name matches</w:t>
      </w:r>
      <w:r>
        <w:br/>
      </w:r>
      <w:r>
        <w:rPr>
          <w:rStyle w:val="VerbatimChar"/>
        </w:rPr>
        <w:t xml:space="preserve">4. On confirm: call DELETE /api/internal/connections/[id]</w:t>
      </w:r>
      <w:r>
        <w:br/>
      </w:r>
      <w:r>
        <w:rPr>
          <w:rStyle w:val="VerbatimChar"/>
        </w:rPr>
        <w:t xml:space="preserve">5. Make sure the existing DELETE endpoint also drops the upload_ table via dropTempTable</w:t>
      </w:r>
      <w:r>
        <w:br/>
      </w:r>
      <w:r>
        <w:rPr>
          <w:rStyle w:val="VerbatimChar"/>
        </w:rPr>
        <w:t xml:space="preserve">6. Redirect to /connections with a success toast after deletion</w:t>
      </w:r>
      <w:r>
        <w:br/>
      </w:r>
      <w:r>
        <w:rPr>
          <w:rStyle w:val="VerbatimChar"/>
        </w:rPr>
        <w:t xml:space="preserve">7. Add a test in apps/web/src/__tests__/connection-delete.test.ts</w:t>
      </w:r>
      <w:r>
        <w:br/>
      </w:r>
      <w:r>
        <w:rPr>
          <w:rStyle w:val="VerbatimChar"/>
        </w:rPr>
        <w:t xml:space="preserve">8. Run pnpm test</w:t>
      </w:r>
    </w:p>
    <w:p>
      <w:r>
        <w:pict>
          <v:rect style="width:0;height:1.5pt" o:hralign="center" o:hrstd="t" o:hr="t"/>
        </w:pict>
      </w:r>
    </w:p>
    <w:bookmarkEnd w:id="18"/>
    <w:bookmarkStart w:id="19" w:name="Xce511f30dfc0ba2219b75616359d133f8c2578b"/>
    <w:p>
      <w:pPr>
        <w:pStyle w:val="Heading3"/>
      </w:pPr>
      <w:r>
        <w:t xml:space="preserve">Day 4 — Privacy Policy + Terms of Service pages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Legal pages required for DPDP Act compliance.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apps/web/src/app/privacy/page.tsx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apps/web/src/app/terms/page.tsx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apps/web/src/app/layout.tsx</w:t>
      </w:r>
      <w:r>
        <w:t xml:space="preserve"> </w:t>
      </w:r>
      <w:r>
        <w:t xml:space="preserve">(footer with links)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27"/>
        </w:numPr>
      </w:pPr>
      <w:r>
        <w:t xml:space="preserve">Use the template content provided in this prompt below</w:t>
      </w:r>
    </w:p>
    <w:p>
      <w:pPr>
        <w:pStyle w:val="Compact"/>
        <w:numPr>
          <w:ilvl w:val="0"/>
          <w:numId w:val="1027"/>
        </w:numPr>
      </w:pPr>
      <w:r>
        <w:t xml:space="preserve">Make pages SSR-renderable (no auth required)</w:t>
      </w:r>
    </w:p>
    <w:p>
      <w:pPr>
        <w:pStyle w:val="Compact"/>
        <w:numPr>
          <w:ilvl w:val="0"/>
          <w:numId w:val="1027"/>
        </w:numPr>
      </w:pPr>
      <w:r>
        <w:t xml:space="preserve">Add footer to main layout with these links</w:t>
      </w:r>
    </w:p>
    <w:p>
      <w:pPr>
        <w:pStyle w:val="Compact"/>
        <w:numPr>
          <w:ilvl w:val="0"/>
          <w:numId w:val="1027"/>
        </w:numPr>
      </w:pPr>
      <w:r>
        <w:t xml:space="preserve">Don't claim certifications you don't have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28"/>
        </w:numPr>
      </w:pPr>
      <w:r>
        <w:t xml:space="preserve">Pages render at /privacy and /terms without auth</w:t>
      </w:r>
    </w:p>
    <w:p>
      <w:pPr>
        <w:pStyle w:val="Compact"/>
        <w:numPr>
          <w:ilvl w:val="0"/>
          <w:numId w:val="1028"/>
        </w:numPr>
      </w:pPr>
      <w:r>
        <w:t xml:space="preserve">Footer links work from any page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9"/>
        </w:numPr>
      </w:pPr>
      <w:r>
        <w:t xml:space="preserve">/privacy renders standalone (no login)</w:t>
      </w:r>
    </w:p>
    <w:p>
      <w:pPr>
        <w:pStyle w:val="Compact"/>
        <w:numPr>
          <w:ilvl w:val="0"/>
          <w:numId w:val="1030"/>
        </w:numPr>
      </w:pPr>
      <w:r>
        <w:t xml:space="preserve">/terms renders standalone (no login)</w:t>
      </w:r>
    </w:p>
    <w:p>
      <w:pPr>
        <w:pStyle w:val="Compact"/>
        <w:numPr>
          <w:ilvl w:val="0"/>
          <w:numId w:val="1031"/>
        </w:numPr>
      </w:pPr>
      <w:r>
        <w:t xml:space="preserve">Both linked from app footer</w:t>
      </w:r>
    </w:p>
    <w:p>
      <w:pPr>
        <w:pStyle w:val="Compact"/>
        <w:numPr>
          <w:ilvl w:val="0"/>
          <w:numId w:val="1032"/>
        </w:numPr>
      </w:pPr>
      <w:r>
        <w:t xml:space="preserve">Content covers: data collection, storage, sharing, deletion, contact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apps/web/src/app/layout.tsx</w:t>
      </w:r>
      <w:r>
        <w:br/>
      </w:r>
      <w:r>
        <w:rPr>
          <w:rStyle w:val="VerbatimChar"/>
        </w:rPr>
        <w:t xml:space="preserve">- packages/db/prisma/schema.prisma (to understand what data is collected)</w:t>
      </w:r>
      <w:r>
        <w:br/>
      </w:r>
      <w:r>
        <w:br/>
      </w:r>
      <w:r>
        <w:rPr>
          <w:rStyle w:val="VerbatimChar"/>
        </w:rPr>
        <w:t xml:space="preserve">Build Privacy Policy and Terms of Service:</w:t>
      </w:r>
      <w:r>
        <w:br/>
      </w:r>
      <w:r>
        <w:rPr>
          <w:rStyle w:val="VerbatimChar"/>
        </w:rPr>
        <w:t xml:space="preserve">1. Create apps/web/src/app/privacy/page.tsx — comprehensive DPDP-compliant privacy policy:</w:t>
      </w:r>
      <w:r>
        <w:br/>
      </w:r>
      <w:r>
        <w:rPr>
          <w:rStyle w:val="VerbatimChar"/>
        </w:rPr>
        <w:t xml:space="preserve">   - What data we collect (signup info, uploaded GL data, query history)</w:t>
      </w:r>
      <w:r>
        <w:br/>
      </w:r>
      <w:r>
        <w:rPr>
          <w:rStyle w:val="VerbatimChar"/>
        </w:rPr>
        <w:t xml:space="preserve">   - How it's stored (AWS RDS Mumbai, encryption at rest)</w:t>
      </w:r>
      <w:r>
        <w:br/>
      </w:r>
      <w:r>
        <w:rPr>
          <w:rStyle w:val="VerbatimChar"/>
        </w:rPr>
        <w:t xml:space="preserve">   - PII handling (tokenisation before LLM calls)</w:t>
      </w:r>
      <w:r>
        <w:br/>
      </w:r>
      <w:r>
        <w:rPr>
          <w:rStyle w:val="VerbatimChar"/>
        </w:rPr>
        <w:t xml:space="preserve">   - Data retention (customer-controlled)</w:t>
      </w:r>
      <w:r>
        <w:br/>
      </w:r>
      <w:r>
        <w:rPr>
          <w:rStyle w:val="VerbatimChar"/>
        </w:rPr>
        <w:t xml:space="preserve">   - User rights (export, delete, audit)</w:t>
      </w:r>
      <w:r>
        <w:br/>
      </w:r>
      <w:r>
        <w:rPr>
          <w:rStyle w:val="VerbatimChar"/>
        </w:rPr>
        <w:t xml:space="preserve">   - Contact: privacy@aiql.com</w:t>
      </w:r>
      <w:r>
        <w:br/>
      </w:r>
      <w:r>
        <w:rPr>
          <w:rStyle w:val="VerbatimChar"/>
        </w:rPr>
        <w:t xml:space="preserve">2. Create apps/web/src/app/terms/page.tsx — standard SaaS ToS:</w:t>
      </w:r>
      <w:r>
        <w:br/>
      </w:r>
      <w:r>
        <w:rPr>
          <w:rStyle w:val="VerbatimChar"/>
        </w:rPr>
        <w:t xml:space="preserve">   - Service description, account responsibilities</w:t>
      </w:r>
      <w:r>
        <w:br/>
      </w:r>
      <w:r>
        <w:rPr>
          <w:rStyle w:val="VerbatimChar"/>
        </w:rPr>
        <w:t xml:space="preserve">   - Pricing terms, refund policy (none for partial months)</w:t>
      </w:r>
      <w:r>
        <w:br/>
      </w:r>
      <w:r>
        <w:rPr>
          <w:rStyle w:val="VerbatimChar"/>
        </w:rPr>
        <w:t xml:space="preserve">   - Acceptable use, prohibited uses</w:t>
      </w:r>
      <w:r>
        <w:br/>
      </w:r>
      <w:r>
        <w:rPr>
          <w:rStyle w:val="VerbatimChar"/>
        </w:rPr>
        <w:t xml:space="preserve">   - Liability limitations (capped to fees paid)</w:t>
      </w:r>
      <w:r>
        <w:br/>
      </w:r>
      <w:r>
        <w:rPr>
          <w:rStyle w:val="VerbatimChar"/>
        </w:rPr>
        <w:t xml:space="preserve">   - Termination, governing law (Indian jurisdiction)</w:t>
      </w:r>
      <w:r>
        <w:br/>
      </w:r>
      <w:r>
        <w:rPr>
          <w:rStyle w:val="VerbatimChar"/>
        </w:rPr>
        <w:t xml:space="preserve">3. Update apps/web/src/app/layout.tsx to add a footer with: Privacy | Terms | Security | Contact</w:t>
      </w:r>
      <w:r>
        <w:br/>
      </w:r>
      <w:r>
        <w:rPr>
          <w:rStyle w:val="VerbatimChar"/>
        </w:rPr>
        <w:t xml:space="preserve">4. Run pnpm typecheck</w:t>
      </w:r>
    </w:p>
    <w:p>
      <w:r>
        <w:pict>
          <v:rect style="width:0;height:1.5pt" o:hralign="center" o:hrstd="t" o:hr="t"/>
        </w:pict>
      </w:r>
    </w:p>
    <w:bookmarkEnd w:id="19"/>
    <w:bookmarkStart w:id="20" w:name="day-5--pricing-page"/>
    <w:p>
      <w:pPr>
        <w:pStyle w:val="Heading3"/>
      </w:pPr>
      <w:r>
        <w:t xml:space="preserve">Day 5 — Pricing page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Public pricing page at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. Three tiers + pilot program callout.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apps/web/src/app/pricing/page.tsx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apps/web/src/components/pricing/pricing-cards.tsx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apps/web/src/lib/plans.ts</w:t>
      </w:r>
      <w:r>
        <w:t xml:space="preserve"> </w:t>
      </w:r>
      <w:r>
        <w:t xml:space="preserve">(centralised plan definitions)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34"/>
        </w:numPr>
      </w:pPr>
      <w:r>
        <w:t xml:space="preserve">Three tiers: Starter ₹999, Professional ₹2,999, Business ₹6,999</w:t>
      </w:r>
    </w:p>
    <w:p>
      <w:pPr>
        <w:pStyle w:val="Compact"/>
        <w:numPr>
          <w:ilvl w:val="0"/>
          <w:numId w:val="1034"/>
        </w:numPr>
      </w:pPr>
      <w:r>
        <w:t xml:space="preserve">Annual toggle (2 months free)</w:t>
      </w:r>
    </w:p>
    <w:p>
      <w:pPr>
        <w:pStyle w:val="Compact"/>
        <w:numPr>
          <w:ilvl w:val="0"/>
          <w:numId w:val="1034"/>
        </w:numPr>
      </w:pPr>
      <w:r>
        <w:t xml:space="preserve">Pilot callout: "First 50 customers: 50% off for 3 months"</w:t>
      </w:r>
    </w:p>
    <w:p>
      <w:pPr>
        <w:pStyle w:val="Compact"/>
        <w:numPr>
          <w:ilvl w:val="0"/>
          <w:numId w:val="1034"/>
        </w:numPr>
      </w:pPr>
      <w:r>
        <w:t xml:space="preserve">CTAs: "Start free trial" → /signup, "Talk to sales" → mailto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35"/>
        </w:numPr>
      </w:pPr>
      <w:r>
        <w:t xml:space="preserve">Pricing page renders SSR</w:t>
      </w:r>
    </w:p>
    <w:p>
      <w:pPr>
        <w:pStyle w:val="Compact"/>
        <w:numPr>
          <w:ilvl w:val="0"/>
          <w:numId w:val="1035"/>
        </w:numPr>
      </w:pPr>
      <w:r>
        <w:t xml:space="preserve">Toggle annual/monthly updates prices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36"/>
        </w:numPr>
      </w:pPr>
      <w:r>
        <w:t xml:space="preserve">/pricing renders without auth</w:t>
      </w:r>
    </w:p>
    <w:p>
      <w:pPr>
        <w:pStyle w:val="Compact"/>
        <w:numPr>
          <w:ilvl w:val="0"/>
          <w:numId w:val="1037"/>
        </w:numPr>
      </w:pPr>
      <w:r>
        <w:t xml:space="preserve">3 tier cards with features clearly listed</w:t>
      </w:r>
    </w:p>
    <w:p>
      <w:pPr>
        <w:pStyle w:val="Compact"/>
        <w:numPr>
          <w:ilvl w:val="0"/>
          <w:numId w:val="1038"/>
        </w:numPr>
      </w:pPr>
      <w:r>
        <w:t xml:space="preserve">Annual/monthly toggle works</w:t>
      </w:r>
    </w:p>
    <w:p>
      <w:pPr>
        <w:pStyle w:val="Compact"/>
        <w:numPr>
          <w:ilvl w:val="0"/>
          <w:numId w:val="1039"/>
        </w:numPr>
      </w:pPr>
      <w:r>
        <w:t xml:space="preserve">Pilot program banner prominent</w:t>
      </w:r>
    </w:p>
    <w:p>
      <w:pPr>
        <w:pStyle w:val="Compact"/>
        <w:numPr>
          <w:ilvl w:val="0"/>
          <w:numId w:val="1040"/>
        </w:numPr>
      </w:pPr>
      <w:r>
        <w:t xml:space="preserve">Footer FAQ section with 5-7 common questions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apps/web/src/app/layout.tsx</w:t>
      </w:r>
      <w:r>
        <w:br/>
      </w:r>
      <w:r>
        <w:rPr>
          <w:rStyle w:val="VerbatimChar"/>
        </w:rPr>
        <w:t xml:space="preserve">- apps/web/src/components/ui/* (available UI primitives)</w:t>
      </w:r>
      <w:r>
        <w:br/>
      </w:r>
      <w:r>
        <w:br/>
      </w:r>
      <w:r>
        <w:rPr>
          <w:rStyle w:val="VerbatimChar"/>
        </w:rPr>
        <w:t xml:space="preserve">Build /pricing page:</w:t>
      </w:r>
      <w:r>
        <w:br/>
      </w:r>
      <w:r>
        <w:rPr>
          <w:rStyle w:val="VerbatimChar"/>
        </w:rPr>
        <w:t xml:space="preserve">1. Create apps/web/src/lib/plans.ts:</w:t>
      </w:r>
      <w:r>
        <w:br/>
      </w:r>
      <w:r>
        <w:rPr>
          <w:rStyle w:val="VerbatimChar"/>
        </w:rPr>
        <w:t xml:space="preserve">   - Export PLANS = [{ id, name, monthlyPrice, annualPrice, features, recommended }]</w:t>
      </w:r>
      <w:r>
        <w:br/>
      </w:r>
      <w:r>
        <w:rPr>
          <w:rStyle w:val="VerbatimChar"/>
        </w:rPr>
        <w:t xml:space="preserve">   - 3 plans: Starter ₹999, Professional ₹2,999, Business ₹6,999</w:t>
      </w:r>
      <w:r>
        <w:br/>
      </w:r>
      <w:r>
        <w:rPr>
          <w:rStyle w:val="VerbatimChar"/>
        </w:rPr>
        <w:t xml:space="preserve">   - Annual prices = monthly × 10 (2 months free)</w:t>
      </w:r>
      <w:r>
        <w:br/>
      </w:r>
      <w:r>
        <w:rPr>
          <w:rStyle w:val="VerbatimChar"/>
        </w:rPr>
        <w:t xml:space="preserve">2. Create apps/web/src/components/pricing/pricing-cards.tsx — 3-column grid with feature lists</w:t>
      </w:r>
      <w:r>
        <w:br/>
      </w:r>
      <w:r>
        <w:rPr>
          <w:rStyle w:val="VerbatimChar"/>
        </w:rPr>
        <w:t xml:space="preserve">3. Create apps/web/src/app/pricing/page.tsx with:</w:t>
      </w:r>
      <w:r>
        <w:br/>
      </w:r>
      <w:r>
        <w:rPr>
          <w:rStyle w:val="VerbatimChar"/>
        </w:rPr>
        <w:t xml:space="preserve">   - Hero: "Simple pricing. No surprises."</w:t>
      </w:r>
      <w:r>
        <w:br/>
      </w:r>
      <w:r>
        <w:rPr>
          <w:rStyle w:val="VerbatimChar"/>
        </w:rPr>
        <w:t xml:space="preserve">   - Toggle: Monthly | Annual (save 17%)</w:t>
      </w:r>
      <w:r>
        <w:br/>
      </w:r>
      <w:r>
        <w:rPr>
          <w:rStyle w:val="VerbatimChar"/>
        </w:rPr>
        <w:t xml:space="preserve">   - 3 pricing cards</w:t>
      </w:r>
      <w:r>
        <w:br/>
      </w:r>
      <w:r>
        <w:rPr>
          <w:rStyle w:val="VerbatimChar"/>
        </w:rPr>
        <w:t xml:space="preserve">   - Pilot banner: "First 50 customers get 50% off for 3 months"</w:t>
      </w:r>
      <w:r>
        <w:br/>
      </w:r>
      <w:r>
        <w:rPr>
          <w:rStyle w:val="VerbatimChar"/>
        </w:rPr>
        <w:t xml:space="preserve">   - FAQ section (collapsible)</w:t>
      </w:r>
      <w:r>
        <w:br/>
      </w:r>
      <w:r>
        <w:rPr>
          <w:rStyle w:val="VerbatimChar"/>
        </w:rPr>
        <w:t xml:space="preserve">   - Final CTA: "Start your free trial" → /signup</w:t>
      </w:r>
      <w:r>
        <w:br/>
      </w:r>
      <w:r>
        <w:rPr>
          <w:rStyle w:val="VerbatimChar"/>
        </w:rPr>
        <w:t xml:space="preserve">4. Add link to /pricing in main nav and footer</w:t>
      </w:r>
      <w:r>
        <w:br/>
      </w:r>
      <w:r>
        <w:rPr>
          <w:rStyle w:val="VerbatimChar"/>
        </w:rPr>
        <w:t xml:space="preserve">5. Run pnpm typecheck and pnpm --filter web test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week-2-trust--export"/>
    <w:p>
      <w:pPr>
        <w:pStyle w:val="Heading2"/>
      </w:pPr>
      <w:r>
        <w:t xml:space="preserve">Week 2: Trust &amp; Export</w:t>
      </w:r>
    </w:p>
    <w:bookmarkStart w:id="22" w:name="day-6--pdf-export-for-findings"/>
    <w:p>
      <w:pPr>
        <w:pStyle w:val="Heading3"/>
      </w:pPr>
      <w:r>
        <w:t xml:space="preserve">Day 6 — PDF export for findings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"Export findings as PDF" button on close period / connection scan page.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1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apps/web/src/lib/pdf-export.ts</w:t>
      </w:r>
    </w:p>
    <w:p>
      <w:pPr>
        <w:pStyle w:val="Compact"/>
        <w:numPr>
          <w:ilvl w:val="0"/>
          <w:numId w:val="1041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apps/web/src/app/api/v1/exports/findings-pdf/route.ts</w:t>
      </w:r>
    </w:p>
    <w:p>
      <w:pPr>
        <w:pStyle w:val="Compact"/>
        <w:numPr>
          <w:ilvl w:val="0"/>
          <w:numId w:val="1041"/>
        </w:numPr>
      </w:pPr>
      <w:r>
        <w:t xml:space="preserve">Modify: scan results UI to add button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4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@react-pdf/renderer</w:t>
      </w:r>
      <w:r>
        <w:t xml:space="preserve"> </w:t>
      </w:r>
      <w:r>
        <w:t xml:space="preserve">or generate HTML → use server-side puppeteer / playwright</w:t>
      </w:r>
    </w:p>
    <w:p>
      <w:pPr>
        <w:pStyle w:val="Compact"/>
        <w:numPr>
          <w:ilvl w:val="0"/>
          <w:numId w:val="1042"/>
        </w:numPr>
      </w:pPr>
      <w:r>
        <w:t xml:space="preserve">Cleanest: use</w:t>
      </w:r>
      <w:r>
        <w:t xml:space="preserve"> </w:t>
      </w:r>
      <w:r>
        <w:rPr>
          <w:rStyle w:val="VerbatimChar"/>
        </w:rPr>
        <w:t xml:space="preserve">pdfkit</w:t>
      </w:r>
      <w:r>
        <w:t xml:space="preserve"> </w:t>
      </w:r>
      <w:r>
        <w:t xml:space="preserve">for programmatic PDF generation</w:t>
      </w:r>
    </w:p>
    <w:p>
      <w:pPr>
        <w:pStyle w:val="Compact"/>
        <w:numPr>
          <w:ilvl w:val="0"/>
          <w:numId w:val="1042"/>
        </w:numPr>
      </w:pPr>
      <w:r>
        <w:t xml:space="preserve">PDF includes: company name, scan date, summary stats, table of findings with severity colour coding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43"/>
        </w:numPr>
      </w:pPr>
      <w:r>
        <w:t xml:space="preserve">Unit test for PDF generation function (returns Buffer)</w:t>
      </w:r>
    </w:p>
    <w:p>
      <w:pPr>
        <w:pStyle w:val="Compact"/>
        <w:numPr>
          <w:ilvl w:val="0"/>
          <w:numId w:val="1043"/>
        </w:numPr>
      </w:pPr>
      <w:r>
        <w:t xml:space="preserve">Integration test for the export endpoint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44"/>
        </w:numPr>
      </w:pPr>
      <w:r>
        <w:t xml:space="preserve">"Export PDF" button on scan results page</w:t>
      </w:r>
    </w:p>
    <w:p>
      <w:pPr>
        <w:pStyle w:val="Compact"/>
        <w:numPr>
          <w:ilvl w:val="0"/>
          <w:numId w:val="1045"/>
        </w:numPr>
      </w:pPr>
      <w:r>
        <w:t xml:space="preserve">Generated PDF includes all findings with ₹ amounts</w:t>
      </w:r>
    </w:p>
    <w:p>
      <w:pPr>
        <w:pStyle w:val="Compact"/>
        <w:numPr>
          <w:ilvl w:val="0"/>
          <w:numId w:val="1046"/>
        </w:numPr>
      </w:pPr>
      <w:r>
        <w:t xml:space="preserve">PDF has company name, period, generated-at timestamp</w:t>
      </w:r>
    </w:p>
    <w:p>
      <w:pPr>
        <w:pStyle w:val="Compact"/>
        <w:numPr>
          <w:ilvl w:val="0"/>
          <w:numId w:val="1047"/>
        </w:numPr>
      </w:pPr>
      <w:r>
        <w:t xml:space="preserve">Downloads as</w:t>
      </w:r>
      <w:r>
        <w:t xml:space="preserve"> </w:t>
      </w:r>
      <w:r>
        <w:rPr>
          <w:rStyle w:val="VerbatimChar"/>
        </w:rPr>
        <w:t xml:space="preserve">aiql-findings-{company}-{date}.pdf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apps/web/src/app/(dashboard)/connections/[id]/scan/page.tsx</w:t>
      </w:r>
      <w:r>
        <w:br/>
      </w:r>
      <w:r>
        <w:rPr>
          <w:rStyle w:val="VerbatimChar"/>
        </w:rPr>
        <w:t xml:space="preserve">- packages/close-engine/src/scanner.ts (for ScanResult type)</w:t>
      </w:r>
      <w:r>
        <w:br/>
      </w:r>
      <w:r>
        <w:br/>
      </w:r>
      <w:r>
        <w:rPr>
          <w:rStyle w:val="VerbatimChar"/>
        </w:rPr>
        <w:t xml:space="preserve">Build PDF export for findings:</w:t>
      </w:r>
      <w:r>
        <w:br/>
      </w:r>
      <w:r>
        <w:rPr>
          <w:rStyle w:val="VerbatimChar"/>
        </w:rPr>
        <w:t xml:space="preserve">1. Install: pnpm add pdfkit @types/pdfkit --filter web</w:t>
      </w:r>
      <w:r>
        <w:br/>
      </w:r>
      <w:r>
        <w:rPr>
          <w:rStyle w:val="VerbatimChar"/>
        </w:rPr>
        <w:t xml:space="preserve">2. Create apps/web/src/lib/pdf-export.ts:</w:t>
      </w:r>
      <w:r>
        <w:br/>
      </w:r>
      <w:r>
        <w:rPr>
          <w:rStyle w:val="VerbatimChar"/>
        </w:rPr>
        <w:t xml:space="preserve">   - Function generateFindingsPdf(scanResult, connection): Promise&lt;Buffer&gt;</w:t>
      </w:r>
      <w:r>
        <w:br/>
      </w:r>
      <w:r>
        <w:rPr>
          <w:rStyle w:val="VerbatimChar"/>
        </w:rPr>
        <w:t xml:space="preserve">   - Header: AIQL logo (text for now), company name, scan period</w:t>
      </w:r>
      <w:r>
        <w:br/>
      </w:r>
      <w:r>
        <w:rPr>
          <w:rStyle w:val="VerbatimChar"/>
        </w:rPr>
        <w:t xml:space="preserve">   - Summary stats: total findings, total ₹ exposure, severity counts</w:t>
      </w:r>
      <w:r>
        <w:br/>
      </w:r>
      <w:r>
        <w:rPr>
          <w:rStyle w:val="VerbatimChar"/>
        </w:rPr>
        <w:t xml:space="preserve">   - Findings table grouped by severity (critical/review/info)</w:t>
      </w:r>
      <w:r>
        <w:br/>
      </w:r>
      <w:r>
        <w:rPr>
          <w:rStyle w:val="VerbatimChar"/>
        </w:rPr>
        <w:t xml:space="preserve">   - Each finding: title, affected rows, ₹ exposure, top 3 examples</w:t>
      </w:r>
      <w:r>
        <w:br/>
      </w:r>
      <w:r>
        <w:rPr>
          <w:rStyle w:val="VerbatimChar"/>
        </w:rPr>
        <w:t xml:space="preserve">   - Footer: generated-at, "AIQL ERP — aiql.io"</w:t>
      </w:r>
      <w:r>
        <w:br/>
      </w:r>
      <w:r>
        <w:rPr>
          <w:rStyle w:val="VerbatimChar"/>
        </w:rPr>
        <w:t xml:space="preserve">3. Create apps/web/src/app/api/v1/exports/findings-pdf/route.ts:</w:t>
      </w:r>
      <w:r>
        <w:br/>
      </w:r>
      <w:r>
        <w:rPr>
          <w:rStyle w:val="VerbatimChar"/>
        </w:rPr>
        <w:t xml:space="preserve">   - POST endpoint takes { connectionId, periodId? }</w:t>
      </w:r>
      <w:r>
        <w:br/>
      </w:r>
      <w:r>
        <w:rPr>
          <w:rStyle w:val="VerbatimChar"/>
        </w:rPr>
        <w:t xml:space="preserve">   - Auth check, ownership check</w:t>
      </w:r>
      <w:r>
        <w:br/>
      </w:r>
      <w:r>
        <w:rPr>
          <w:rStyle w:val="VerbatimChar"/>
        </w:rPr>
        <w:t xml:space="preserve">   - Run scan if no recent one, else use latest</w:t>
      </w:r>
      <w:r>
        <w:br/>
      </w:r>
      <w:r>
        <w:rPr>
          <w:rStyle w:val="VerbatimChar"/>
        </w:rPr>
        <w:t xml:space="preserve">   - Stream PDF response with proper Content-Type and filename headers</w:t>
      </w:r>
      <w:r>
        <w:br/>
      </w:r>
      <w:r>
        <w:rPr>
          <w:rStyle w:val="VerbatimChar"/>
        </w:rPr>
        <w:t xml:space="preserve">4. Add "Export PDF" button on the scan results page</w:t>
      </w:r>
      <w:r>
        <w:br/>
      </w:r>
      <w:r>
        <w:rPr>
          <w:rStyle w:val="VerbatimChar"/>
        </w:rPr>
        <w:t xml:space="preserve">5. Add a unit test in packages/close-engine or apps/web tests</w:t>
      </w:r>
      <w:r>
        <w:br/>
      </w:r>
      <w:r>
        <w:rPr>
          <w:rStyle w:val="VerbatimChar"/>
        </w:rPr>
        <w:t xml:space="preserve">6. Test end-to-end via curl: download a PDF for one of the validate_test connections</w:t>
      </w:r>
    </w:p>
    <w:p>
      <w:r>
        <w:pict>
          <v:rect style="width:0;height:1.5pt" o:hralign="center" o:hrstd="t" o:hr="t"/>
        </w:pict>
      </w:r>
    </w:p>
    <w:bookmarkEnd w:id="22"/>
    <w:bookmarkStart w:id="23" w:name="day-7--excel-export-for-findings"/>
    <w:p>
      <w:pPr>
        <w:pStyle w:val="Heading3"/>
      </w:pPr>
      <w:r>
        <w:t xml:space="preserve">Day 7 — Excel export for findings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Same data as PDF but as Excel (.xlsx) for analysis.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8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apps/web/src/lib/excel-export.ts</w:t>
      </w:r>
    </w:p>
    <w:p>
      <w:pPr>
        <w:pStyle w:val="Compact"/>
        <w:numPr>
          <w:ilvl w:val="0"/>
          <w:numId w:val="1048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apps/web/src/app/api/v1/exports/findings-xlsx/route.ts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4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library</w:t>
      </w:r>
    </w:p>
    <w:p>
      <w:pPr>
        <w:pStyle w:val="Compact"/>
        <w:numPr>
          <w:ilvl w:val="0"/>
          <w:numId w:val="1049"/>
        </w:numPr>
      </w:pPr>
      <w:r>
        <w:t xml:space="preserve">Multiple sheets: Summary, By Severity, All Findings (with filterable columns)</w:t>
      </w:r>
    </w:p>
    <w:p>
      <w:pPr>
        <w:pStyle w:val="Compact"/>
        <w:numPr>
          <w:ilvl w:val="0"/>
          <w:numId w:val="1049"/>
        </w:numPr>
      </w:pPr>
      <w:r>
        <w:t xml:space="preserve">Format ₹ amounts as currency, dates as dates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50"/>
        </w:numPr>
      </w:pPr>
      <w:r>
        <w:t xml:space="preserve">Unit test that returns a valid xlsx buffer</w:t>
      </w:r>
    </w:p>
    <w:p>
      <w:pPr>
        <w:pStyle w:val="Compact"/>
        <w:numPr>
          <w:ilvl w:val="0"/>
          <w:numId w:val="1050"/>
        </w:numPr>
      </w:pPr>
      <w:r>
        <w:t xml:space="preserve">Test that sheets contain expected data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51"/>
        </w:numPr>
      </w:pPr>
      <w:r>
        <w:t xml:space="preserve">"Export Excel" button alongside PDF button</w:t>
      </w:r>
    </w:p>
    <w:p>
      <w:pPr>
        <w:pStyle w:val="Compact"/>
        <w:numPr>
          <w:ilvl w:val="0"/>
          <w:numId w:val="1052"/>
        </w:numPr>
      </w:pPr>
      <w:r>
        <w:t xml:space="preserve">xlsx opens cleanly in Excel and Google Sheets</w:t>
      </w:r>
    </w:p>
    <w:p>
      <w:pPr>
        <w:pStyle w:val="Compact"/>
        <w:numPr>
          <w:ilvl w:val="0"/>
          <w:numId w:val="1053"/>
        </w:numPr>
      </w:pPr>
      <w:r>
        <w:t xml:space="preserve">Columns are properly formatted (₹ as currency, dates as dates)</w:t>
      </w:r>
    </w:p>
    <w:p>
      <w:pPr>
        <w:pStyle w:val="Compact"/>
        <w:numPr>
          <w:ilvl w:val="0"/>
          <w:numId w:val="1054"/>
        </w:numPr>
      </w:pPr>
      <w:r>
        <w:t xml:space="preserve">Filterable header row enabled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apps/web/src/lib/pdf-export.ts (from Day 6)</w:t>
      </w:r>
      <w:r>
        <w:br/>
      </w:r>
      <w:r>
        <w:rPr>
          <w:rStyle w:val="VerbatimChar"/>
        </w:rPr>
        <w:t xml:space="preserve">- apps/web/src/app/api/v1/exports/findings-pdf/route.ts</w:t>
      </w:r>
      <w:r>
        <w:br/>
      </w:r>
      <w:r>
        <w:br/>
      </w:r>
      <w:r>
        <w:rPr>
          <w:rStyle w:val="VerbatimChar"/>
        </w:rPr>
        <w:t xml:space="preserve">Build Excel export:</w:t>
      </w:r>
      <w:r>
        <w:br/>
      </w:r>
      <w:r>
        <w:rPr>
          <w:rStyle w:val="VerbatimChar"/>
        </w:rPr>
        <w:t xml:space="preserve">1. Install: pnpm add exceljs --filter web</w:t>
      </w:r>
      <w:r>
        <w:br/>
      </w:r>
      <w:r>
        <w:rPr>
          <w:rStyle w:val="VerbatimChar"/>
        </w:rPr>
        <w:t xml:space="preserve">2. Create apps/web/src/lib/excel-export.ts:</w:t>
      </w:r>
      <w:r>
        <w:br/>
      </w:r>
      <w:r>
        <w:rPr>
          <w:rStyle w:val="VerbatimChar"/>
        </w:rPr>
        <w:t xml:space="preserve">   - Function generateFindingsXlsx(scanResult, connection): Promise&lt;Buffer&gt;</w:t>
      </w:r>
      <w:r>
        <w:br/>
      </w:r>
      <w:r>
        <w:rPr>
          <w:rStyle w:val="VerbatimChar"/>
        </w:rPr>
        <w:t xml:space="preserve">   - Sheet 1: Summary (counts by severity, total ₹)</w:t>
      </w:r>
      <w:r>
        <w:br/>
      </w:r>
      <w:r>
        <w:rPr>
          <w:rStyle w:val="VerbatimChar"/>
        </w:rPr>
        <w:t xml:space="preserve">   - Sheet 2: All Findings (columns: code, severity, title, rows, exposure, action)</w:t>
      </w:r>
      <w:r>
        <w:br/>
      </w:r>
      <w:r>
        <w:rPr>
          <w:rStyle w:val="VerbatimChar"/>
        </w:rPr>
        <w:t xml:space="preserve">   - Sheet 3: Top Issues (top 10 by exposure)</w:t>
      </w:r>
      <w:r>
        <w:br/>
      </w:r>
      <w:r>
        <w:rPr>
          <w:rStyle w:val="VerbatimChar"/>
        </w:rPr>
        <w:t xml:space="preserve">   - Use exceljs cell formats: currency for ₹, date for timestamps</w:t>
      </w:r>
      <w:r>
        <w:br/>
      </w:r>
      <w:r>
        <w:rPr>
          <w:rStyle w:val="VerbatimChar"/>
        </w:rPr>
        <w:t xml:space="preserve">   - Enable filter on header row</w:t>
      </w:r>
      <w:r>
        <w:br/>
      </w:r>
      <w:r>
        <w:rPr>
          <w:rStyle w:val="VerbatimChar"/>
        </w:rPr>
        <w:t xml:space="preserve">   - Freeze first row</w:t>
      </w:r>
      <w:r>
        <w:br/>
      </w:r>
      <w:r>
        <w:rPr>
          <w:rStyle w:val="VerbatimChar"/>
        </w:rPr>
        <w:t xml:space="preserve">3. Create apps/web/src/app/api/v1/exports/findings-xlsx/route.ts (mirror PDF endpoint)</w:t>
      </w:r>
      <w:r>
        <w:br/>
      </w:r>
      <w:r>
        <w:rPr>
          <w:rStyle w:val="VerbatimChar"/>
        </w:rPr>
        <w:t xml:space="preserve">4. Add "Export Excel" button next to "Export PDF" on scan results page</w:t>
      </w:r>
      <w:r>
        <w:br/>
      </w:r>
      <w:r>
        <w:rPr>
          <w:rStyle w:val="VerbatimChar"/>
        </w:rPr>
        <w:t xml:space="preserve">5. Unit test that opening the file returns expected sheets/cells</w:t>
      </w:r>
    </w:p>
    <w:p>
      <w:r>
        <w:pict>
          <v:rect style="width:0;height:1.5pt" o:hralign="center" o:hrstd="t" o:hr="t"/>
        </w:pict>
      </w:r>
    </w:p>
    <w:bookmarkEnd w:id="23"/>
    <w:bookmarkStart w:id="25" w:name="day-8--security-one-pager-at-security"/>
    <w:p>
      <w:pPr>
        <w:pStyle w:val="Heading3"/>
      </w:pPr>
      <w:r>
        <w:t xml:space="preserve">Day 8 — Security one-pager at</w:t>
      </w:r>
      <w:r>
        <w:t xml:space="preserve"> </w:t>
      </w:r>
      <w:r>
        <w:rPr>
          <w:rStyle w:val="VerbatimChar"/>
        </w:rPr>
        <w:t xml:space="preserve">/security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Public page explaining security posture. Linked from footer.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5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apps/web/src/app/security/page.tsx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56"/>
        </w:numPr>
      </w:pPr>
      <w:r>
        <w:t xml:space="preserve">Cover: encryption at rest, in transit, PII tokenisation, data residency, retention, deletion rights, contact</w:t>
      </w:r>
    </w:p>
    <w:p>
      <w:pPr>
        <w:pStyle w:val="Compact"/>
        <w:numPr>
          <w:ilvl w:val="0"/>
          <w:numId w:val="1056"/>
        </w:numPr>
      </w:pPr>
      <w:r>
        <w:t xml:space="preserve">Don't claim certifications you don't have (no SOC 2, no ISO yet)</w:t>
      </w:r>
    </w:p>
    <w:p>
      <w:pPr>
        <w:pStyle w:val="Compact"/>
        <w:numPr>
          <w:ilvl w:val="0"/>
          <w:numId w:val="1056"/>
        </w:numPr>
      </w:pPr>
      <w:r>
        <w:t xml:space="preserve">Honest current state with roadmap items marked "in progress"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57"/>
        </w:numPr>
      </w:pPr>
      <w:r>
        <w:t xml:space="preserve">Page renders SSR without auth</w:t>
      </w:r>
    </w:p>
    <w:p>
      <w:pPr>
        <w:pStyle w:val="Compact"/>
        <w:numPr>
          <w:ilvl w:val="0"/>
          <w:numId w:val="1057"/>
        </w:numPr>
      </w:pPr>
      <w:r>
        <w:t xml:space="preserve">Linked from footer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58"/>
        </w:numPr>
      </w:pPr>
      <w:r>
        <w:t xml:space="preserve">/security renders cleanly</w:t>
      </w:r>
    </w:p>
    <w:p>
      <w:pPr>
        <w:pStyle w:val="Compact"/>
        <w:numPr>
          <w:ilvl w:val="0"/>
          <w:numId w:val="1059"/>
        </w:numPr>
      </w:pPr>
      <w:r>
        <w:t xml:space="preserve">All 8 sections present</w:t>
      </w:r>
    </w:p>
    <w:p>
      <w:pPr>
        <w:pStyle w:val="Compact"/>
        <w:numPr>
          <w:ilvl w:val="0"/>
          <w:numId w:val="1060"/>
        </w:numPr>
      </w:pPr>
      <w:r>
        <w:t xml:space="preserve">No false claims (no SOC 2 yet, no ISO yet)</w:t>
      </w:r>
    </w:p>
    <w:p>
      <w:pPr>
        <w:pStyle w:val="Compact"/>
        <w:numPr>
          <w:ilvl w:val="0"/>
          <w:numId w:val="1061"/>
        </w:numPr>
      </w:pPr>
      <w:r>
        <w:t xml:space="preserve">Contact:</w:t>
      </w:r>
      <w:r>
        <w:t xml:space="preserve"> </w:t>
      </w:r>
      <w:hyperlink r:id="rId24">
        <w:r>
          <w:rPr>
            <w:rStyle w:val="Hyperlink"/>
          </w:rPr>
          <w:t xml:space="preserve">security@aiql.com</w:t>
        </w:r>
      </w:hyperlink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Build /security page with these sections:</w:t>
      </w:r>
      <w:r>
        <w:br/>
      </w:r>
      <w:r>
        <w:br/>
      </w:r>
      <w:r>
        <w:rPr>
          <w:rStyle w:val="VerbatimChar"/>
        </w:rPr>
        <w:t xml:space="preserve">1. Data residency — AWS RDS ap-south-1 (Mumbai)</w:t>
      </w:r>
      <w:r>
        <w:br/>
      </w:r>
      <w:r>
        <w:rPr>
          <w:rStyle w:val="VerbatimChar"/>
        </w:rPr>
        <w:t xml:space="preserve">2. Encryption at rest — AES-256 via AWS KMS</w:t>
      </w:r>
      <w:r>
        <w:br/>
      </w:r>
      <w:r>
        <w:rPr>
          <w:rStyle w:val="VerbatimChar"/>
        </w:rPr>
        <w:t xml:space="preserve">3. Encryption in transit — TLS 1.3</w:t>
      </w:r>
      <w:r>
        <w:br/>
      </w:r>
      <w:r>
        <w:rPr>
          <w:rStyle w:val="VerbatimChar"/>
        </w:rPr>
        <w:t xml:space="preserve">4. PII handling — tokenised before LLM calls, never logged in plaintext, never sent to third-party AI providers raw</w:t>
      </w:r>
      <w:r>
        <w:br/>
      </w:r>
      <w:r>
        <w:rPr>
          <w:rStyle w:val="VerbatimChar"/>
        </w:rPr>
        <w:t xml:space="preserve">5. Authentication — Lucia + argon2 password hashing, optional 2FA (planned Q3 2026)</w:t>
      </w:r>
      <w:r>
        <w:br/>
      </w:r>
      <w:r>
        <w:rPr>
          <w:rStyle w:val="VerbatimChar"/>
        </w:rPr>
        <w:t xml:space="preserve">6. Access controls — role-based, audit logged</w:t>
      </w:r>
      <w:r>
        <w:br/>
      </w:r>
      <w:r>
        <w:rPr>
          <w:rStyle w:val="VerbatimChar"/>
        </w:rPr>
        <w:t xml:space="preserve">7. Data retention — customer-controlled, default 365 days, deletion within 24 hours of request</w:t>
      </w:r>
      <w:r>
        <w:br/>
      </w:r>
      <w:r>
        <w:rPr>
          <w:rStyle w:val="VerbatimChar"/>
        </w:rPr>
        <w:t xml:space="preserve">8. Compliance posture — DPDP Act aligned (current), ISO 27001 (in progress Q3 2026), SOC 2 Type II (planned Q1 2027)</w:t>
      </w:r>
      <w:r>
        <w:br/>
      </w:r>
      <w:r>
        <w:rPr>
          <w:rStyle w:val="VerbatimChar"/>
        </w:rPr>
        <w:t xml:space="preserve">9. Incident response — disclosure within 24 hours per DPDP Act</w:t>
      </w:r>
      <w:r>
        <w:br/>
      </w:r>
      <w:r>
        <w:rPr>
          <w:rStyle w:val="VerbatimChar"/>
        </w:rPr>
        <w:t xml:space="preserve">10. Contact — security@aiql.com</w:t>
      </w:r>
      <w:r>
        <w:br/>
      </w:r>
      <w:r>
        <w:br/>
      </w:r>
      <w:r>
        <w:rPr>
          <w:rStyle w:val="VerbatimChar"/>
        </w:rPr>
        <w:t xml:space="preserve">Use clean visual hierarchy: section headers, icons (lucide-react), short paragraphs. No tables.</w:t>
      </w:r>
      <w:r>
        <w:br/>
      </w:r>
      <w:r>
        <w:rPr>
          <w:rStyle w:val="VerbatimChar"/>
        </w:rPr>
        <w:t xml:space="preserve">Add to footer alongside Privacy / Terms / Contact.</w:t>
      </w:r>
    </w:p>
    <w:p>
      <w:r>
        <w:pict>
          <v:rect style="width:0;height:1.5pt" o:hralign="center" o:hrstd="t" o:hr="t"/>
        </w:pict>
      </w:r>
    </w:p>
    <w:bookmarkEnd w:id="25"/>
    <w:bookmarkStart w:id="26" w:name="day-9--sentry-error-monitoring"/>
    <w:p>
      <w:pPr>
        <w:pStyle w:val="Heading3"/>
      </w:pPr>
      <w:r>
        <w:t xml:space="preserve">Day 9 — Sentry error monitoring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Server + client errors logged to Sentry. You see them before customers report.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62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apps/web/sentry.client.config.ts</w:t>
      </w:r>
    </w:p>
    <w:p>
      <w:pPr>
        <w:pStyle w:val="Compact"/>
        <w:numPr>
          <w:ilvl w:val="0"/>
          <w:numId w:val="1062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apps/web/sentry.server.config.ts</w:t>
      </w:r>
    </w:p>
    <w:p>
      <w:pPr>
        <w:pStyle w:val="Compact"/>
        <w:numPr>
          <w:ilvl w:val="0"/>
          <w:numId w:val="1062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apps/web/sentry.edge.config.ts</w:t>
      </w:r>
    </w:p>
    <w:p>
      <w:pPr>
        <w:pStyle w:val="Compact"/>
        <w:numPr>
          <w:ilvl w:val="0"/>
          <w:numId w:val="106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apps/web/next.config.js</w:t>
      </w:r>
    </w:p>
    <w:p>
      <w:pPr>
        <w:pStyle w:val="Compact"/>
        <w:numPr>
          <w:ilvl w:val="0"/>
          <w:numId w:val="106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63"/>
        </w:numPr>
      </w:pPr>
      <w:r>
        <w:t xml:space="preserve">Sign up for Sentry free tier at sentry.io</w:t>
      </w:r>
    </w:p>
    <w:p>
      <w:pPr>
        <w:pStyle w:val="Compact"/>
        <w:numPr>
          <w:ilvl w:val="0"/>
          <w:numId w:val="1063"/>
        </w:numPr>
      </w:pPr>
      <w:r>
        <w:t xml:space="preserve">Get DSN, add to .env</w:t>
      </w:r>
    </w:p>
    <w:p>
      <w:pPr>
        <w:pStyle w:val="Compact"/>
        <w:numPr>
          <w:ilvl w:val="0"/>
          <w:numId w:val="106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@sentry/nextjs</w:t>
      </w:r>
      <w:r>
        <w:t xml:space="preserve"> </w:t>
      </w:r>
      <w:r>
        <w:t xml:space="preserve">with default config</w:t>
      </w:r>
    </w:p>
    <w:p>
      <w:pPr>
        <w:pStyle w:val="Compact"/>
        <w:numPr>
          <w:ilvl w:val="0"/>
          <w:numId w:val="1063"/>
        </w:numPr>
      </w:pPr>
      <w:r>
        <w:t xml:space="preserve">Mask PII in error context (don't log party names, amounts)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64"/>
        </w:numPr>
      </w:pPr>
      <w:r>
        <w:t xml:space="preserve">Throw a test error, confirm it appears in Sentry dashboard</w:t>
      </w:r>
    </w:p>
    <w:p>
      <w:pPr>
        <w:pStyle w:val="Compact"/>
        <w:numPr>
          <w:ilvl w:val="0"/>
          <w:numId w:val="1064"/>
        </w:numPr>
      </w:pPr>
      <w:r>
        <w:t xml:space="preserve">Verify PII is masked in the error context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65"/>
        </w:numPr>
      </w:pPr>
      <w:r>
        <w:t xml:space="preserve">@sentry/nextjs installed and configured</w:t>
      </w:r>
    </w:p>
    <w:p>
      <w:pPr>
        <w:pStyle w:val="Compact"/>
        <w:numPr>
          <w:ilvl w:val="0"/>
          <w:numId w:val="1066"/>
        </w:numPr>
      </w:pPr>
      <w:r>
        <w:t xml:space="preserve">SENTRY_DSN in .env</w:t>
      </w:r>
    </w:p>
    <w:p>
      <w:pPr>
        <w:pStyle w:val="Compact"/>
        <w:numPr>
          <w:ilvl w:val="0"/>
          <w:numId w:val="1067"/>
        </w:numPr>
      </w:pPr>
      <w:r>
        <w:t xml:space="preserve">Throw an error in dev, see it in Sentry dashboard</w:t>
      </w:r>
    </w:p>
    <w:p>
      <w:pPr>
        <w:pStyle w:val="Compact"/>
        <w:numPr>
          <w:ilvl w:val="0"/>
          <w:numId w:val="1068"/>
        </w:numPr>
      </w:pPr>
      <w:r>
        <w:t xml:space="preserve">PII (party_name, amount) is scrubbed from error context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The user needs to provide a Sentry DSN. Either:</w:t>
      </w:r>
      <w:r>
        <w:br/>
      </w:r>
      <w:r>
        <w:rPr>
          <w:rStyle w:val="VerbatimChar"/>
        </w:rPr>
        <w:t xml:space="preserve">(a) Ask them to sign up at sentry.io free tier and provide DSN</w:t>
      </w:r>
      <w:r>
        <w:br/>
      </w:r>
      <w:r>
        <w:rPr>
          <w:rStyle w:val="VerbatimChar"/>
        </w:rPr>
        <w:t xml:space="preserve">(b) Set up with a placeholder DSN they can swap later</w:t>
      </w:r>
      <w:r>
        <w:br/>
      </w:r>
      <w:r>
        <w:br/>
      </w:r>
      <w:r>
        <w:rPr>
          <w:rStyle w:val="VerbatimChar"/>
        </w:rPr>
        <w:t xml:space="preserve">Install and configure Sentry for Next.js:</w:t>
      </w:r>
      <w:r>
        <w:br/>
      </w:r>
      <w:r>
        <w:rPr>
          <w:rStyle w:val="VerbatimChar"/>
        </w:rPr>
        <w:t xml:space="preserve">1. pnpm add @sentry/nextjs --filter web</w:t>
      </w:r>
      <w:r>
        <w:br/>
      </w:r>
      <w:r>
        <w:rPr>
          <w:rStyle w:val="VerbatimChar"/>
        </w:rPr>
        <w:t xml:space="preserve">2. Run `npx @sentry/wizard@latest -i nextjs` OR manually create:</w:t>
      </w:r>
      <w:r>
        <w:br/>
      </w:r>
      <w:r>
        <w:rPr>
          <w:rStyle w:val="VerbatimChar"/>
        </w:rPr>
        <w:t xml:space="preserve">   - apps/web/sentry.client.config.ts</w:t>
      </w:r>
      <w:r>
        <w:br/>
      </w:r>
      <w:r>
        <w:rPr>
          <w:rStyle w:val="VerbatimChar"/>
        </w:rPr>
        <w:t xml:space="preserve">   - apps/web/sentry.server.config.ts</w:t>
      </w:r>
      <w:r>
        <w:br/>
      </w:r>
      <w:r>
        <w:rPr>
          <w:rStyle w:val="VerbatimChar"/>
        </w:rPr>
        <w:t xml:space="preserve">   - apps/web/sentry.edge.config.ts</w:t>
      </w:r>
      <w:r>
        <w:br/>
      </w:r>
      <w:r>
        <w:rPr>
          <w:rStyle w:val="VerbatimChar"/>
        </w:rPr>
        <w:t xml:space="preserve">3. Wrap next.config.js with withSentryConfig</w:t>
      </w:r>
      <w:r>
        <w:br/>
      </w:r>
      <w:r>
        <w:rPr>
          <w:rStyle w:val="VerbatimChar"/>
        </w:rPr>
        <w:t xml:space="preserve">4. Add scrub rules: redact party_name, vendor_name, customer_name, amount fields from error context</w:t>
      </w:r>
      <w:r>
        <w:br/>
      </w:r>
      <w:r>
        <w:rPr>
          <w:rStyle w:val="VerbatimChar"/>
        </w:rPr>
        <w:t xml:space="preserve">5. Add to .env.example: SENTRY_DSN=</w:t>
      </w:r>
      <w:r>
        <w:br/>
      </w:r>
      <w:r>
        <w:rPr>
          <w:rStyle w:val="VerbatimChar"/>
        </w:rPr>
        <w:t xml:space="preserve">6. Test by adding an intentional throw in a test API route, verify it appears in Sentry</w:t>
      </w:r>
    </w:p>
    <w:p>
      <w:r>
        <w:pict>
          <v:rect style="width:0;height:1.5pt" o:hralign="center" o:hrstd="t" o:hr="t"/>
        </w:pict>
      </w:r>
    </w:p>
    <w:bookmarkEnd w:id="26"/>
    <w:bookmarkStart w:id="27" w:name="X4c60079a300b26758db4311113b699002d22ee5"/>
    <w:p>
      <w:pPr>
        <w:pStyle w:val="Heading3"/>
      </w:pPr>
      <w:r>
        <w:t xml:space="preserve">Day 10 — LLM cost guardrails (verify + enforce)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Confirm queryLimit is enforced. Add hard daily cap per org.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69"/>
        </w:numPr>
      </w:pPr>
      <w:r>
        <w:t xml:space="preserve">Audit:</w:t>
      </w:r>
      <w:r>
        <w:t xml:space="preserve"> </w:t>
      </w:r>
      <w:r>
        <w:rPr>
          <w:rStyle w:val="VerbatimChar"/>
        </w:rPr>
        <w:t xml:space="preserve">apps/web/src/app/api/v1/query/route.ts</w:t>
      </w:r>
    </w:p>
    <w:p>
      <w:pPr>
        <w:pStyle w:val="Compact"/>
        <w:numPr>
          <w:ilvl w:val="0"/>
          <w:numId w:val="1069"/>
        </w:numPr>
      </w:pPr>
      <w:r>
        <w:t xml:space="preserve">Audit:</w:t>
      </w:r>
      <w:r>
        <w:t xml:space="preserve"> </w:t>
      </w:r>
      <w:r>
        <w:rPr>
          <w:rStyle w:val="VerbatimChar"/>
        </w:rPr>
        <w:t xml:space="preserve">apps/web/src/app/api/v1/llm-proxy/chat/route.ts</w:t>
      </w:r>
    </w:p>
    <w:p>
      <w:pPr>
        <w:pStyle w:val="Compact"/>
        <w:numPr>
          <w:ilvl w:val="0"/>
          <w:numId w:val="1069"/>
        </w:numPr>
      </w:pPr>
      <w:r>
        <w:t xml:space="preserve">New if needed:</w:t>
      </w:r>
      <w:r>
        <w:t xml:space="preserve"> </w:t>
      </w:r>
      <w:r>
        <w:rPr>
          <w:rStyle w:val="VerbatimChar"/>
        </w:rPr>
        <w:t xml:space="preserve">apps/web/src/lib/usage-guardrails.ts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70"/>
        </w:numPr>
      </w:pPr>
      <w:r>
        <w:t xml:space="preserve">Check if</w:t>
      </w:r>
      <w:r>
        <w:t xml:space="preserve"> </w:t>
      </w:r>
      <w:r>
        <w:rPr>
          <w:rStyle w:val="VerbatimChar"/>
        </w:rPr>
        <w:t xml:space="preserve">queriesUsed &gt;= queryLimit</w:t>
      </w:r>
      <w:r>
        <w:t xml:space="preserve"> </w:t>
      </w:r>
      <w:r>
        <w:t xml:space="preserve">blocks queries currently</w:t>
      </w:r>
    </w:p>
    <w:p>
      <w:pPr>
        <w:pStyle w:val="Compact"/>
        <w:numPr>
          <w:ilvl w:val="0"/>
          <w:numId w:val="1070"/>
        </w:numPr>
      </w:pPr>
      <w:r>
        <w:t xml:space="preserve">If not, add the check at the start of every LLM-calling endpoint</w:t>
      </w:r>
    </w:p>
    <w:p>
      <w:pPr>
        <w:pStyle w:val="Compact"/>
        <w:numPr>
          <w:ilvl w:val="0"/>
          <w:numId w:val="1070"/>
        </w:numPr>
      </w:pPr>
      <w:r>
        <w:t xml:space="preserve">Add daily cap: 100 queries/day per org regardless of plan (prevent runaway)</w:t>
      </w:r>
    </w:p>
    <w:p>
      <w:pPr>
        <w:pStyle w:val="Compact"/>
        <w:numPr>
          <w:ilvl w:val="0"/>
          <w:numId w:val="1070"/>
        </w:numPr>
      </w:pPr>
      <w:r>
        <w:t xml:space="preserve">Return 429 with friendly message: "Daily limit reached, contact support"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71"/>
        </w:numPr>
      </w:pPr>
      <w:r>
        <w:t xml:space="preserve">Test that 101st query in a day is blocked</w:t>
      </w:r>
    </w:p>
    <w:p>
      <w:pPr>
        <w:pStyle w:val="Compact"/>
        <w:numPr>
          <w:ilvl w:val="0"/>
          <w:numId w:val="1071"/>
        </w:numPr>
      </w:pPr>
      <w:r>
        <w:t xml:space="preserve">Test that queryLimit blocks at plan limit</w:t>
      </w:r>
    </w:p>
    <w:p>
      <w:pPr>
        <w:pStyle w:val="Compact"/>
        <w:numPr>
          <w:ilvl w:val="0"/>
          <w:numId w:val="1071"/>
        </w:numPr>
      </w:pPr>
      <w:r>
        <w:t xml:space="preserve">Test that resetting queriesResetAt clears the counter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72"/>
        </w:numPr>
      </w:pPr>
      <w:r>
        <w:t xml:space="preserve">Daily hard cap enforced (100/day default)</w:t>
      </w:r>
    </w:p>
    <w:p>
      <w:pPr>
        <w:pStyle w:val="Compact"/>
        <w:numPr>
          <w:ilvl w:val="0"/>
          <w:numId w:val="1073"/>
        </w:numPr>
      </w:pPr>
      <w:r>
        <w:t xml:space="preserve">Plan limit enforced (queryLimit from Organisation)</w:t>
      </w:r>
    </w:p>
    <w:p>
      <w:pPr>
        <w:pStyle w:val="Compact"/>
        <w:numPr>
          <w:ilvl w:val="0"/>
          <w:numId w:val="1074"/>
        </w:numPr>
      </w:pPr>
      <w:r>
        <w:t xml:space="preserve">Resetting monthly (queriesResetAt cron job)</w:t>
      </w:r>
    </w:p>
    <w:p>
      <w:pPr>
        <w:pStyle w:val="Compact"/>
        <w:numPr>
          <w:ilvl w:val="0"/>
          <w:numId w:val="1075"/>
        </w:numPr>
      </w:pPr>
      <w:r>
        <w:t xml:space="preserve">Returns 429 with clear message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apps/web/src/app/api/v1/query/route.ts</w:t>
      </w:r>
      <w:r>
        <w:br/>
      </w:r>
      <w:r>
        <w:rPr>
          <w:rStyle w:val="VerbatimChar"/>
        </w:rPr>
        <w:t xml:space="preserve">- apps/web/src/app/api/v1/llm-proxy/chat/route.ts</w:t>
      </w:r>
      <w:r>
        <w:br/>
      </w:r>
      <w:r>
        <w:rPr>
          <w:rStyle w:val="VerbatimChar"/>
        </w:rPr>
        <w:t xml:space="preserve">- packages/db/prisma/schema.prisma (Organisation.queriesUsed, queryLimit, queriesResetAt)</w:t>
      </w:r>
      <w:r>
        <w:br/>
      </w:r>
      <w:r>
        <w:br/>
      </w:r>
      <w:r>
        <w:rPr>
          <w:rStyle w:val="VerbatimChar"/>
        </w:rPr>
        <w:t xml:space="preserve">Audit and enforce LLM cost guardrails:</w:t>
      </w:r>
      <w:r>
        <w:br/>
      </w:r>
      <w:r>
        <w:rPr>
          <w:rStyle w:val="VerbatimChar"/>
        </w:rPr>
        <w:t xml:space="preserve">1. Check if queryLimit is currently enforced in the query route. If not, add it.</w:t>
      </w:r>
      <w:r>
        <w:br/>
      </w:r>
      <w:r>
        <w:rPr>
          <w:rStyle w:val="VerbatimChar"/>
        </w:rPr>
        <w:t xml:space="preserve">2. Create apps/web/src/lib/usage-guardrails.ts:</w:t>
      </w:r>
      <w:r>
        <w:br/>
      </w:r>
      <w:r>
        <w:rPr>
          <w:rStyle w:val="VerbatimChar"/>
        </w:rPr>
        <w:t xml:space="preserve">   - checkOrgQueryAllowance(orgId): Promise&lt;{ allowed: boolean; reason?: string; resetAt?: Date }&gt;</w:t>
      </w:r>
      <w:r>
        <w:br/>
      </w:r>
      <w:r>
        <w:rPr>
          <w:rStyle w:val="VerbatimChar"/>
        </w:rPr>
        <w:t xml:space="preserve">   - incrementOrgQueryCount(orgId): Promise&lt;void&gt;</w:t>
      </w:r>
      <w:r>
        <w:br/>
      </w:r>
      <w:r>
        <w:rPr>
          <w:rStyle w:val="VerbatimChar"/>
        </w:rPr>
        <w:t xml:space="preserve">   - Both wrapped in a transaction to avoid races</w:t>
      </w:r>
      <w:r>
        <w:br/>
      </w:r>
      <w:r>
        <w:rPr>
          <w:rStyle w:val="VerbatimChar"/>
        </w:rPr>
        <w:t xml:space="preserve">3. Add a DAILY_LIMIT constant (default 100/day per org) on top of monthly queryLimit</w:t>
      </w:r>
      <w:r>
        <w:br/>
      </w:r>
      <w:r>
        <w:rPr>
          <w:rStyle w:val="VerbatimChar"/>
        </w:rPr>
        <w:t xml:space="preserve">4. Track daily via a new field (or use a Redis-like in-memory cache for first version)</w:t>
      </w:r>
      <w:r>
        <w:br/>
      </w:r>
      <w:r>
        <w:rPr>
          <w:rStyle w:val="VerbatimChar"/>
        </w:rPr>
        <w:t xml:space="preserve">5. Call checkOrgQueryAllowance() at start of /api/v1/query and /api/v1/llm-proxy/chat</w:t>
      </w:r>
      <w:r>
        <w:br/>
      </w:r>
      <w:r>
        <w:rPr>
          <w:rStyle w:val="VerbatimChar"/>
        </w:rPr>
        <w:t xml:space="preserve">6. Increment after successful response</w:t>
      </w:r>
      <w:r>
        <w:br/>
      </w:r>
      <w:r>
        <w:rPr>
          <w:rStyle w:val="VerbatimChar"/>
        </w:rPr>
        <w:t xml:space="preserve">7. Return 429 with JSON: { error, dailyLimitReached, planLimitReached, resetAt }</w:t>
      </w:r>
      <w:r>
        <w:br/>
      </w:r>
      <w:r>
        <w:rPr>
          <w:rStyle w:val="VerbatimChar"/>
        </w:rPr>
        <w:t xml:space="preserve">8. Write tests for both limits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week-3-authentication--billing"/>
    <w:p>
      <w:pPr>
        <w:pStyle w:val="Heading2"/>
      </w:pPr>
      <w:r>
        <w:t xml:space="preserve">Week 3: Authentication &amp; Billing</w:t>
      </w:r>
    </w:p>
    <w:bookmarkStart w:id="29" w:name="day-11--email-service-integration-resend"/>
    <w:p>
      <w:pPr>
        <w:pStyle w:val="Heading3"/>
      </w:pPr>
      <w:r>
        <w:t xml:space="preserve">Day 11 — Email service integration (Resend)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Centralised email sending via Resend. Templates for transactional emails.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76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apps/web/src/lib/email.ts</w:t>
      </w:r>
      <w:r>
        <w:t xml:space="preserve"> </w:t>
      </w:r>
      <w:r>
        <w:t xml:space="preserve">(currently stub)</w:t>
      </w:r>
    </w:p>
    <w:p>
      <w:pPr>
        <w:pStyle w:val="Compact"/>
        <w:numPr>
          <w:ilvl w:val="0"/>
          <w:numId w:val="1076"/>
        </w:numPr>
      </w:pPr>
      <w:r>
        <w:t xml:space="preserve">Add:</w:t>
      </w:r>
      <w:r>
        <w:t xml:space="preserve"> </w:t>
      </w:r>
      <w:r>
        <w:rPr>
          <w:rStyle w:val="VerbatimChar"/>
        </w:rPr>
        <w:t xml:space="preserve">apps/web/src/lib/email-templates/</w:t>
      </w:r>
      <w:r>
        <w:t xml:space="preserve"> </w:t>
      </w:r>
      <w:r>
        <w:t xml:space="preserve">(HTML templates)</w:t>
      </w:r>
    </w:p>
    <w:p>
      <w:pPr>
        <w:pStyle w:val="Compact"/>
        <w:numPr>
          <w:ilvl w:val="0"/>
          <w:numId w:val="1076"/>
        </w:numPr>
      </w:pPr>
      <w:r>
        <w:t xml:space="preserve">Add Resend API key to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77"/>
        </w:numPr>
      </w:pPr>
      <w:r>
        <w:t xml:space="preserve">Sign up at resend.com (free tier: 100/day, 3K/month)</w:t>
      </w:r>
    </w:p>
    <w:p>
      <w:pPr>
        <w:pStyle w:val="Compact"/>
        <w:numPr>
          <w:ilvl w:val="0"/>
          <w:numId w:val="1077"/>
        </w:numPr>
      </w:pPr>
      <w:r>
        <w:t xml:space="preserve">Verify aiql.io domain (DNS records)</w:t>
      </w:r>
    </w:p>
    <w:p>
      <w:pPr>
        <w:pStyle w:val="Compact"/>
        <w:numPr>
          <w:ilvl w:val="0"/>
          <w:numId w:val="1077"/>
        </w:numPr>
      </w:pPr>
      <w:r>
        <w:t xml:space="preserve">Create base template + 3 specific: verify-email, reset-password, welcome</w:t>
      </w:r>
    </w:p>
    <w:p>
      <w:pPr>
        <w:pStyle w:val="Compact"/>
        <w:numPr>
          <w:ilvl w:val="0"/>
          <w:numId w:val="1077"/>
        </w:numPr>
      </w:pPr>
      <w:r>
        <w:t xml:space="preserve">Use React Email or simple HTML strings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78"/>
        </w:numPr>
      </w:pPr>
      <w:r>
        <w:t xml:space="preserve">Mock Resend client in tests</w:t>
      </w:r>
    </w:p>
    <w:p>
      <w:pPr>
        <w:pStyle w:val="Compact"/>
        <w:numPr>
          <w:ilvl w:val="0"/>
          <w:numId w:val="1078"/>
        </w:numPr>
      </w:pPr>
      <w:r>
        <w:t xml:space="preserve">Test that emails fire on signup, verification, password reset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79"/>
        </w:numPr>
      </w:pPr>
      <w:r>
        <w:t xml:space="preserve">Resend account set up, domain verified</w:t>
      </w:r>
    </w:p>
    <w:p>
      <w:pPr>
        <w:pStyle w:val="Compact"/>
        <w:numPr>
          <w:ilvl w:val="0"/>
          <w:numId w:val="1080"/>
        </w:numPr>
      </w:pPr>
      <w:r>
        <w:t xml:space="preserve">sendEmail() function in email.ts</w:t>
      </w:r>
    </w:p>
    <w:p>
      <w:pPr>
        <w:pStyle w:val="Compact"/>
        <w:numPr>
          <w:ilvl w:val="0"/>
          <w:numId w:val="1081"/>
        </w:numPr>
      </w:pPr>
      <w:r>
        <w:t xml:space="preserve">3 templates ready: verifyEmail, resetPassword, welcome</w:t>
      </w:r>
    </w:p>
    <w:p>
      <w:pPr>
        <w:pStyle w:val="Compact"/>
        <w:numPr>
          <w:ilvl w:val="0"/>
          <w:numId w:val="1082"/>
        </w:numPr>
      </w:pPr>
      <w:r>
        <w:t xml:space="preserve">Test email sends successfully in dev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The user needs to provide a Resend API key. If not provided, use a stub that logs to console.</w:t>
      </w:r>
      <w:r>
        <w:br/>
      </w:r>
      <w:r>
        <w:br/>
      </w: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apps/web/src/lib/email.ts (current stub)</w:t>
      </w:r>
      <w:r>
        <w:br/>
      </w:r>
      <w:r>
        <w:br/>
      </w:r>
      <w:r>
        <w:rPr>
          <w:rStyle w:val="VerbatimChar"/>
        </w:rPr>
        <w:t xml:space="preserve">Build email infrastructure:</w:t>
      </w:r>
      <w:r>
        <w:br/>
      </w:r>
      <w:r>
        <w:rPr>
          <w:rStyle w:val="VerbatimChar"/>
        </w:rPr>
        <w:t xml:space="preserve">1. pnpm add resend --filter web</w:t>
      </w:r>
      <w:r>
        <w:br/>
      </w:r>
      <w:r>
        <w:rPr>
          <w:rStyle w:val="VerbatimChar"/>
        </w:rPr>
        <w:t xml:space="preserve">2. Update apps/web/src/lib/email.ts:</w:t>
      </w:r>
      <w:r>
        <w:br/>
      </w:r>
      <w:r>
        <w:rPr>
          <w:rStyle w:val="VerbatimChar"/>
        </w:rPr>
        <w:t xml:space="preserve">   - export async function sendEmail({ to, subject, html, from? }): Promise&lt;void&gt;</w:t>
      </w:r>
      <w:r>
        <w:br/>
      </w:r>
      <w:r>
        <w:rPr>
          <w:rStyle w:val="VerbatimChar"/>
        </w:rPr>
        <w:t xml:space="preserve">   - Use Resend client when RESEND_API_KEY is set, else console.log</w:t>
      </w:r>
      <w:r>
        <w:br/>
      </w:r>
      <w:r>
        <w:rPr>
          <w:rStyle w:val="VerbatimChar"/>
        </w:rPr>
        <w:t xml:space="preserve">3. Create apps/web/src/lib/email-templates/:</w:t>
      </w:r>
      <w:r>
        <w:br/>
      </w:r>
      <w:r>
        <w:rPr>
          <w:rStyle w:val="VerbatimChar"/>
        </w:rPr>
        <w:t xml:space="preserve">   - base.ts — wrapper layout (header, body, footer, AIQL branding)</w:t>
      </w:r>
      <w:r>
        <w:br/>
      </w:r>
      <w:r>
        <w:rPr>
          <w:rStyle w:val="VerbatimChar"/>
        </w:rPr>
        <w:t xml:space="preserve">   - verify-email.ts — verification link template</w:t>
      </w:r>
      <w:r>
        <w:br/>
      </w:r>
      <w:r>
        <w:rPr>
          <w:rStyle w:val="VerbatimChar"/>
        </w:rPr>
        <w:t xml:space="preserve">   - reset-password.ts — reset link template</w:t>
      </w:r>
      <w:r>
        <w:br/>
      </w:r>
      <w:r>
        <w:rPr>
          <w:rStyle w:val="VerbatimChar"/>
        </w:rPr>
        <w:t xml:space="preserve">   - welcome.ts — first-time user welcome</w:t>
      </w:r>
      <w:r>
        <w:br/>
      </w:r>
      <w:r>
        <w:rPr>
          <w:rStyle w:val="VerbatimChar"/>
        </w:rPr>
        <w:t xml:space="preserve">4. Each template: takes data object, returns { subject, html }</w:t>
      </w:r>
      <w:r>
        <w:br/>
      </w:r>
      <w:r>
        <w:rPr>
          <w:rStyle w:val="VerbatimChar"/>
        </w:rPr>
        <w:t xml:space="preserve">5. Add RESEND_API_KEY to .env.example</w:t>
      </w:r>
      <w:r>
        <w:br/>
      </w:r>
      <w:r>
        <w:rPr>
          <w:rStyle w:val="VerbatimChar"/>
        </w:rPr>
        <w:t xml:space="preserve">6. Add a test API route /api/internal/test-email (dev only) to send a test</w:t>
      </w:r>
      <w:r>
        <w:br/>
      </w:r>
      <w:r>
        <w:rPr>
          <w:rStyle w:val="VerbatimChar"/>
        </w:rPr>
        <w:t xml:space="preserve">7. Test by running the dev server and hitting the test endpoint</w:t>
      </w:r>
    </w:p>
    <w:p>
      <w:r>
        <w:pict>
          <v:rect style="width:0;height:1.5pt" o:hralign="center" o:hrstd="t" o:hr="t"/>
        </w:pict>
      </w:r>
    </w:p>
    <w:bookmarkEnd w:id="29"/>
    <w:bookmarkStart w:id="30" w:name="day-12--email-verification-on-signup"/>
    <w:p>
      <w:pPr>
        <w:pStyle w:val="Heading3"/>
      </w:pPr>
      <w:r>
        <w:t xml:space="preserve">Day 12 — Email verification on signup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New signups must verify email before they can use the app.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8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apps/web/src/app/api/auth/signup/route.ts</w:t>
      </w:r>
    </w:p>
    <w:p>
      <w:pPr>
        <w:pStyle w:val="Compact"/>
        <w:numPr>
          <w:ilvl w:val="0"/>
          <w:numId w:val="108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packages/db/prisma/schema.prisma</w:t>
      </w:r>
      <w:r>
        <w:t xml:space="preserve"> </w:t>
      </w:r>
      <w:r>
        <w:t xml:space="preserve">(add User.emailVerified, User.verificationToken)</w:t>
      </w:r>
    </w:p>
    <w:p>
      <w:pPr>
        <w:pStyle w:val="Compact"/>
        <w:numPr>
          <w:ilvl w:val="0"/>
          <w:numId w:val="1083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apps/web/src/app/api/auth/verify-email/route.ts</w:t>
      </w:r>
    </w:p>
    <w:p>
      <w:pPr>
        <w:pStyle w:val="Compact"/>
        <w:numPr>
          <w:ilvl w:val="0"/>
          <w:numId w:val="1083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apps/web/src/app/verify-email/page.tsx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8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emailVerified: DateTime?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verificationToken: String?</w:t>
      </w:r>
      <w:r>
        <w:t xml:space="preserve"> </w:t>
      </w:r>
      <w:r>
        <w:t xml:space="preserve">to User</w:t>
      </w:r>
    </w:p>
    <w:p>
      <w:pPr>
        <w:pStyle w:val="Compact"/>
        <w:numPr>
          <w:ilvl w:val="0"/>
          <w:numId w:val="1084"/>
        </w:numPr>
      </w:pPr>
      <w:r>
        <w:t xml:space="preserve">On signup: create user with</w:t>
      </w:r>
      <w:r>
        <w:t xml:space="preserve"> </w:t>
      </w:r>
      <w:r>
        <w:rPr>
          <w:rStyle w:val="VerbatimChar"/>
        </w:rPr>
        <w:t xml:space="preserve">emailVerified: null</w:t>
      </w:r>
      <w:r>
        <w:t xml:space="preserve">, send verification email</w:t>
      </w:r>
    </w:p>
    <w:p>
      <w:pPr>
        <w:pStyle w:val="Compact"/>
        <w:numPr>
          <w:ilvl w:val="0"/>
          <w:numId w:val="1084"/>
        </w:numPr>
      </w:pPr>
      <w:r>
        <w:t xml:space="preserve">Verify endpoint: token → mark verified, clear token</w:t>
      </w:r>
    </w:p>
    <w:p>
      <w:pPr>
        <w:pStyle w:val="Compact"/>
        <w:numPr>
          <w:ilvl w:val="0"/>
          <w:numId w:val="1084"/>
        </w:numPr>
      </w:pPr>
      <w:r>
        <w:t xml:space="preserve">Login allowed but limited (banner: "Please verify your email")</w:t>
      </w:r>
    </w:p>
    <w:p>
      <w:pPr>
        <w:pStyle w:val="Compact"/>
        <w:numPr>
          <w:ilvl w:val="0"/>
          <w:numId w:val="1084"/>
        </w:numPr>
      </w:pPr>
      <w:r>
        <w:t xml:space="preserve">Hard-block after 7 days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85"/>
        </w:numPr>
      </w:pPr>
      <w:r>
        <w:t xml:space="preserve">Test signup creates user with unverified status</w:t>
      </w:r>
    </w:p>
    <w:p>
      <w:pPr>
        <w:pStyle w:val="Compact"/>
        <w:numPr>
          <w:ilvl w:val="0"/>
          <w:numId w:val="1085"/>
        </w:numPr>
      </w:pPr>
      <w:r>
        <w:t xml:space="preserve">Test verification endpoint marks user verified</w:t>
      </w:r>
    </w:p>
    <w:p>
      <w:pPr>
        <w:pStyle w:val="Compact"/>
        <w:numPr>
          <w:ilvl w:val="0"/>
          <w:numId w:val="1085"/>
        </w:numPr>
      </w:pPr>
      <w:r>
        <w:t xml:space="preserve">Test expired token rejected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86"/>
        </w:numPr>
      </w:pPr>
      <w:r>
        <w:t xml:space="preserve">Signup sends verification email</w:t>
      </w:r>
    </w:p>
    <w:p>
      <w:pPr>
        <w:pStyle w:val="Compact"/>
        <w:numPr>
          <w:ilvl w:val="0"/>
          <w:numId w:val="1087"/>
        </w:numPr>
      </w:pPr>
      <w:r>
        <w:t xml:space="preserve">Click link → user verified</w:t>
      </w:r>
    </w:p>
    <w:p>
      <w:pPr>
        <w:pStyle w:val="Compact"/>
        <w:numPr>
          <w:ilvl w:val="0"/>
          <w:numId w:val="1088"/>
        </w:numPr>
      </w:pPr>
      <w:r>
        <w:t xml:space="preserve">Verification token expires after 7 days</w:t>
      </w:r>
    </w:p>
    <w:p>
      <w:pPr>
        <w:pStyle w:val="Compact"/>
        <w:numPr>
          <w:ilvl w:val="0"/>
          <w:numId w:val="1089"/>
        </w:numPr>
      </w:pPr>
      <w:r>
        <w:t xml:space="preserve">Unverified users see a banner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apps/web/src/app/api/auth/signup/route.ts</w:t>
      </w:r>
      <w:r>
        <w:br/>
      </w:r>
      <w:r>
        <w:rPr>
          <w:rStyle w:val="VerbatimChar"/>
        </w:rPr>
        <w:t xml:space="preserve">- apps/web/src/lib/email.ts (from Day 11)</w:t>
      </w:r>
      <w:r>
        <w:br/>
      </w:r>
      <w:r>
        <w:rPr>
          <w:rStyle w:val="VerbatimChar"/>
        </w:rPr>
        <w:t xml:space="preserve">- packages/db/prisma/schema.prisma (User model)</w:t>
      </w:r>
      <w:r>
        <w:br/>
      </w:r>
      <w:r>
        <w:br/>
      </w:r>
      <w:r>
        <w:rPr>
          <w:rStyle w:val="VerbatimChar"/>
        </w:rPr>
        <w:t xml:space="preserve">Build email verification:</w:t>
      </w:r>
      <w:r>
        <w:br/>
      </w:r>
      <w:r>
        <w:rPr>
          <w:rStyle w:val="VerbatimChar"/>
        </w:rPr>
        <w:t xml:space="preserve">1. Update Prisma schema — add to User:</w:t>
      </w:r>
      <w:r>
        <w:br/>
      </w:r>
      <w:r>
        <w:rPr>
          <w:rStyle w:val="VerbatimChar"/>
        </w:rPr>
        <w:t xml:space="preserve">   - emailVerifiedAt: DateTime?</w:t>
      </w:r>
      <w:r>
        <w:br/>
      </w:r>
      <w:r>
        <w:rPr>
          <w:rStyle w:val="VerbatimChar"/>
        </w:rPr>
        <w:t xml:space="preserve">   - verificationToken: String?</w:t>
      </w:r>
      <w:r>
        <w:br/>
      </w:r>
      <w:r>
        <w:rPr>
          <w:rStyle w:val="VerbatimChar"/>
        </w:rPr>
        <w:t xml:space="preserve">   - verificationExpiresAt: DateTime?</w:t>
      </w:r>
      <w:r>
        <w:br/>
      </w:r>
      <w:r>
        <w:rPr>
          <w:rStyle w:val="VerbatimChar"/>
        </w:rPr>
        <w:t xml:space="preserve">2. Run prisma generate (skip db push — use ALTER TABLE via direct SQL like we did before for the lastAppliedAt field)</w:t>
      </w:r>
      <w:r>
        <w:br/>
      </w:r>
      <w:r>
        <w:rPr>
          <w:rStyle w:val="VerbatimChar"/>
        </w:rPr>
        <w:t xml:space="preserve">3. Update signup route:</w:t>
      </w:r>
      <w:r>
        <w:br/>
      </w:r>
      <w:r>
        <w:rPr>
          <w:rStyle w:val="VerbatimChar"/>
        </w:rPr>
        <w:t xml:space="preserve">   - Generate verification token (crypto.randomBytes(32).toString('hex'))</w:t>
      </w:r>
      <w:r>
        <w:br/>
      </w:r>
      <w:r>
        <w:rPr>
          <w:rStyle w:val="VerbatimChar"/>
        </w:rPr>
        <w:t xml:space="preserve">   - Set verificationExpiresAt = now + 7 days</w:t>
      </w:r>
      <w:r>
        <w:br/>
      </w:r>
      <w:r>
        <w:rPr>
          <w:rStyle w:val="VerbatimChar"/>
        </w:rPr>
        <w:t xml:space="preserve">   - Send verification email</w:t>
      </w:r>
      <w:r>
        <w:br/>
      </w:r>
      <w:r>
        <w:rPr>
          <w:rStyle w:val="VerbatimChar"/>
        </w:rPr>
        <w:t xml:space="preserve">4. Create /api/auth/verify-email?token=xxx endpoint:</w:t>
      </w:r>
      <w:r>
        <w:br/>
      </w:r>
      <w:r>
        <w:rPr>
          <w:rStyle w:val="VerbatimChar"/>
        </w:rPr>
        <w:t xml:space="preserve">   - Find user by token</w:t>
      </w:r>
      <w:r>
        <w:br/>
      </w:r>
      <w:r>
        <w:rPr>
          <w:rStyle w:val="VerbatimChar"/>
        </w:rPr>
        <w:t xml:space="preserve">   - Check not expired</w:t>
      </w:r>
      <w:r>
        <w:br/>
      </w:r>
      <w:r>
        <w:rPr>
          <w:rStyle w:val="VerbatimChar"/>
        </w:rPr>
        <w:t xml:space="preserve">   - Set emailVerifiedAt, clear token</w:t>
      </w:r>
      <w:r>
        <w:br/>
      </w:r>
      <w:r>
        <w:rPr>
          <w:rStyle w:val="VerbatimChar"/>
        </w:rPr>
        <w:t xml:space="preserve">5. Create /verify-email page that calls the endpoint</w:t>
      </w:r>
      <w:r>
        <w:br/>
      </w:r>
      <w:r>
        <w:rPr>
          <w:rStyle w:val="VerbatimChar"/>
        </w:rPr>
        <w:t xml:space="preserve">6. Add banner to dashboard if !user.emailVerifiedAt</w:t>
      </w:r>
      <w:r>
        <w:br/>
      </w:r>
      <w:r>
        <w:rPr>
          <w:rStyle w:val="VerbatimChar"/>
        </w:rPr>
        <w:t xml:space="preserve">7. Tests</w:t>
      </w:r>
    </w:p>
    <w:p>
      <w:r>
        <w:pict>
          <v:rect style="width:0;height:1.5pt" o:hralign="center" o:hrstd="t" o:hr="t"/>
        </w:pict>
      </w:r>
    </w:p>
    <w:bookmarkEnd w:id="30"/>
    <w:bookmarkStart w:id="31" w:name="day-13--password-reset-flow"/>
    <w:p>
      <w:pPr>
        <w:pStyle w:val="Heading3"/>
      </w:pPr>
      <w:r>
        <w:t xml:space="preserve">Day 13 — Password reset flow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User can reset forgotten password via email link.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90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apps/web/src/app/(auth)/forgot-password/page.tsx</w:t>
      </w:r>
    </w:p>
    <w:p>
      <w:pPr>
        <w:pStyle w:val="Compact"/>
        <w:numPr>
          <w:ilvl w:val="0"/>
          <w:numId w:val="1090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apps/web/src/app/(auth)/reset-password/page.tsx</w:t>
      </w:r>
    </w:p>
    <w:p>
      <w:pPr>
        <w:pStyle w:val="Compact"/>
        <w:numPr>
          <w:ilvl w:val="0"/>
          <w:numId w:val="1090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apps/web/src/app/api/auth/forgot-password/route.ts</w:t>
      </w:r>
    </w:p>
    <w:p>
      <w:pPr>
        <w:pStyle w:val="Compact"/>
        <w:numPr>
          <w:ilvl w:val="0"/>
          <w:numId w:val="1090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apps/web/src/app/api/auth/reset-password/route.ts</w:t>
      </w:r>
    </w:p>
    <w:p>
      <w:pPr>
        <w:pStyle w:val="Compact"/>
        <w:numPr>
          <w:ilvl w:val="0"/>
          <w:numId w:val="1090"/>
        </w:numPr>
      </w:pPr>
      <w:r>
        <w:t xml:space="preserve">Schema: add User.resetToken, User.resetExpiresAt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91"/>
        </w:numPr>
      </w:pPr>
      <w:r>
        <w:t xml:space="preserve">/forgot-password: enter email → triggers reset email (always returns success to prevent email enumeration)</w:t>
      </w:r>
    </w:p>
    <w:p>
      <w:pPr>
        <w:pStyle w:val="Compact"/>
        <w:numPr>
          <w:ilvl w:val="0"/>
          <w:numId w:val="1091"/>
        </w:numPr>
      </w:pPr>
      <w:r>
        <w:t xml:space="preserve">/reset-password?token=xxx: form to set new password</w:t>
      </w:r>
    </w:p>
    <w:p>
      <w:pPr>
        <w:pStyle w:val="Compact"/>
        <w:numPr>
          <w:ilvl w:val="0"/>
          <w:numId w:val="1091"/>
        </w:numPr>
      </w:pPr>
      <w:r>
        <w:t xml:space="preserve">Token expires in 1 hour</w:t>
      </w:r>
    </w:p>
    <w:p>
      <w:pPr>
        <w:pStyle w:val="Compact"/>
        <w:numPr>
          <w:ilvl w:val="0"/>
          <w:numId w:val="1091"/>
        </w:numPr>
      </w:pPr>
      <w:r>
        <w:t xml:space="preserve">After reset: invalidate all existing sessions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92"/>
        </w:numPr>
      </w:pPr>
      <w:r>
        <w:t xml:space="preserve">Test request always returns success</w:t>
      </w:r>
    </w:p>
    <w:p>
      <w:pPr>
        <w:pStyle w:val="Compact"/>
        <w:numPr>
          <w:ilvl w:val="0"/>
          <w:numId w:val="1092"/>
        </w:numPr>
      </w:pPr>
      <w:r>
        <w:t xml:space="preserve">Test reset with valid token works</w:t>
      </w:r>
    </w:p>
    <w:p>
      <w:pPr>
        <w:pStyle w:val="Compact"/>
        <w:numPr>
          <w:ilvl w:val="0"/>
          <w:numId w:val="1092"/>
        </w:numPr>
      </w:pPr>
      <w:r>
        <w:t xml:space="preserve">Test reset with expired token rejected</w:t>
      </w:r>
    </w:p>
    <w:p>
      <w:pPr>
        <w:pStyle w:val="Compact"/>
        <w:numPr>
          <w:ilvl w:val="0"/>
          <w:numId w:val="1092"/>
        </w:numPr>
      </w:pPr>
      <w:r>
        <w:t xml:space="preserve">Test sessions invalidated after reset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93"/>
        </w:numPr>
      </w:pPr>
      <w:r>
        <w:t xml:space="preserve">"Forgot password?" link on login page</w:t>
      </w:r>
    </w:p>
    <w:p>
      <w:pPr>
        <w:pStyle w:val="Compact"/>
        <w:numPr>
          <w:ilvl w:val="0"/>
          <w:numId w:val="1094"/>
        </w:numPr>
      </w:pPr>
      <w:r>
        <w:t xml:space="preserve">Email sent with reset link (or success returned silently if email doesn't exist)</w:t>
      </w:r>
    </w:p>
    <w:p>
      <w:pPr>
        <w:pStyle w:val="Compact"/>
        <w:numPr>
          <w:ilvl w:val="0"/>
          <w:numId w:val="1095"/>
        </w:numPr>
      </w:pPr>
      <w:r>
        <w:t xml:space="preserve">Reset page accepts new password</w:t>
      </w:r>
    </w:p>
    <w:p>
      <w:pPr>
        <w:pStyle w:val="Compact"/>
        <w:numPr>
          <w:ilvl w:val="0"/>
          <w:numId w:val="1096"/>
        </w:numPr>
      </w:pPr>
      <w:r>
        <w:t xml:space="preserve">Token expires in 1 hour</w:t>
      </w:r>
    </w:p>
    <w:p>
      <w:pPr>
        <w:pStyle w:val="Compact"/>
        <w:numPr>
          <w:ilvl w:val="0"/>
          <w:numId w:val="1097"/>
        </w:numPr>
      </w:pPr>
      <w:r>
        <w:t xml:space="preserve">All sessions invalidated after reset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apps/web/src/app/(auth)/login/page.tsx</w:t>
      </w:r>
      <w:r>
        <w:br/>
      </w:r>
      <w:r>
        <w:rPr>
          <w:rStyle w:val="VerbatimChar"/>
        </w:rPr>
        <w:t xml:space="preserve">- apps/web/src/app/api/auth/login/route.ts</w:t>
      </w:r>
      <w:r>
        <w:br/>
      </w:r>
      <w:r>
        <w:rPr>
          <w:rStyle w:val="VerbatimChar"/>
        </w:rPr>
        <w:t xml:space="preserve">- apps/web/src/lib/email.ts</w:t>
      </w:r>
      <w:r>
        <w:br/>
      </w:r>
      <w:r>
        <w:br/>
      </w:r>
      <w:r>
        <w:rPr>
          <w:rStyle w:val="VerbatimChar"/>
        </w:rPr>
        <w:t xml:space="preserve">Build password reset flow:</w:t>
      </w:r>
      <w:r>
        <w:br/>
      </w:r>
      <w:r>
        <w:rPr>
          <w:rStyle w:val="VerbatimChar"/>
        </w:rPr>
        <w:t xml:space="preserve">1. Schema additions (use direct SQL ALTER):</w:t>
      </w:r>
      <w:r>
        <w:br/>
      </w:r>
      <w:r>
        <w:rPr>
          <w:rStyle w:val="VerbatimChar"/>
        </w:rPr>
        <w:t xml:space="preserve">   - User.resetToken: String?</w:t>
      </w:r>
      <w:r>
        <w:br/>
      </w:r>
      <w:r>
        <w:rPr>
          <w:rStyle w:val="VerbatimChar"/>
        </w:rPr>
        <w:t xml:space="preserve">   - User.resetExpiresAt: DateTime?</w:t>
      </w:r>
      <w:r>
        <w:br/>
      </w:r>
      <w:r>
        <w:rPr>
          <w:rStyle w:val="VerbatimChar"/>
        </w:rPr>
        <w:t xml:space="preserve">2. Create /forgot-password page with email form</w:t>
      </w:r>
      <w:r>
        <w:br/>
      </w:r>
      <w:r>
        <w:rPr>
          <w:rStyle w:val="VerbatimChar"/>
        </w:rPr>
        <w:t xml:space="preserve">3. Create /api/auth/forgot-password:</w:t>
      </w:r>
      <w:r>
        <w:br/>
      </w:r>
      <w:r>
        <w:rPr>
          <w:rStyle w:val="VerbatimChar"/>
        </w:rPr>
        <w:t xml:space="preserve">   - Look up user by email</w:t>
      </w:r>
      <w:r>
        <w:br/>
      </w:r>
      <w:r>
        <w:rPr>
          <w:rStyle w:val="VerbatimChar"/>
        </w:rPr>
        <w:t xml:space="preserve">   - Generate token, set 1-hour expiry</w:t>
      </w:r>
      <w:r>
        <w:br/>
      </w:r>
      <w:r>
        <w:rPr>
          <w:rStyle w:val="VerbatimChar"/>
        </w:rPr>
        <w:t xml:space="preserve">   - Send reset email</w:t>
      </w:r>
      <w:r>
        <w:br/>
      </w:r>
      <w:r>
        <w:rPr>
          <w:rStyle w:val="VerbatimChar"/>
        </w:rPr>
        <w:t xml:space="preserve">   - ALWAYS return 200 (no enumeration)</w:t>
      </w:r>
      <w:r>
        <w:br/>
      </w:r>
      <w:r>
        <w:rPr>
          <w:rStyle w:val="VerbatimChar"/>
        </w:rPr>
        <w:t xml:space="preserve">4. Create /reset-password page with token (query param) + new password form</w:t>
      </w:r>
      <w:r>
        <w:br/>
      </w:r>
      <w:r>
        <w:rPr>
          <w:rStyle w:val="VerbatimChar"/>
        </w:rPr>
        <w:t xml:space="preserve">5. Create /api/auth/reset-password:</w:t>
      </w:r>
      <w:r>
        <w:br/>
      </w:r>
      <w:r>
        <w:rPr>
          <w:rStyle w:val="VerbatimChar"/>
        </w:rPr>
        <w:t xml:space="preserve">   - Validate token</w:t>
      </w:r>
      <w:r>
        <w:br/>
      </w:r>
      <w:r>
        <w:rPr>
          <w:rStyle w:val="VerbatimChar"/>
        </w:rPr>
        <w:t xml:space="preserve">   - Hash new password (argon2)</w:t>
      </w:r>
      <w:r>
        <w:br/>
      </w:r>
      <w:r>
        <w:rPr>
          <w:rStyle w:val="VerbatimChar"/>
        </w:rPr>
        <w:t xml:space="preserve">   - Update user</w:t>
      </w:r>
      <w:r>
        <w:br/>
      </w:r>
      <w:r>
        <w:rPr>
          <w:rStyle w:val="VerbatimChar"/>
        </w:rPr>
        <w:t xml:space="preserve">   - Clear token</w:t>
      </w:r>
      <w:r>
        <w:br/>
      </w:r>
      <w:r>
        <w:rPr>
          <w:rStyle w:val="VerbatimChar"/>
        </w:rPr>
        <w:t xml:space="preserve">   - Invalidate all sessions (lucia.invalidateUserSessions)</w:t>
      </w:r>
      <w:r>
        <w:br/>
      </w:r>
      <w:r>
        <w:rPr>
          <w:rStyle w:val="VerbatimChar"/>
        </w:rPr>
        <w:t xml:space="preserve">6. Add "Forgot password?" link to login page</w:t>
      </w:r>
      <w:r>
        <w:br/>
      </w:r>
      <w:r>
        <w:rPr>
          <w:rStyle w:val="VerbatimChar"/>
        </w:rPr>
        <w:t xml:space="preserve">7. Create reset-password.ts email template (already started Day 11)</w:t>
      </w:r>
      <w:r>
        <w:br/>
      </w:r>
      <w:r>
        <w:rPr>
          <w:rStyle w:val="VerbatimChar"/>
        </w:rPr>
        <w:t xml:space="preserve">8. Tests for all paths</w:t>
      </w:r>
    </w:p>
    <w:p>
      <w:r>
        <w:pict>
          <v:rect style="width:0;height:1.5pt" o:hralign="center" o:hrstd="t" o:hr="t"/>
        </w:pict>
      </w:r>
    </w:p>
    <w:bookmarkEnd w:id="31"/>
    <w:bookmarkStart w:id="32" w:name="X91b0beb54b94866afd895770c0e0c7ca42b3822"/>
    <w:p>
      <w:pPr>
        <w:pStyle w:val="Heading3"/>
      </w:pPr>
      <w:r>
        <w:t xml:space="preserve">Day 14 — Razorpay integration (account + checkout)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Customer can upgrade plan via Razorpay checkout. Webhook updates DB.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98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apps/web/src/lib/razorpay.ts</w:t>
      </w:r>
    </w:p>
    <w:p>
      <w:pPr>
        <w:pStyle w:val="Compact"/>
        <w:numPr>
          <w:ilvl w:val="0"/>
          <w:numId w:val="1098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apps/web/src/app/api/v1/billing/create-order/route.ts</w:t>
      </w:r>
    </w:p>
    <w:p>
      <w:pPr>
        <w:pStyle w:val="Compact"/>
        <w:numPr>
          <w:ilvl w:val="0"/>
          <w:numId w:val="1098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apps/web/src/app/api/v1/billing/webhook/route.ts</w:t>
      </w:r>
    </w:p>
    <w:p>
      <w:pPr>
        <w:pStyle w:val="Compact"/>
        <w:numPr>
          <w:ilvl w:val="0"/>
          <w:numId w:val="1098"/>
        </w:numPr>
      </w:pPr>
      <w:r>
        <w:t xml:space="preserve">Modify: schema add Subscription model (or just Organisation fields)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099"/>
        </w:numPr>
      </w:pPr>
      <w:r>
        <w:t xml:space="preserve">Sign up at razorpay.com (KYC required, takes 1-2 days for business)</w:t>
      </w:r>
    </w:p>
    <w:p>
      <w:pPr>
        <w:pStyle w:val="Compact"/>
        <w:numPr>
          <w:ilvl w:val="0"/>
          <w:numId w:val="1099"/>
        </w:numPr>
      </w:pPr>
      <w:r>
        <w:t xml:space="preserve">Use Razorpay Subscriptions (recurring) not one-time orders</w:t>
      </w:r>
    </w:p>
    <w:p>
      <w:pPr>
        <w:pStyle w:val="Compact"/>
        <w:numPr>
          <w:ilvl w:val="0"/>
          <w:numId w:val="1099"/>
        </w:numPr>
      </w:pPr>
      <w:r>
        <w:t xml:space="preserve">Plans created in Razorpay dashboard, IDs stored in env</w:t>
      </w:r>
    </w:p>
    <w:p>
      <w:pPr>
        <w:pStyle w:val="Compact"/>
        <w:numPr>
          <w:ilvl w:val="0"/>
          <w:numId w:val="1099"/>
        </w:numPr>
      </w:pPr>
      <w:r>
        <w:t xml:space="preserve">Webhook verifies signature, updates Organisation.stripeSubscriptionId (rename to billingId)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100"/>
        </w:numPr>
      </w:pPr>
      <w:r>
        <w:t xml:space="preserve">Mock Razorpay client</w:t>
      </w:r>
    </w:p>
    <w:p>
      <w:pPr>
        <w:pStyle w:val="Compact"/>
        <w:numPr>
          <w:ilvl w:val="0"/>
          <w:numId w:val="1100"/>
        </w:numPr>
      </w:pPr>
      <w:r>
        <w:t xml:space="preserve">Test webhook signature validation</w:t>
      </w:r>
    </w:p>
    <w:p>
      <w:pPr>
        <w:pStyle w:val="Compact"/>
        <w:numPr>
          <w:ilvl w:val="0"/>
          <w:numId w:val="1100"/>
        </w:numPr>
      </w:pPr>
      <w:r>
        <w:t xml:space="preserve">Test subscription state updates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101"/>
        </w:numPr>
      </w:pPr>
      <w:r>
        <w:t xml:space="preserve">Razorpay account set up + plans created</w:t>
      </w:r>
    </w:p>
    <w:p>
      <w:pPr>
        <w:pStyle w:val="Compact"/>
        <w:numPr>
          <w:ilvl w:val="0"/>
          <w:numId w:val="1102"/>
        </w:numPr>
      </w:pPr>
      <w:r>
        <w:t xml:space="preserve">/api/v1/billing/create-order creates a Razorpay subscription</w:t>
      </w:r>
    </w:p>
    <w:p>
      <w:pPr>
        <w:pStyle w:val="Compact"/>
        <w:numPr>
          <w:ilvl w:val="0"/>
          <w:numId w:val="1103"/>
        </w:numPr>
      </w:pPr>
      <w:r>
        <w:t xml:space="preserve">Webhook receives + verifies + updates DB</w:t>
      </w:r>
    </w:p>
    <w:p>
      <w:pPr>
        <w:pStyle w:val="Compact"/>
        <w:numPr>
          <w:ilvl w:val="0"/>
          <w:numId w:val="1104"/>
        </w:numPr>
      </w:pPr>
      <w:r>
        <w:t xml:space="preserve">Settings page shows current plan + "Manage billing" link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The user needs to set up a Razorpay account first (requires KYC). For now, set up with test API keys.</w:t>
      </w:r>
      <w:r>
        <w:br/>
      </w:r>
      <w:r>
        <w:br/>
      </w: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packages/db/prisma/schema.prisma (Organisation model — note stripeCustomerId/stripeSubscriptionId fields)</w:t>
      </w:r>
      <w:r>
        <w:br/>
      </w:r>
      <w:r>
        <w:rPr>
          <w:rStyle w:val="VerbatimChar"/>
        </w:rPr>
        <w:t xml:space="preserve">- apps/web/src/lib/plans.ts (from Day 5)</w:t>
      </w:r>
      <w:r>
        <w:br/>
      </w:r>
      <w:r>
        <w:br/>
      </w:r>
      <w:r>
        <w:rPr>
          <w:rStyle w:val="VerbatimChar"/>
        </w:rPr>
        <w:t xml:space="preserve">Build Razorpay subscription integration:</w:t>
      </w:r>
      <w:r>
        <w:br/>
      </w:r>
      <w:r>
        <w:rPr>
          <w:rStyle w:val="VerbatimChar"/>
        </w:rPr>
        <w:t xml:space="preserve">1. pnpm add razorpay --filter web</w:t>
      </w:r>
      <w:r>
        <w:br/>
      </w:r>
      <w:r>
        <w:rPr>
          <w:rStyle w:val="VerbatimChar"/>
        </w:rPr>
        <w:t xml:space="preserve">2. Create apps/web/src/lib/razorpay.ts:</w:t>
      </w:r>
      <w:r>
        <w:br/>
      </w:r>
      <w:r>
        <w:rPr>
          <w:rStyle w:val="VerbatimChar"/>
        </w:rPr>
        <w:t xml:space="preserve">   - Razorpay client initialised with env keys</w:t>
      </w:r>
      <w:r>
        <w:br/>
      </w:r>
      <w:r>
        <w:rPr>
          <w:rStyle w:val="VerbatimChar"/>
        </w:rPr>
        <w:t xml:space="preserve">   - createSubscription(planId, customerInfo): Promise&lt;{ subscriptionId, shortUrl }&gt;</w:t>
      </w:r>
      <w:r>
        <w:br/>
      </w:r>
      <w:r>
        <w:rPr>
          <w:rStyle w:val="VerbatimChar"/>
        </w:rPr>
        <w:t xml:space="preserve">   - cancelSubscription(subscriptionId): Promise&lt;void&gt;</w:t>
      </w:r>
      <w:r>
        <w:br/>
      </w:r>
      <w:r>
        <w:rPr>
          <w:rStyle w:val="VerbatimChar"/>
        </w:rPr>
        <w:t xml:space="preserve">   - verifyWebhookSignature(body, signature, secret): boolean</w:t>
      </w:r>
      <w:r>
        <w:br/>
      </w:r>
      <w:r>
        <w:rPr>
          <w:rStyle w:val="VerbatimChar"/>
        </w:rPr>
        <w:t xml:space="preserve">3. Create /api/v1/billing/create-order:</w:t>
      </w:r>
      <w:r>
        <w:br/>
      </w:r>
      <w:r>
        <w:rPr>
          <w:rStyle w:val="VerbatimChar"/>
        </w:rPr>
        <w:t xml:space="preserve">   - Takes { planTier: 'starter' | 'professional' | 'business' }</w:t>
      </w:r>
      <w:r>
        <w:br/>
      </w:r>
      <w:r>
        <w:rPr>
          <w:rStyle w:val="VerbatimChar"/>
        </w:rPr>
        <w:t xml:space="preserve">   - Auth required, gets org</w:t>
      </w:r>
      <w:r>
        <w:br/>
      </w:r>
      <w:r>
        <w:rPr>
          <w:rStyle w:val="VerbatimChar"/>
        </w:rPr>
        <w:t xml:space="preserve">   - Creates Razorpay subscription</w:t>
      </w:r>
      <w:r>
        <w:br/>
      </w:r>
      <w:r>
        <w:rPr>
          <w:rStyle w:val="VerbatimChar"/>
        </w:rPr>
        <w:t xml:space="preserve">   - Returns checkout URL</w:t>
      </w:r>
      <w:r>
        <w:br/>
      </w:r>
      <w:r>
        <w:rPr>
          <w:rStyle w:val="VerbatimChar"/>
        </w:rPr>
        <w:t xml:space="preserve">4. Create /api/v1/billing/webhook:</w:t>
      </w:r>
      <w:r>
        <w:br/>
      </w:r>
      <w:r>
        <w:rPr>
          <w:rStyle w:val="VerbatimChar"/>
        </w:rPr>
        <w:t xml:space="preserve">   - Verify Razorpay signature</w:t>
      </w:r>
      <w:r>
        <w:br/>
      </w:r>
      <w:r>
        <w:rPr>
          <w:rStyle w:val="VerbatimChar"/>
        </w:rPr>
        <w:t xml:space="preserve">   - Handle events: subscription.activated, subscription.charged, subscription.cancelled</w:t>
      </w:r>
      <w:r>
        <w:br/>
      </w:r>
      <w:r>
        <w:rPr>
          <w:rStyle w:val="VerbatimChar"/>
        </w:rPr>
        <w:t xml:space="preserve">   - Update Organisation.stripeSubscriptionId (or rename to billingSubscriptionId)</w:t>
      </w:r>
      <w:r>
        <w:br/>
      </w:r>
      <w:r>
        <w:rPr>
          <w:rStyle w:val="VerbatimChar"/>
        </w:rPr>
        <w:t xml:space="preserve">   - Update plan field accordingly</w:t>
      </w:r>
      <w:r>
        <w:br/>
      </w:r>
      <w:r>
        <w:rPr>
          <w:rStyle w:val="VerbatimChar"/>
        </w:rPr>
        <w:t xml:space="preserve">5. Add RAZORPAY_KEY_ID, RAZORPAY_KEY_SECRET, RAZORPAY_WEBHOOK_SECRET to .env.example</w:t>
      </w:r>
      <w:r>
        <w:br/>
      </w:r>
      <w:r>
        <w:rPr>
          <w:rStyle w:val="VerbatimChar"/>
        </w:rPr>
        <w:t xml:space="preserve">6. Tests for webhook signature verification</w:t>
      </w:r>
    </w:p>
    <w:p>
      <w:r>
        <w:pict>
          <v:rect style="width:0;height:1.5pt" o:hralign="center" o:hrstd="t" o:hr="t"/>
        </w:pict>
      </w:r>
    </w:p>
    <w:bookmarkEnd w:id="32"/>
    <w:bookmarkStart w:id="33" w:name="day-15--plan-upgradedowngrade-ui"/>
    <w:p>
      <w:pPr>
        <w:pStyle w:val="Heading3"/>
      </w:pPr>
      <w:r>
        <w:t xml:space="preserve">Day 15 — Plan upgrade/downgrade UI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User can change plans from /settings/billing.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05"/>
        </w:numPr>
      </w:pPr>
      <w:r>
        <w:t xml:space="preserve">New or modify:</w:t>
      </w:r>
      <w:r>
        <w:t xml:space="preserve"> </w:t>
      </w:r>
      <w:r>
        <w:rPr>
          <w:rStyle w:val="VerbatimChar"/>
        </w:rPr>
        <w:t xml:space="preserve">apps/web/src/app/(dashboard)/settings/billing/page.tsx</w:t>
      </w:r>
    </w:p>
    <w:p>
      <w:pPr>
        <w:pStyle w:val="Compact"/>
        <w:numPr>
          <w:ilvl w:val="0"/>
          <w:numId w:val="1105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apps/web/src/components/billing/plan-card.tsx</w:t>
      </w:r>
    </w:p>
    <w:p>
      <w:pPr>
        <w:pStyle w:val="Compact"/>
        <w:numPr>
          <w:ilvl w:val="0"/>
          <w:numId w:val="1105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apps/web/src/app/api/v1/billing/change-plan/route.ts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106"/>
        </w:numPr>
      </w:pPr>
      <w:r>
        <w:t xml:space="preserve">Show current plan with usage metrics</w:t>
      </w:r>
    </w:p>
    <w:p>
      <w:pPr>
        <w:pStyle w:val="Compact"/>
        <w:numPr>
          <w:ilvl w:val="0"/>
          <w:numId w:val="1106"/>
        </w:numPr>
      </w:pPr>
      <w:r>
        <w:t xml:space="preserve">Show other plans with "Upgrade" / "Downgrade" buttons</w:t>
      </w:r>
    </w:p>
    <w:p>
      <w:pPr>
        <w:pStyle w:val="Compact"/>
        <w:numPr>
          <w:ilvl w:val="0"/>
          <w:numId w:val="1106"/>
        </w:numPr>
      </w:pPr>
      <w:r>
        <w:t xml:space="preserve">On change: cancel current Razorpay subscription, create new one</w:t>
      </w:r>
    </w:p>
    <w:p>
      <w:pPr>
        <w:pStyle w:val="Compact"/>
        <w:numPr>
          <w:ilvl w:val="0"/>
          <w:numId w:val="1106"/>
        </w:numPr>
      </w:pPr>
      <w:r>
        <w:t xml:space="preserve">Show pro-rated bill explanation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107"/>
        </w:numPr>
      </w:pPr>
      <w:r>
        <w:t xml:space="preserve">Test plan change cancels old, creates new</w:t>
      </w:r>
    </w:p>
    <w:p>
      <w:pPr>
        <w:pStyle w:val="Compact"/>
        <w:numPr>
          <w:ilvl w:val="0"/>
          <w:numId w:val="1107"/>
        </w:numPr>
      </w:pPr>
      <w:r>
        <w:t xml:space="preserve">Test downgrade preserves grandfather pricing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108"/>
        </w:numPr>
      </w:pPr>
      <w:r>
        <w:t xml:space="preserve">/settings/billing shows current plan + usage</w:t>
      </w:r>
    </w:p>
    <w:p>
      <w:pPr>
        <w:pStyle w:val="Compact"/>
        <w:numPr>
          <w:ilvl w:val="0"/>
          <w:numId w:val="1109"/>
        </w:numPr>
      </w:pPr>
      <w:r>
        <w:t xml:space="preserve">Other plans displayed with clear upgrade/downgrade paths</w:t>
      </w:r>
    </w:p>
    <w:p>
      <w:pPr>
        <w:pStyle w:val="Compact"/>
        <w:numPr>
          <w:ilvl w:val="0"/>
          <w:numId w:val="1110"/>
        </w:numPr>
      </w:pPr>
      <w:r>
        <w:t xml:space="preserve">Click button → Razorpay checkout → webhook updates DB → success</w:t>
      </w:r>
    </w:p>
    <w:p>
      <w:pPr>
        <w:pStyle w:val="Compact"/>
        <w:numPr>
          <w:ilvl w:val="0"/>
          <w:numId w:val="1111"/>
        </w:numPr>
      </w:pPr>
      <w:r>
        <w:t xml:space="preserve">Confirmation dialog for downgrades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apps/web/src/lib/plans.ts (from Day 5)</w:t>
      </w:r>
      <w:r>
        <w:br/>
      </w:r>
      <w:r>
        <w:rPr>
          <w:rStyle w:val="VerbatimChar"/>
        </w:rPr>
        <w:t xml:space="preserve">- apps/web/src/lib/razorpay.ts (from Day 14)</w:t>
      </w:r>
      <w:r>
        <w:br/>
      </w:r>
      <w:r>
        <w:rPr>
          <w:rStyle w:val="VerbatimChar"/>
        </w:rPr>
        <w:t xml:space="preserve">- apps/web/src/app/(dashboard)/settings/ (existing settings layout)</w:t>
      </w:r>
      <w:r>
        <w:br/>
      </w:r>
      <w:r>
        <w:br/>
      </w:r>
      <w:r>
        <w:rPr>
          <w:rStyle w:val="VerbatimChar"/>
        </w:rPr>
        <w:t xml:space="preserve">Build /settings/billing page:</w:t>
      </w:r>
      <w:r>
        <w:br/>
      </w:r>
      <w:r>
        <w:rPr>
          <w:rStyle w:val="VerbatimChar"/>
        </w:rPr>
        <w:t xml:space="preserve">1. If billing page exists, audit it. Else create.</w:t>
      </w:r>
      <w:r>
        <w:br/>
      </w:r>
      <w:r>
        <w:rPr>
          <w:rStyle w:val="VerbatimChar"/>
        </w:rPr>
        <w:t xml:space="preserve">2. Create apps/web/src/components/billing/plan-card.tsx — single plan display with action button</w:t>
      </w:r>
      <w:r>
        <w:br/>
      </w:r>
      <w:r>
        <w:rPr>
          <w:rStyle w:val="VerbatimChar"/>
        </w:rPr>
        <w:t xml:space="preserve">3. Page sections:</w:t>
      </w:r>
      <w:r>
        <w:br/>
      </w:r>
      <w:r>
        <w:rPr>
          <w:rStyle w:val="VerbatimChar"/>
        </w:rPr>
        <w:t xml:space="preserve">   - Current plan summary (name, price, billing date, usage: queries used/limit)</w:t>
      </w:r>
      <w:r>
        <w:br/>
      </w:r>
      <w:r>
        <w:rPr>
          <w:rStyle w:val="VerbatimChar"/>
        </w:rPr>
        <w:t xml:space="preserve">   - All available plans (3 cards) with Upgrade/Downgrade CTAs</w:t>
      </w:r>
      <w:r>
        <w:br/>
      </w:r>
      <w:r>
        <w:rPr>
          <w:rStyle w:val="VerbatimChar"/>
        </w:rPr>
        <w:t xml:space="preserve">   - Cancel subscription button (with confirmation)</w:t>
      </w:r>
      <w:r>
        <w:br/>
      </w:r>
      <w:r>
        <w:rPr>
          <w:rStyle w:val="VerbatimChar"/>
        </w:rPr>
        <w:t xml:space="preserve">4. Create /api/v1/billing/change-plan:</w:t>
      </w:r>
      <w:r>
        <w:br/>
      </w:r>
      <w:r>
        <w:rPr>
          <w:rStyle w:val="VerbatimChar"/>
        </w:rPr>
        <w:t xml:space="preserve">   - Cancel current subscription</w:t>
      </w:r>
      <w:r>
        <w:br/>
      </w:r>
      <w:r>
        <w:rPr>
          <w:rStyle w:val="VerbatimChar"/>
        </w:rPr>
        <w:t xml:space="preserve">   - Create new at the new plan</w:t>
      </w:r>
      <w:r>
        <w:br/>
      </w:r>
      <w:r>
        <w:rPr>
          <w:rStyle w:val="VerbatimChar"/>
        </w:rPr>
        <w:t xml:space="preserve">   - Update DB</w:t>
      </w:r>
      <w:r>
        <w:br/>
      </w:r>
      <w:r>
        <w:rPr>
          <w:rStyle w:val="VerbatimChar"/>
        </w:rPr>
        <w:t xml:space="preserve">5. Show pro-rated bill explanation</w:t>
      </w:r>
      <w:r>
        <w:br/>
      </w:r>
      <w:r>
        <w:rPr>
          <w:rStyle w:val="VerbatimChar"/>
        </w:rPr>
        <w:t xml:space="preserve">6. Add tests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week-4-differentiator--polish"/>
    <w:p>
      <w:pPr>
        <w:pStyle w:val="Heading2"/>
      </w:pPr>
      <w:r>
        <w:t xml:space="preserve">Week 4: Differentiator + Polish</w:t>
      </w:r>
    </w:p>
    <w:bookmarkStart w:id="35" w:name="X12207c3536f1778dfbb95b8d6f2125438df619b"/>
    <w:p>
      <w:pPr>
        <w:pStyle w:val="Heading3"/>
      </w:pPr>
      <w:r>
        <w:t xml:space="preserve">Day 16 — TDS deduction scanner check (Section 40(a)(ia))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Add a scanner check that flags vendor payments above ₹30K with no TDS deducted.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1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packages/close-engine/src/scanner.ts</w:t>
      </w:r>
      <w:r>
        <w:t xml:space="preserve"> </w:t>
      </w:r>
      <w:r>
        <w:t xml:space="preserve">(add check function)</w:t>
      </w:r>
    </w:p>
    <w:p>
      <w:pPr>
        <w:pStyle w:val="Compact"/>
        <w:numPr>
          <w:ilvl w:val="0"/>
          <w:numId w:val="1112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packages/close-engine/src/__tests__/scanner.test.ts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113"/>
        </w:numPr>
      </w:pPr>
      <w:r>
        <w:t xml:space="preserve">TDS thresholds for 194C (contractor): single payment ₹30K OR aggregate ₹1L/year</w:t>
      </w:r>
    </w:p>
    <w:p>
      <w:pPr>
        <w:pStyle w:val="Compact"/>
        <w:numPr>
          <w:ilvl w:val="0"/>
          <w:numId w:val="1113"/>
        </w:numPr>
      </w:pPr>
      <w:r>
        <w:t xml:space="preserve">Detection: find vendor payments where party_name exists, voucher_type = Payment, amount &gt; threshold, and no corresponding TDS entry on the same voucher</w:t>
      </w:r>
    </w:p>
    <w:p>
      <w:pPr>
        <w:pStyle w:val="Compact"/>
        <w:numPr>
          <w:ilvl w:val="0"/>
          <w:numId w:val="1113"/>
        </w:numPr>
      </w:pPr>
      <w:r>
        <w:t xml:space="preserve">Output: list of vouchers + total ₹ exposure (which = the disallowed expense risk)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114"/>
        </w:numPr>
      </w:pPr>
      <w:r>
        <w:t xml:space="preserve">Mock SQL returns vendor payments &gt; 30K</w:t>
      </w:r>
    </w:p>
    <w:p>
      <w:pPr>
        <w:pStyle w:val="Compact"/>
        <w:numPr>
          <w:ilvl w:val="0"/>
          <w:numId w:val="1114"/>
        </w:numPr>
      </w:pPr>
      <w:r>
        <w:t xml:space="preserve">Verify check identifies them as missing TDS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115"/>
        </w:numPr>
      </w:pPr>
      <w:r>
        <w:t xml:space="preserve">New check function</w:t>
      </w:r>
      <w:r>
        <w:t xml:space="preserve"> </w:t>
      </w:r>
      <w:r>
        <w:rPr>
          <w:rStyle w:val="VerbatimChar"/>
        </w:rPr>
        <w:t xml:space="preserve">checkTdsDeduction</w:t>
      </w:r>
      <w:r>
        <w:t xml:space="preserve"> </w:t>
      </w:r>
      <w:r>
        <w:t xml:space="preserve">added</w:t>
      </w:r>
    </w:p>
    <w:p>
      <w:pPr>
        <w:pStyle w:val="Compact"/>
        <w:numPr>
          <w:ilvl w:val="0"/>
          <w:numId w:val="1116"/>
        </w:numPr>
      </w:pPr>
      <w:r>
        <w:t xml:space="preserve">Returns Issue with code</w:t>
      </w:r>
      <w:r>
        <w:t xml:space="preserve"> </w:t>
      </w:r>
      <w:r>
        <w:rPr>
          <w:rStyle w:val="VerbatimChar"/>
        </w:rPr>
        <w:t xml:space="preserve">tds_missing</w:t>
      </w:r>
    </w:p>
    <w:p>
      <w:pPr>
        <w:pStyle w:val="Compact"/>
        <w:numPr>
          <w:ilvl w:val="0"/>
          <w:numId w:val="1117"/>
        </w:numPr>
      </w:pPr>
      <w:r>
        <w:t xml:space="preserve">Wired into runDataQualityScan parallel execution</w:t>
      </w:r>
    </w:p>
    <w:p>
      <w:pPr>
        <w:pStyle w:val="Compact"/>
        <w:numPr>
          <w:ilvl w:val="0"/>
          <w:numId w:val="1118"/>
        </w:numPr>
      </w:pPr>
      <w:r>
        <w:t xml:space="preserve">Test cases cover: single payment &gt; 30K, aggregate &gt; 1L, payment with TDS (should NOT flag)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packages/close-engine/src/scanner.ts</w:t>
      </w:r>
      <w:r>
        <w:br/>
      </w:r>
      <w:r>
        <w:rPr>
          <w:rStyle w:val="VerbatimChar"/>
        </w:rPr>
        <w:t xml:space="preserve">- packages/close-engine/src/__tests__/scanner.test.ts (existing pattern for tests with mocked prisma)</w:t>
      </w:r>
      <w:r>
        <w:br/>
      </w:r>
      <w:r>
        <w:br/>
      </w:r>
      <w:r>
        <w:rPr>
          <w:rStyle w:val="VerbatimChar"/>
        </w:rPr>
        <w:t xml:space="preserve">Add TDS deduction scanner check (Section 40(a)(ia)):</w:t>
      </w:r>
      <w:r>
        <w:br/>
      </w:r>
      <w:r>
        <w:br/>
      </w:r>
      <w:r>
        <w:rPr>
          <w:rStyle w:val="VerbatimChar"/>
        </w:rPr>
        <w:t xml:space="preserve">1. Add function checkTdsDeduction(table, start, end, colMap, presentColumns) in scanner.ts:</w:t>
      </w:r>
      <w:r>
        <w:br/>
      </w:r>
      <w:r>
        <w:rPr>
          <w:rStyle w:val="VerbatimChar"/>
        </w:rPr>
        <w:t xml:space="preserve">   - SQL: find payment vouchers where party_name IS NOT NULL, sum(debit_amount) &gt; 30000 per voucher</w:t>
      </w:r>
      <w:r>
        <w:br/>
      </w:r>
      <w:r>
        <w:rPr>
          <w:rStyle w:val="VerbatimChar"/>
        </w:rPr>
        <w:t xml:space="preserve">   - Cross-check: no entry with account_name LIKE '%TDS%' in same voucher (reference_number match)</w:t>
      </w:r>
      <w:r>
        <w:br/>
      </w:r>
      <w:r>
        <w:rPr>
          <w:rStyle w:val="VerbatimChar"/>
        </w:rPr>
        <w:t xml:space="preserve">   - Return Issue: code='tds_missing', severity='critical'</w:t>
      </w:r>
      <w:r>
        <w:br/>
      </w:r>
      <w:r>
        <w:rPr>
          <w:rStyle w:val="VerbatimChar"/>
        </w:rPr>
        <w:t xml:space="preserve">   - title: "N vendor payments missing TDS deduction"</w:t>
      </w:r>
      <w:r>
        <w:br/>
      </w:r>
      <w:r>
        <w:rPr>
          <w:rStyle w:val="VerbatimChar"/>
        </w:rPr>
        <w:t xml:space="preserve">   - exposure = sum of payments (this is the disallowed expense risk)</w:t>
      </w:r>
      <w:r>
        <w:br/>
      </w:r>
      <w:r>
        <w:rPr>
          <w:rStyle w:val="VerbatimChar"/>
        </w:rPr>
        <w:t xml:space="preserve">2. Add to runDataQualityScan parallel checks array</w:t>
      </w:r>
      <w:r>
        <w:br/>
      </w:r>
      <w:r>
        <w:rPr>
          <w:rStyle w:val="VerbatimChar"/>
        </w:rPr>
        <w:t xml:space="preserve">3. Add issue title mapping in task-generator.ts:</w:t>
      </w:r>
      <w:r>
        <w:br/>
      </w:r>
      <w:r>
        <w:rPr>
          <w:rStyle w:val="VerbatimChar"/>
        </w:rPr>
        <w:t xml:space="preserve">   tds_missing: "Add TDS deduction for ${N} vendor payments"</w:t>
      </w:r>
      <w:r>
        <w:br/>
      </w:r>
      <w:r>
        <w:rPr>
          <w:rStyle w:val="VerbatimChar"/>
        </w:rPr>
        <w:t xml:space="preserve">4. Add tests in scanner.test.ts:</w:t>
      </w:r>
      <w:r>
        <w:br/>
      </w:r>
      <w:r>
        <w:rPr>
          <w:rStyle w:val="VerbatimChar"/>
        </w:rPr>
        <w:t xml:space="preserve">   - Mock returns 3 payments, each above 30K, no TDS</w:t>
      </w:r>
      <w:r>
        <w:br/>
      </w:r>
      <w:r>
        <w:rPr>
          <w:rStyle w:val="VerbatimChar"/>
        </w:rPr>
        <w:t xml:space="preserve">   - Assert issue.affectedRows = 3</w:t>
      </w:r>
      <w:r>
        <w:br/>
      </w:r>
      <w:r>
        <w:rPr>
          <w:rStyle w:val="VerbatimChar"/>
        </w:rPr>
        <w:t xml:space="preserve">   - Assert issue.severity = 'critical'</w:t>
      </w:r>
      <w:r>
        <w:br/>
      </w:r>
      <w:r>
        <w:rPr>
          <w:rStyle w:val="VerbatimChar"/>
        </w:rPr>
        <w:t xml:space="preserve">5. Run pnpm test</w:t>
      </w:r>
    </w:p>
    <w:p>
      <w:r>
        <w:pict>
          <v:rect style="width:0;height:1.5pt" o:hralign="center" o:hrstd="t" o:hr="t"/>
        </w:pict>
      </w:r>
    </w:p>
    <w:bookmarkEnd w:id="35"/>
    <w:bookmarkStart w:id="36" w:name="Xb8801fa294e624ab98da7a03f46ca8624bf013c"/>
    <w:p>
      <w:pPr>
        <w:pStyle w:val="Heading3"/>
      </w:pPr>
      <w:r>
        <w:t xml:space="preserve">Day 17 — Cash payment &gt; ₹10K scanner check (Section 40A(3))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Flag cash payments above ₹10K — Income Tax Act disallows the expense.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1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packages/close-engine/src/scanner.ts</w:t>
      </w:r>
    </w:p>
    <w:p>
      <w:pPr>
        <w:pStyle w:val="Compact"/>
        <w:numPr>
          <w:ilvl w:val="0"/>
          <w:numId w:val="1119"/>
        </w:numPr>
      </w:pPr>
      <w:r>
        <w:t xml:space="preserve">Tests: same file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120"/>
        </w:numPr>
      </w:pPr>
      <w:r>
        <w:t xml:space="preserve">Detection: voucher_type = Payment, account_name LIKE '%cash%' (or Petty Cash etc.), debit_amount &gt; 10000</w:t>
      </w:r>
    </w:p>
    <w:p>
      <w:pPr>
        <w:pStyle w:val="Compact"/>
        <w:numPr>
          <w:ilvl w:val="0"/>
          <w:numId w:val="1120"/>
        </w:numPr>
      </w:pPr>
      <w:r>
        <w:t xml:space="preserve">Section 40A(3) disallows cash payments &gt; ₹10,000 single transaction (₹35K for transporters)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121"/>
        </w:numPr>
      </w:pPr>
      <w:r>
        <w:t xml:space="preserve">Mock cash payment &gt; 10K → flag</w:t>
      </w:r>
    </w:p>
    <w:p>
      <w:pPr>
        <w:pStyle w:val="Compact"/>
        <w:numPr>
          <w:ilvl w:val="0"/>
          <w:numId w:val="1121"/>
        </w:numPr>
      </w:pPr>
      <w:r>
        <w:t xml:space="preserve">Mock cash payment &lt;= 10K → don't flag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122"/>
        </w:numPr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checkCashPayments</w:t>
      </w:r>
      <w:r>
        <w:t xml:space="preserve"> </w:t>
      </w:r>
      <w:r>
        <w:t xml:space="preserve">added</w:t>
      </w:r>
    </w:p>
    <w:p>
      <w:pPr>
        <w:pStyle w:val="Compact"/>
        <w:numPr>
          <w:ilvl w:val="0"/>
          <w:numId w:val="1123"/>
        </w:numPr>
      </w:pPr>
      <w:r>
        <w:t xml:space="preserve">Returns Issue with code</w:t>
      </w:r>
      <w:r>
        <w:t xml:space="preserve"> </w:t>
      </w:r>
      <w:r>
        <w:rPr>
          <w:rStyle w:val="VerbatimChar"/>
        </w:rPr>
        <w:t xml:space="preserve">cash_payment_excess</w:t>
      </w:r>
    </w:p>
    <w:p>
      <w:pPr>
        <w:pStyle w:val="Compact"/>
        <w:numPr>
          <w:ilvl w:val="0"/>
          <w:numId w:val="1124"/>
        </w:numPr>
      </w:pPr>
      <w:r>
        <w:t xml:space="preserve">Threshold configurable (default 10000)</w:t>
      </w:r>
    </w:p>
    <w:p>
      <w:pPr>
        <w:pStyle w:val="Compact"/>
        <w:numPr>
          <w:ilvl w:val="0"/>
          <w:numId w:val="1125"/>
        </w:numPr>
      </w:pPr>
      <w:r>
        <w:t xml:space="preserve">Tests pass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 packages/close-engine/src/scanner.ts (and the TDS check from Day 16 as reference)</w:t>
      </w:r>
      <w:r>
        <w:br/>
      </w:r>
      <w:r>
        <w:br/>
      </w:r>
      <w:r>
        <w:rPr>
          <w:rStyle w:val="VerbatimChar"/>
        </w:rPr>
        <w:t xml:space="preserve">Add Cash payment &gt; ₹10K check (Section 40A(3)):</w:t>
      </w:r>
      <w:r>
        <w:br/>
      </w:r>
      <w:r>
        <w:rPr>
          <w:rStyle w:val="VerbatimChar"/>
        </w:rPr>
        <w:t xml:space="preserve">1. Function checkCashPayments(...): looks for cash account payments above ₹10,000</w:t>
      </w:r>
      <w:r>
        <w:br/>
      </w:r>
      <w:r>
        <w:rPr>
          <w:rStyle w:val="VerbatimChar"/>
        </w:rPr>
        <w:t xml:space="preserve">2. SQL: LOWER(account_name) LIKE '%cash%' OR LIKE '%petty cash%', voucher_type='Payment', sum(debit_amount) per voucher &gt; 10000</w:t>
      </w:r>
      <w:r>
        <w:br/>
      </w:r>
      <w:r>
        <w:rPr>
          <w:rStyle w:val="VerbatimChar"/>
        </w:rPr>
        <w:t xml:space="preserve">3. Issue: code='cash_payment_excess', severity='review', exposure = sum (disallowance risk)</w:t>
      </w:r>
      <w:r>
        <w:br/>
      </w:r>
      <w:r>
        <w:rPr>
          <w:rStyle w:val="VerbatimChar"/>
        </w:rPr>
        <w:t xml:space="preserve">4. Title: "${N} cash payments above ₹10K — Section 40A(3) disallowance risk"</w:t>
      </w:r>
      <w:r>
        <w:br/>
      </w:r>
      <w:r>
        <w:rPr>
          <w:rStyle w:val="VerbatimChar"/>
        </w:rPr>
        <w:t xml:space="preserve">5. Add to runDataQualityScan parallel checks</w:t>
      </w:r>
      <w:r>
        <w:br/>
      </w:r>
      <w:r>
        <w:rPr>
          <w:rStyle w:val="VerbatimChar"/>
        </w:rPr>
        <w:t xml:space="preserve">6. Add tests</w:t>
      </w:r>
    </w:p>
    <w:p>
      <w:r>
        <w:pict>
          <v:rect style="width:0;height:1.5pt" o:hralign="center" o:hrstd="t" o:hr="t"/>
        </w:pict>
      </w:r>
    </w:p>
    <w:bookmarkEnd w:id="36"/>
    <w:bookmarkStart w:id="37" w:name="Xdbebfaa317e6171eaa2e92524cf0a86f72685ee"/>
    <w:p>
      <w:pPr>
        <w:pStyle w:val="Heading3"/>
      </w:pPr>
      <w:r>
        <w:t xml:space="preserve">Day 18 — Cash receipt &gt; ₹2L scanner check (Section 269ST)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Flag cash receipts above ₹2 lakh — penalty under Section 269ST.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26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packages/close-engine/src/scanner.ts</w:t>
      </w:r>
    </w:p>
    <w:p>
      <w:pPr>
        <w:pStyle w:val="Compact"/>
        <w:numPr>
          <w:ilvl w:val="0"/>
          <w:numId w:val="1126"/>
        </w:numPr>
      </w:pPr>
      <w:r>
        <w:t xml:space="preserve">Tests: same file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127"/>
        </w:numPr>
      </w:pPr>
      <w:r>
        <w:t xml:space="preserve">Detection: voucher_type = Receipt, account_name LIKE '%cash%', credit_amount &gt; 200000</w:t>
      </w:r>
    </w:p>
    <w:p>
      <w:pPr>
        <w:pStyle w:val="Compact"/>
        <w:numPr>
          <w:ilvl w:val="0"/>
          <w:numId w:val="1127"/>
        </w:numPr>
      </w:pPr>
      <w:r>
        <w:t xml:space="preserve">Section 269ST: penalty = amount received in cash above ₹2L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128"/>
        </w:numPr>
      </w:pPr>
      <w:r>
        <w:t xml:space="preserve">Mock cash receipt &gt; 2L → flag with severity critical (penalty equal to amount)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129"/>
        </w:numPr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checkCashReceipts</w:t>
      </w:r>
      <w:r>
        <w:t xml:space="preserve"> </w:t>
      </w:r>
      <w:r>
        <w:t xml:space="preserve">added</w:t>
      </w:r>
    </w:p>
    <w:p>
      <w:pPr>
        <w:pStyle w:val="Compact"/>
        <w:numPr>
          <w:ilvl w:val="0"/>
          <w:numId w:val="1130"/>
        </w:numPr>
      </w:pPr>
      <w:r>
        <w:t xml:space="preserve">Returns Issue with code</w:t>
      </w:r>
      <w:r>
        <w:t xml:space="preserve"> </w:t>
      </w:r>
      <w:r>
        <w:rPr>
          <w:rStyle w:val="VerbatimChar"/>
        </w:rPr>
        <w:t xml:space="preserve">cash_receipt_excess</w:t>
      </w:r>
    </w:p>
    <w:p>
      <w:pPr>
        <w:pStyle w:val="Compact"/>
        <w:numPr>
          <w:ilvl w:val="0"/>
          <w:numId w:val="1131"/>
        </w:numPr>
      </w:pPr>
      <w:r>
        <w:t xml:space="preserve">Severity: critical (penalty equal to amount)</w:t>
      </w:r>
    </w:p>
    <w:p>
      <w:pPr>
        <w:pStyle w:val="Compact"/>
        <w:numPr>
          <w:ilvl w:val="0"/>
          <w:numId w:val="1132"/>
        </w:numPr>
      </w:pPr>
      <w:r>
        <w:t xml:space="preserve">Tests pass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 packages/close-engine/src/scanner.ts (and existing checks as reference)</w:t>
      </w:r>
      <w:r>
        <w:br/>
      </w:r>
      <w:r>
        <w:br/>
      </w:r>
      <w:r>
        <w:rPr>
          <w:rStyle w:val="VerbatimChar"/>
        </w:rPr>
        <w:t xml:space="preserve">Add Cash receipt &gt; ₹2L check (Section 269ST):</w:t>
      </w:r>
      <w:r>
        <w:br/>
      </w:r>
      <w:r>
        <w:rPr>
          <w:rStyle w:val="VerbatimChar"/>
        </w:rPr>
        <w:t xml:space="preserve">1. Function checkCashReceipts: looks for cash account receipts above ₹2,00,000 single transaction</w:t>
      </w:r>
      <w:r>
        <w:br/>
      </w:r>
      <w:r>
        <w:rPr>
          <w:rStyle w:val="VerbatimChar"/>
        </w:rPr>
        <w:t xml:space="preserve">2. SQL: similar to cash payment but Receipt type and credit_amount instead</w:t>
      </w:r>
      <w:r>
        <w:br/>
      </w:r>
      <w:r>
        <w:rPr>
          <w:rStyle w:val="VerbatimChar"/>
        </w:rPr>
        <w:t xml:space="preserve">3. Issue: code='cash_receipt_excess', severity='critical', exposure = sum (penalty equals amount)</w:t>
      </w:r>
      <w:r>
        <w:br/>
      </w:r>
      <w:r>
        <w:rPr>
          <w:rStyle w:val="VerbatimChar"/>
        </w:rPr>
        <w:t xml:space="preserve">4. Title: "${N} cash receipts above ₹2L — Section 269ST penalty risk"</w:t>
      </w:r>
      <w:r>
        <w:br/>
      </w:r>
      <w:r>
        <w:rPr>
          <w:rStyle w:val="VerbatimChar"/>
        </w:rPr>
        <w:t xml:space="preserve">5. Add to runDataQualityScan</w:t>
      </w:r>
      <w:r>
        <w:br/>
      </w:r>
      <w:r>
        <w:rPr>
          <w:rStyle w:val="VerbatimChar"/>
        </w:rPr>
        <w:t xml:space="preserve">6. Tests</w:t>
      </w:r>
    </w:p>
    <w:p>
      <w:r>
        <w:pict>
          <v:rect style="width:0;height:1.5pt" o:hralign="center" o:hrstd="t" o:hr="t"/>
        </w:pict>
      </w:r>
    </w:p>
    <w:bookmarkEnd w:id="37"/>
    <w:bookmarkStart w:id="38" w:name="Xe606d59f870c7c312c9daadeacf715542d4c446"/>
    <w:p>
      <w:pPr>
        <w:pStyle w:val="Heading3"/>
      </w:pPr>
      <w:r>
        <w:t xml:space="preserve">Day 19 — Account deletion / data export (DPDP compliance)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User can delete their account and export all their data.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33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apps/web/src/app/(dashboard)/settings/data/page.tsx</w:t>
      </w:r>
    </w:p>
    <w:p>
      <w:pPr>
        <w:pStyle w:val="Compact"/>
        <w:numPr>
          <w:ilvl w:val="0"/>
          <w:numId w:val="1133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apps/web/src/app/api/v1/account/export/route.ts</w:t>
      </w:r>
    </w:p>
    <w:p>
      <w:pPr>
        <w:pStyle w:val="Compact"/>
        <w:numPr>
          <w:ilvl w:val="0"/>
          <w:numId w:val="1133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apps/web/src/app/api/v1/account/delete/route.ts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134"/>
        </w:numPr>
      </w:pPr>
      <w:r>
        <w:t xml:space="preserve">Export: ZIP with org info, connections, scans, queries, knowledge entries — JSON files</w:t>
      </w:r>
    </w:p>
    <w:p>
      <w:pPr>
        <w:pStyle w:val="Compact"/>
        <w:numPr>
          <w:ilvl w:val="0"/>
          <w:numId w:val="1134"/>
        </w:numPr>
      </w:pPr>
      <w:r>
        <w:t xml:space="preserve">Delete: confirmation dialog (type org name), cascade delete (Cascade in schema handles most), drop upload tables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135"/>
        </w:numPr>
      </w:pPr>
      <w:r>
        <w:t xml:space="preserve">Test export generates valid ZIP</w:t>
      </w:r>
    </w:p>
    <w:p>
      <w:pPr>
        <w:pStyle w:val="Compact"/>
        <w:numPr>
          <w:ilvl w:val="0"/>
          <w:numId w:val="1135"/>
        </w:numPr>
      </w:pPr>
      <w:r>
        <w:t xml:space="preserve">Test delete removes all data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136"/>
        </w:numPr>
      </w:pPr>
      <w:r>
        <w:t xml:space="preserve">/settings/data shows data overview + Export + Delete buttons</w:t>
      </w:r>
    </w:p>
    <w:p>
      <w:pPr>
        <w:pStyle w:val="Compact"/>
        <w:numPr>
          <w:ilvl w:val="0"/>
          <w:numId w:val="1137"/>
        </w:numPr>
      </w:pPr>
      <w:r>
        <w:t xml:space="preserve">Export downloads ZIP with all org data</w:t>
      </w:r>
    </w:p>
    <w:p>
      <w:pPr>
        <w:pStyle w:val="Compact"/>
        <w:numPr>
          <w:ilvl w:val="0"/>
          <w:numId w:val="1138"/>
        </w:numPr>
      </w:pPr>
      <w:r>
        <w:t xml:space="preserve">Delete requires typing org name + sends confirmation email + 24h grace period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apps/web/src/app/(dashboard)/settings/ (existing pages)</w:t>
      </w:r>
      <w:r>
        <w:br/>
      </w:r>
      <w:r>
        <w:rPr>
          <w:rStyle w:val="VerbatimChar"/>
        </w:rPr>
        <w:t xml:space="preserve">- packages/db/prisma/schema.prisma (all org-related models)</w:t>
      </w:r>
      <w:r>
        <w:br/>
      </w:r>
      <w:r>
        <w:br/>
      </w:r>
      <w:r>
        <w:rPr>
          <w:rStyle w:val="VerbatimChar"/>
        </w:rPr>
        <w:t xml:space="preserve">Build DPDP-compliant account management:</w:t>
      </w:r>
      <w:r>
        <w:br/>
      </w:r>
      <w:r>
        <w:rPr>
          <w:rStyle w:val="VerbatimChar"/>
        </w:rPr>
        <w:t xml:space="preserve">1. Create /settings/data page with:</w:t>
      </w:r>
      <w:r>
        <w:br/>
      </w:r>
      <w:r>
        <w:rPr>
          <w:rStyle w:val="VerbatimChar"/>
        </w:rPr>
        <w:t xml:space="preserve">   - Data overview (X connections, Y MB stored, Z queries logged)</w:t>
      </w:r>
      <w:r>
        <w:br/>
      </w:r>
      <w:r>
        <w:rPr>
          <w:rStyle w:val="VerbatimChar"/>
        </w:rPr>
        <w:t xml:space="preserve">   - "Export all data" button</w:t>
      </w:r>
      <w:r>
        <w:br/>
      </w:r>
      <w:r>
        <w:rPr>
          <w:rStyle w:val="VerbatimChar"/>
        </w:rPr>
        <w:t xml:space="preserve">   - "Delete account" button (danger zone)</w:t>
      </w:r>
      <w:r>
        <w:br/>
      </w:r>
      <w:r>
        <w:rPr>
          <w:rStyle w:val="VerbatimChar"/>
        </w:rPr>
        <w:t xml:space="preserve">2. Create /api/v1/account/export:</w:t>
      </w:r>
      <w:r>
        <w:br/>
      </w:r>
      <w:r>
        <w:rPr>
          <w:rStyle w:val="VerbatimChar"/>
        </w:rPr>
        <w:t xml:space="preserve">   - Gather: org info, all connections, all uploads, all scans, all queries, all knowledge</w:t>
      </w:r>
      <w:r>
        <w:br/>
      </w:r>
      <w:r>
        <w:rPr>
          <w:rStyle w:val="VerbatimChar"/>
        </w:rPr>
        <w:t xml:space="preserve">   - Anonymise tokens if needed</w:t>
      </w:r>
      <w:r>
        <w:br/>
      </w:r>
      <w:r>
        <w:rPr>
          <w:rStyle w:val="VerbatimChar"/>
        </w:rPr>
        <w:t xml:space="preserve">   - Generate ZIP using node:archiver</w:t>
      </w:r>
      <w:r>
        <w:br/>
      </w:r>
      <w:r>
        <w:rPr>
          <w:rStyle w:val="VerbatimChar"/>
        </w:rPr>
        <w:t xml:space="preserve">   - Stream response with proper headers</w:t>
      </w:r>
      <w:r>
        <w:br/>
      </w:r>
      <w:r>
        <w:rPr>
          <w:rStyle w:val="VerbatimChar"/>
        </w:rPr>
        <w:t xml:space="preserve">3. Create /api/v1/account/delete:</w:t>
      </w:r>
      <w:r>
        <w:br/>
      </w:r>
      <w:r>
        <w:rPr>
          <w:rStyle w:val="VerbatimChar"/>
        </w:rPr>
        <w:t xml:space="preserve">   - Require org name typed exactly</w:t>
      </w:r>
      <w:r>
        <w:br/>
      </w:r>
      <w:r>
        <w:rPr>
          <w:rStyle w:val="VerbatimChar"/>
        </w:rPr>
        <w:t xml:space="preserve">   - Send email to all team members</w:t>
      </w:r>
      <w:r>
        <w:br/>
      </w:r>
      <w:r>
        <w:rPr>
          <w:rStyle w:val="VerbatimChar"/>
        </w:rPr>
        <w:t xml:space="preserve">   - Schedule deletion 24 hours later (immediate for now — add scheduling later)</w:t>
      </w:r>
      <w:r>
        <w:br/>
      </w:r>
      <w:r>
        <w:rPr>
          <w:rStyle w:val="VerbatimChar"/>
        </w:rPr>
        <w:t xml:space="preserve">   - Drop all upload_ tables</w:t>
      </w:r>
      <w:r>
        <w:br/>
      </w:r>
      <w:r>
        <w:rPr>
          <w:rStyle w:val="VerbatimChar"/>
        </w:rPr>
        <w:t xml:space="preserve">   - Delete Organisation (cascades to all related)</w:t>
      </w:r>
      <w:r>
        <w:br/>
      </w:r>
      <w:r>
        <w:rPr>
          <w:rStyle w:val="VerbatimChar"/>
        </w:rPr>
        <w:t xml:space="preserve">4. Tests</w:t>
      </w:r>
    </w:p>
    <w:p>
      <w:r>
        <w:pict>
          <v:rect style="width:0;height:1.5pt" o:hralign="center" o:hrstd="t" o:hr="t"/>
        </w:pict>
      </w:r>
    </w:p>
    <w:bookmarkEnd w:id="38"/>
    <w:bookmarkStart w:id="39" w:name="day-20--audit-log-for-pii-access"/>
    <w:p>
      <w:pPr>
        <w:pStyle w:val="Heading3"/>
      </w:pPr>
      <w:r>
        <w:t xml:space="preserve">Day 20 — Audit log for PII access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Log who in the org accessed which connection's data, when. Surface in settings.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39"/>
        </w:numPr>
      </w:pPr>
      <w:r>
        <w:t xml:space="preserve">Schema: add</w:t>
      </w:r>
      <w:r>
        <w:t xml:space="preserve"> </w:t>
      </w:r>
      <w:r>
        <w:rPr>
          <w:rStyle w:val="VerbatimChar"/>
        </w:rPr>
        <w:t xml:space="preserve">ConnectionAccessLog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139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apps/web/src/lib/audit-log.ts</w:t>
      </w:r>
    </w:p>
    <w:p>
      <w:pPr>
        <w:pStyle w:val="Compact"/>
        <w:numPr>
          <w:ilvl w:val="0"/>
          <w:numId w:val="1139"/>
        </w:numPr>
      </w:pPr>
      <w:r>
        <w:t xml:space="preserve">Modify: connection-viewing pages to log</w:t>
      </w:r>
    </w:p>
    <w:p>
      <w:pPr>
        <w:pStyle w:val="Compact"/>
        <w:numPr>
          <w:ilvl w:val="0"/>
          <w:numId w:val="1139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apps/web/src/app/(dashboard)/settings/audit/page.tsx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140"/>
        </w:numPr>
      </w:pPr>
      <w:r>
        <w:t xml:space="preserve">New table: connection access log (userId, connectionId, action, timestamp, ipAddress)</w:t>
      </w:r>
    </w:p>
    <w:p>
      <w:pPr>
        <w:pStyle w:val="Compact"/>
        <w:numPr>
          <w:ilvl w:val="0"/>
          <w:numId w:val="1140"/>
        </w:numPr>
      </w:pPr>
      <w:r>
        <w:t xml:space="preserve">Log on every page view of /connections/[id], scan, query</w:t>
      </w:r>
    </w:p>
    <w:p>
      <w:pPr>
        <w:pStyle w:val="Compact"/>
        <w:numPr>
          <w:ilvl w:val="0"/>
          <w:numId w:val="1140"/>
        </w:numPr>
      </w:pPr>
      <w:r>
        <w:t xml:space="preserve">Settings page lists last 100 entries with filters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141"/>
        </w:numPr>
      </w:pPr>
      <w:r>
        <w:t xml:space="preserve">Test that visiting a connection page creates a log entry</w:t>
      </w:r>
    </w:p>
    <w:p>
      <w:pPr>
        <w:pStyle w:val="Compact"/>
        <w:numPr>
          <w:ilvl w:val="0"/>
          <w:numId w:val="1141"/>
        </w:numPr>
      </w:pPr>
      <w:r>
        <w:t xml:space="preserve">Test that settings page renders logs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142"/>
        </w:numPr>
      </w:pPr>
      <w:r>
        <w:t xml:space="preserve">Schema updated with ConnectionAccessLog</w:t>
      </w:r>
    </w:p>
    <w:p>
      <w:pPr>
        <w:pStyle w:val="Compact"/>
        <w:numPr>
          <w:ilvl w:val="0"/>
          <w:numId w:val="1143"/>
        </w:numPr>
      </w:pPr>
      <w:r>
        <w:t xml:space="preserve">Logging middleware/helper in place</w:t>
      </w:r>
    </w:p>
    <w:p>
      <w:pPr>
        <w:pStyle w:val="Compact"/>
        <w:numPr>
          <w:ilvl w:val="0"/>
          <w:numId w:val="1144"/>
        </w:numPr>
      </w:pPr>
      <w:r>
        <w:t xml:space="preserve">/settings/audit page shows recent access</w:t>
      </w:r>
    </w:p>
    <w:p>
      <w:pPr>
        <w:pStyle w:val="Compact"/>
        <w:numPr>
          <w:ilvl w:val="0"/>
          <w:numId w:val="1145"/>
        </w:numPr>
      </w:pPr>
      <w:r>
        <w:t xml:space="preserve">Filters: by user, by connection, by action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 packages/db/prisma/schema.prisma</w:t>
      </w:r>
      <w:r>
        <w:br/>
      </w:r>
      <w:r>
        <w:br/>
      </w:r>
      <w:r>
        <w:rPr>
          <w:rStyle w:val="VerbatimChar"/>
        </w:rPr>
        <w:t xml:space="preserve">Build PII access audit logging:</w:t>
      </w:r>
      <w:r>
        <w:br/>
      </w:r>
      <w:r>
        <w:rPr>
          <w:rStyle w:val="VerbatimChar"/>
        </w:rPr>
        <w:t xml:space="preserve">1. Schema (use ALTER TABLE direct SQL, not prisma db push):</w:t>
      </w:r>
      <w:r>
        <w:br/>
      </w:r>
      <w:r>
        <w:rPr>
          <w:rStyle w:val="VerbatimChar"/>
        </w:rPr>
        <w:t xml:space="preserve">   ConnectionAccessLog {</w:t>
      </w:r>
      <w:r>
        <w:br/>
      </w:r>
      <w:r>
        <w:rPr>
          <w:rStyle w:val="VerbatimChar"/>
        </w:rPr>
        <w:t xml:space="preserve">     id           String   @id @default(cuid())</w:t>
      </w:r>
      <w:r>
        <w:br/>
      </w:r>
      <w:r>
        <w:rPr>
          <w:rStyle w:val="VerbatimChar"/>
        </w:rPr>
        <w:t xml:space="preserve">     orgId        String</w:t>
      </w:r>
      <w:r>
        <w:br/>
      </w:r>
      <w:r>
        <w:rPr>
          <w:rStyle w:val="VerbatimChar"/>
        </w:rPr>
        <w:t xml:space="preserve">     userId       String</w:t>
      </w:r>
      <w:r>
        <w:br/>
      </w:r>
      <w:r>
        <w:rPr>
          <w:rStyle w:val="VerbatimChar"/>
        </w:rPr>
        <w:t xml:space="preserve">     connectionId String?</w:t>
      </w:r>
      <w:r>
        <w:br/>
      </w:r>
      <w:r>
        <w:rPr>
          <w:rStyle w:val="VerbatimChar"/>
        </w:rPr>
        <w:t xml:space="preserve">     action       String   // 'view', 'scan', 'query', 'export'</w:t>
      </w:r>
      <w:r>
        <w:br/>
      </w:r>
      <w:r>
        <w:rPr>
          <w:rStyle w:val="VerbatimChar"/>
        </w:rPr>
        <w:t xml:space="preserve">     ipAddress    String?</w:t>
      </w:r>
      <w:r>
        <w:br/>
      </w:r>
      <w:r>
        <w:rPr>
          <w:rStyle w:val="VerbatimChar"/>
        </w:rPr>
        <w:t xml:space="preserve">     userAgent    String?</w:t>
      </w:r>
      <w:r>
        <w:br/>
      </w:r>
      <w:r>
        <w:rPr>
          <w:rStyle w:val="VerbatimChar"/>
        </w:rPr>
        <w:t xml:space="preserve">     metadata     String?  // JSON for action-specific data</w:t>
      </w:r>
      <w:r>
        <w:br/>
      </w:r>
      <w:r>
        <w:rPr>
          <w:rStyle w:val="VerbatimChar"/>
        </w:rPr>
        <w:t xml:space="preserve">     createdAt    DateTime @default(now())</w:t>
      </w:r>
      <w:r>
        <w:br/>
      </w:r>
      <w:r>
        <w:rPr>
          <w:rStyle w:val="VerbatimChar"/>
        </w:rPr>
        <w:t xml:space="preserve">     @@index([orgId, createdAt])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2. Create apps/web/src/lib/audit-log.ts:</w:t>
      </w:r>
      <w:r>
        <w:br/>
      </w:r>
      <w:r>
        <w:rPr>
          <w:rStyle w:val="VerbatimChar"/>
        </w:rPr>
        <w:t xml:space="preserve">   - logAccess({ userId, orgId, connectionId, action, request }): Promise&lt;void&gt;</w:t>
      </w:r>
      <w:r>
        <w:br/>
      </w:r>
      <w:r>
        <w:rPr>
          <w:rStyle w:val="VerbatimChar"/>
        </w:rPr>
        <w:t xml:space="preserve">   - Best-effort (don't fail the parent request)</w:t>
      </w:r>
      <w:r>
        <w:br/>
      </w:r>
      <w:r>
        <w:rPr>
          <w:rStyle w:val="VerbatimChar"/>
        </w:rPr>
        <w:t xml:space="preserve">3. Add log calls in:</w:t>
      </w:r>
      <w:r>
        <w:br/>
      </w:r>
      <w:r>
        <w:rPr>
          <w:rStyle w:val="VerbatimChar"/>
        </w:rPr>
        <w:t xml:space="preserve">   - /connections/[id] page (action: 'view')</w:t>
      </w:r>
      <w:r>
        <w:br/>
      </w:r>
      <w:r>
        <w:rPr>
          <w:rStyle w:val="VerbatimChar"/>
        </w:rPr>
        <w:t xml:space="preserve">   - /api/v1/connections/[connectionId]/scan (action: 'scan')</w:t>
      </w:r>
      <w:r>
        <w:br/>
      </w:r>
      <w:r>
        <w:rPr>
          <w:rStyle w:val="VerbatimChar"/>
        </w:rPr>
        <w:t xml:space="preserve">   - /api/v1/query (action: 'query')</w:t>
      </w:r>
      <w:r>
        <w:br/>
      </w:r>
      <w:r>
        <w:rPr>
          <w:rStyle w:val="VerbatimChar"/>
        </w:rPr>
        <w:t xml:space="preserve">   - export endpoints (action: 'export')</w:t>
      </w:r>
      <w:r>
        <w:br/>
      </w:r>
      <w:r>
        <w:rPr>
          <w:rStyle w:val="VerbatimChar"/>
        </w:rPr>
        <w:t xml:space="preserve">4. Create /settings/audit page:</w:t>
      </w:r>
      <w:r>
        <w:br/>
      </w:r>
      <w:r>
        <w:rPr>
          <w:rStyle w:val="VerbatimChar"/>
        </w:rPr>
        <w:t xml:space="preserve">   - Table of last 100 entries</w:t>
      </w:r>
      <w:r>
        <w:br/>
      </w:r>
      <w:r>
        <w:rPr>
          <w:rStyle w:val="VerbatimChar"/>
        </w:rPr>
        <w:t xml:space="preserve">   - Filters: user, connection, action, date range</w:t>
      </w:r>
      <w:r>
        <w:br/>
      </w:r>
      <w:r>
        <w:rPr>
          <w:rStyle w:val="VerbatimChar"/>
        </w:rPr>
        <w:t xml:space="preserve">   - CSV export of full log</w:t>
      </w:r>
      <w:r>
        <w:br/>
      </w:r>
      <w:r>
        <w:rPr>
          <w:rStyle w:val="VerbatimChar"/>
        </w:rPr>
        <w:t xml:space="preserve">5. Tests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3" w:name="phase-2--bank-reconciliation-days-21-50"/>
    <w:p>
      <w:pPr>
        <w:pStyle w:val="Heading1"/>
      </w:pPr>
      <w:r>
        <w:t xml:space="preserve">Phase 2 — Bank Reconciliation (Days 21-50)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Add the most-used CA workflow. Converts AIQL from monthly scanner to weekly tool.</w:t>
      </w:r>
    </w:p>
    <w:p>
      <w:r>
        <w:pict>
          <v:rect style="width:0;height:1.5pt" o:hralign="center" o:hrstd="t" o:hr="t"/>
        </w:pict>
      </w:r>
    </w:p>
    <w:bookmarkStart w:id="48" w:name="weeks-5-6-pdf-parsers"/>
    <w:p>
      <w:pPr>
        <w:pStyle w:val="Heading2"/>
      </w:pPr>
      <w:r>
        <w:t xml:space="preserve">Weeks 5-6: PDF Parsers</w:t>
      </w:r>
    </w:p>
    <w:bookmarkStart w:id="42" w:name="day-21--bank-statement-schema-design"/>
    <w:p>
      <w:pPr>
        <w:pStyle w:val="Heading3"/>
      </w:pPr>
      <w:r>
        <w:t xml:space="preserve">Day 21 — Bank statement schema design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Database tables for bank statements, transactions, match status.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46"/>
        </w:numPr>
      </w:pPr>
      <w:r>
        <w:t xml:space="preserve">Schema: add BankStatement, BankTransaction, BankMatch</w:t>
      </w:r>
    </w:p>
    <w:p>
      <w:pPr>
        <w:pStyle w:val="Compact"/>
        <w:numPr>
          <w:ilvl w:val="0"/>
          <w:numId w:val="1146"/>
        </w:numPr>
      </w:pPr>
      <w:r>
        <w:t xml:space="preserve">Migration via direct SQL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147"/>
        </w:numPr>
      </w:pPr>
      <w:r>
        <w:t xml:space="preserve">BankStatement: per-upload metadata (bank, account, period, file)</w:t>
      </w:r>
    </w:p>
    <w:p>
      <w:pPr>
        <w:pStyle w:val="Compact"/>
        <w:numPr>
          <w:ilvl w:val="0"/>
          <w:numId w:val="1147"/>
        </w:numPr>
      </w:pPr>
      <w:r>
        <w:t xml:space="preserve">BankTransaction: individual rows from statement (date, amount, type, description)</w:t>
      </w:r>
    </w:p>
    <w:p>
      <w:pPr>
        <w:pStyle w:val="Compact"/>
        <w:numPr>
          <w:ilvl w:val="0"/>
          <w:numId w:val="1147"/>
        </w:numPr>
      </w:pPr>
      <w:r>
        <w:t xml:space="preserve">BankMatch: links bank transaction to GL voucher (or 'unmatched')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148"/>
        </w:numPr>
      </w:pPr>
      <w:r>
        <w:t xml:space="preserve">Schema validates</w:t>
      </w:r>
    </w:p>
    <w:p>
      <w:pPr>
        <w:pStyle w:val="Compact"/>
        <w:numPr>
          <w:ilvl w:val="0"/>
          <w:numId w:val="1148"/>
        </w:numPr>
      </w:pPr>
      <w:r>
        <w:t xml:space="preserve">Basic CRUD works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149"/>
        </w:numPr>
      </w:pPr>
      <w:r>
        <w:t xml:space="preserve">3 new tables in schema</w:t>
      </w:r>
    </w:p>
    <w:p>
      <w:pPr>
        <w:pStyle w:val="Compact"/>
        <w:numPr>
          <w:ilvl w:val="0"/>
          <w:numId w:val="1150"/>
        </w:numPr>
      </w:pPr>
      <w:r>
        <w:t xml:space="preserve">Migrations applied</w:t>
      </w:r>
    </w:p>
    <w:p>
      <w:pPr>
        <w:pStyle w:val="Compact"/>
        <w:numPr>
          <w:ilvl w:val="0"/>
          <w:numId w:val="1151"/>
        </w:numPr>
      </w:pPr>
      <w:r>
        <w:t xml:space="preserve">Prisma client regenerated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 packages/db/prisma/schema.prisma</w:t>
      </w:r>
      <w:r>
        <w:br/>
      </w:r>
      <w:r>
        <w:br/>
      </w:r>
      <w:r>
        <w:rPr>
          <w:rStyle w:val="VerbatimChar"/>
        </w:rPr>
        <w:t xml:space="preserve">Design bank reconciliation schema. Add 3 models:</w:t>
      </w:r>
      <w:r>
        <w:br/>
      </w:r>
      <w:r>
        <w:br/>
      </w:r>
      <w:r>
        <w:rPr>
          <w:rStyle w:val="VerbatimChar"/>
        </w:rPr>
        <w:t xml:space="preserve">BankStatement {</w:t>
      </w:r>
      <w:r>
        <w:br/>
      </w:r>
      <w:r>
        <w:rPr>
          <w:rStyle w:val="VerbatimChar"/>
        </w:rPr>
        <w:t xml:space="preserve">  id              String @id @default(cuid())</w:t>
      </w:r>
      <w:r>
        <w:br/>
      </w:r>
      <w:r>
        <w:rPr>
          <w:rStyle w:val="VerbatimChar"/>
        </w:rPr>
        <w:t xml:space="preserve">  connectionId    String</w:t>
      </w:r>
      <w:r>
        <w:br/>
      </w:r>
      <w:r>
        <w:rPr>
          <w:rStyle w:val="VerbatimChar"/>
        </w:rPr>
        <w:t xml:space="preserve">  bankName        String     // 'HDFC', 'ICICI', 'SBI', 'Axis', 'OTHER'</w:t>
      </w:r>
      <w:r>
        <w:br/>
      </w:r>
      <w:r>
        <w:rPr>
          <w:rStyle w:val="VerbatimChar"/>
        </w:rPr>
        <w:t xml:space="preserve">  accountNumber   String     // last 4 digits stored, full encrypted</w:t>
      </w:r>
      <w:r>
        <w:br/>
      </w:r>
      <w:r>
        <w:rPr>
          <w:rStyle w:val="VerbatimChar"/>
        </w:rPr>
        <w:t xml:space="preserve">  periodStart     DateTime</w:t>
      </w:r>
      <w:r>
        <w:br/>
      </w:r>
      <w:r>
        <w:rPr>
          <w:rStyle w:val="VerbatimChar"/>
        </w:rPr>
        <w:t xml:space="preserve">  periodEnd       DateTime</w:t>
      </w:r>
      <w:r>
        <w:br/>
      </w:r>
      <w:r>
        <w:rPr>
          <w:rStyle w:val="VerbatimChar"/>
        </w:rPr>
        <w:t xml:space="preserve">  openingBalance  Decimal</w:t>
      </w:r>
      <w:r>
        <w:br/>
      </w:r>
      <w:r>
        <w:rPr>
          <w:rStyle w:val="VerbatimChar"/>
        </w:rPr>
        <w:t xml:space="preserve">  closingBalance  Decimal</w:t>
      </w:r>
      <w:r>
        <w:br/>
      </w:r>
      <w:r>
        <w:rPr>
          <w:rStyle w:val="VerbatimChar"/>
        </w:rPr>
        <w:t xml:space="preserve">  originalFile    String?    // S3 key</w:t>
      </w:r>
      <w:r>
        <w:br/>
      </w:r>
      <w:r>
        <w:rPr>
          <w:rStyle w:val="VerbatimChar"/>
        </w:rPr>
        <w:t xml:space="preserve">  uploadedAt      DateTime @default(now())</w:t>
      </w:r>
      <w:r>
        <w:br/>
      </w:r>
      <w:r>
        <w:rPr>
          <w:rStyle w:val="VerbatimChar"/>
        </w:rPr>
        <w:t xml:space="preserve">  transactions    BankTransaction[]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BankTransaction {</w:t>
      </w:r>
      <w:r>
        <w:br/>
      </w:r>
      <w:r>
        <w:rPr>
          <w:rStyle w:val="VerbatimChar"/>
        </w:rPr>
        <w:t xml:space="preserve">  id              String @id @default(cuid())</w:t>
      </w:r>
      <w:r>
        <w:br/>
      </w:r>
      <w:r>
        <w:rPr>
          <w:rStyle w:val="VerbatimChar"/>
        </w:rPr>
        <w:t xml:space="preserve">  statementId     String</w:t>
      </w:r>
      <w:r>
        <w:br/>
      </w:r>
      <w:r>
        <w:rPr>
          <w:rStyle w:val="VerbatimChar"/>
        </w:rPr>
        <w:t xml:space="preserve">  transactionDate DateTime</w:t>
      </w:r>
      <w:r>
        <w:br/>
      </w:r>
      <w:r>
        <w:rPr>
          <w:rStyle w:val="VerbatimChar"/>
        </w:rPr>
        <w:t xml:space="preserve">  description     String</w:t>
      </w:r>
      <w:r>
        <w:br/>
      </w:r>
      <w:r>
        <w:rPr>
          <w:rStyle w:val="VerbatimChar"/>
        </w:rPr>
        <w:t xml:space="preserve">  referenceNumber String?    // cheque no, UTR, etc.</w:t>
      </w:r>
      <w:r>
        <w:br/>
      </w:r>
      <w:r>
        <w:rPr>
          <w:rStyle w:val="VerbatimChar"/>
        </w:rPr>
        <w:t xml:space="preserve">  amount          Decimal    // positive = credit, negative = debit</w:t>
      </w:r>
      <w:r>
        <w:br/>
      </w:r>
      <w:r>
        <w:rPr>
          <w:rStyle w:val="VerbatimChar"/>
        </w:rPr>
        <w:t xml:space="preserve">  balance         Decimal?</w:t>
      </w:r>
      <w:r>
        <w:br/>
      </w:r>
      <w:r>
        <w:rPr>
          <w:rStyle w:val="VerbatimChar"/>
        </w:rPr>
        <w:t xml:space="preserve">  matchedTo       BankMatch?</w:t>
      </w:r>
      <w:r>
        <w:br/>
      </w:r>
      <w:r>
        <w:rPr>
          <w:rStyle w:val="VerbatimChar"/>
        </w:rPr>
        <w:t xml:space="preserve">  @@index([statementId])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BankMatch {</w:t>
      </w:r>
      <w:r>
        <w:br/>
      </w:r>
      <w:r>
        <w:rPr>
          <w:rStyle w:val="VerbatimChar"/>
        </w:rPr>
        <w:t xml:space="preserve">  id                  String @id @default(cuid())</w:t>
      </w:r>
      <w:r>
        <w:br/>
      </w:r>
      <w:r>
        <w:rPr>
          <w:rStyle w:val="VerbatimChar"/>
        </w:rPr>
        <w:t xml:space="preserve">  bankTransactionId   String @unique</w:t>
      </w:r>
      <w:r>
        <w:br/>
      </w:r>
      <w:r>
        <w:rPr>
          <w:rStyle w:val="VerbatimChar"/>
        </w:rPr>
        <w:t xml:space="preserve">  voucherReference    String?  // GL reference_number</w:t>
      </w:r>
      <w:r>
        <w:br/>
      </w:r>
      <w:r>
        <w:rPr>
          <w:rStyle w:val="VerbatimChar"/>
        </w:rPr>
        <w:t xml:space="preserve">  matchConfidence     Float    // 0-1</w:t>
      </w:r>
      <w:r>
        <w:br/>
      </w:r>
      <w:r>
        <w:rPr>
          <w:rStyle w:val="VerbatimChar"/>
        </w:rPr>
        <w:t xml:space="preserve">  matchType           String   // 'exact', 'fuzzy', 'manual', 'unmatched'</w:t>
      </w:r>
      <w:r>
        <w:br/>
      </w:r>
      <w:r>
        <w:rPr>
          <w:rStyle w:val="VerbatimChar"/>
        </w:rPr>
        <w:t xml:space="preserve">  inTransit           Boolean @default(false)</w:t>
      </w:r>
      <w:r>
        <w:br/>
      </w:r>
      <w:r>
        <w:rPr>
          <w:rStyle w:val="VerbatimChar"/>
        </w:rPr>
        <w:t xml:space="preserve">  note                String?</w:t>
      </w:r>
      <w:r>
        <w:br/>
      </w:r>
      <w:r>
        <w:rPr>
          <w:rStyle w:val="VerbatimChar"/>
        </w:rPr>
        <w:t xml:space="preserve">  matchedBy           String?</w:t>
      </w:r>
      <w:r>
        <w:br/>
      </w:r>
      <w:r>
        <w:rPr>
          <w:rStyle w:val="VerbatimChar"/>
        </w:rPr>
        <w:t xml:space="preserve">  matchedAt           DateTime?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Apply via ALTER TABLE direct SQL (similar to the OrgBusinessKnowledge migration pattern).</w:t>
      </w:r>
      <w:r>
        <w:br/>
      </w:r>
      <w:r>
        <w:rPr>
          <w:rStyle w:val="VerbatimChar"/>
        </w:rPr>
        <w:t xml:space="preserve">Run prisma generate.</w:t>
      </w:r>
    </w:p>
    <w:p>
      <w:r>
        <w:pict>
          <v:rect style="width:0;height:1.5pt" o:hralign="center" o:hrstd="t" o:hr="t"/>
        </w:pict>
      </w:r>
    </w:p>
    <w:bookmarkEnd w:id="42"/>
    <w:bookmarkStart w:id="43" w:name="day-22-24--hdfc-pdf-parser"/>
    <w:p>
      <w:pPr>
        <w:pStyle w:val="Heading3"/>
      </w:pPr>
      <w:r>
        <w:t xml:space="preserve">Day 22-24 — HDFC PDF parser</w:t>
      </w:r>
    </w:p>
    <w:p>
      <w:pPr>
        <w:pStyle w:val="FirstParagraph"/>
      </w:pPr>
      <w:r>
        <w:rPr>
          <w:b/>
          <w:bCs/>
        </w:rPr>
        <w:t xml:space="preserve">Day 22 Objective:</w:t>
      </w:r>
      <w:r>
        <w:t xml:space="preserve"> </w:t>
      </w:r>
      <w:r>
        <w:t xml:space="preserve">Extract transactions from a standard HDFC bank statement PDF.</w:t>
      </w:r>
    </w:p>
    <w:p>
      <w:pPr>
        <w:pStyle w:val="BodyText"/>
      </w:pPr>
      <w:r>
        <w:rPr>
          <w:b/>
          <w:bCs/>
        </w:rPr>
        <w:t xml:space="preserve">Day 23 Objective:</w:t>
      </w:r>
      <w:r>
        <w:t xml:space="preserve"> </w:t>
      </w:r>
      <w:r>
        <w:t xml:space="preserve">Handle HDFC PDF format variations.</w:t>
      </w:r>
    </w:p>
    <w:p>
      <w:pPr>
        <w:pStyle w:val="BodyText"/>
      </w:pPr>
      <w:r>
        <w:rPr>
          <w:b/>
          <w:bCs/>
        </w:rPr>
        <w:t xml:space="preserve">Day 24 Objective:</w:t>
      </w:r>
      <w:r>
        <w:t xml:space="preserve"> </w:t>
      </w:r>
      <w:r>
        <w:t xml:space="preserve">Tests + edge cases (multi-page, transactions split across pages).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52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packages/bank-recon/src/parsers/hdfc.ts</w:t>
      </w:r>
    </w:p>
    <w:p>
      <w:pPr>
        <w:pStyle w:val="Compact"/>
        <w:numPr>
          <w:ilvl w:val="0"/>
          <w:numId w:val="1152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packages/bank-recon/src/parsers/types.ts</w:t>
      </w:r>
    </w:p>
    <w:p>
      <w:pPr>
        <w:pStyle w:val="Compact"/>
        <w:numPr>
          <w:ilvl w:val="0"/>
          <w:numId w:val="1152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packages/bank-recon/src/__tests__/hdfc.test.ts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153"/>
        </w:numPr>
      </w:pPr>
      <w:r>
        <w:t xml:space="preserve">New monorepo package:</w:t>
      </w:r>
      <w:r>
        <w:t xml:space="preserve"> </w:t>
      </w:r>
      <w:r>
        <w:rPr>
          <w:rStyle w:val="VerbatimChar"/>
        </w:rPr>
        <w:t xml:space="preserve">packages/bank-recon</w:t>
      </w:r>
    </w:p>
    <w:p>
      <w:pPr>
        <w:pStyle w:val="Compact"/>
        <w:numPr>
          <w:ilvl w:val="0"/>
          <w:numId w:val="115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pdf-parse</w:t>
      </w:r>
      <w:r>
        <w:t xml:space="preserve"> </w:t>
      </w:r>
      <w:r>
        <w:t xml:space="preserve">to extract text, then regex/parsing rules</w:t>
      </w:r>
    </w:p>
    <w:p>
      <w:pPr>
        <w:pStyle w:val="Compact"/>
        <w:numPr>
          <w:ilvl w:val="0"/>
          <w:numId w:val="1153"/>
        </w:numPr>
      </w:pPr>
      <w:r>
        <w:t xml:space="preserve">HDFC has predictable format: Date | Narration | Chq/Ref | Value Date | Withdrawal | Deposit | Balance</w:t>
      </w:r>
    </w:p>
    <w:p>
      <w:pPr>
        <w:pStyle w:val="Compact"/>
        <w:numPr>
          <w:ilvl w:val="0"/>
          <w:numId w:val="1153"/>
        </w:numPr>
      </w:pPr>
      <w:r>
        <w:t xml:space="preserve">Need 5+ real HDFC statements to test against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154"/>
        </w:numPr>
      </w:pPr>
      <w:r>
        <w:t xml:space="preserve">Parse a known HDFC statement, assert specific transactions extracted</w:t>
      </w:r>
    </w:p>
    <w:p>
      <w:pPr>
        <w:pStyle w:val="Compact"/>
        <w:numPr>
          <w:ilvl w:val="0"/>
          <w:numId w:val="1154"/>
        </w:numPr>
      </w:pPr>
      <w:r>
        <w:t xml:space="preserve">Edge cases: multi-line narration, empty cells, footer pages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155"/>
        </w:numPr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parseHdfcStatement(buffer): Promise&lt;BankStatement&gt;</w:t>
      </w:r>
      <w:r>
        <w:t xml:space="preserve"> </w:t>
      </w:r>
      <w:r>
        <w:t xml:space="preserve">returns structured data</w:t>
      </w:r>
    </w:p>
    <w:p>
      <w:pPr>
        <w:pStyle w:val="Compact"/>
        <w:numPr>
          <w:ilvl w:val="0"/>
          <w:numId w:val="1156"/>
        </w:numPr>
      </w:pPr>
      <w:r>
        <w:t xml:space="preserve">Handles 3+ format variations</w:t>
      </w:r>
    </w:p>
    <w:p>
      <w:pPr>
        <w:pStyle w:val="Compact"/>
        <w:numPr>
          <w:ilvl w:val="0"/>
          <w:numId w:val="1157"/>
        </w:numPr>
      </w:pPr>
      <w:r>
        <w:t xml:space="preserve">Tests with 5+ real (sanitised) HDFC PDFs</w:t>
      </w:r>
    </w:p>
    <w:p>
      <w:pPr>
        <w:pStyle w:val="FirstParagraph"/>
      </w:pPr>
      <w:r>
        <w:rPr>
          <w:b/>
          <w:bCs/>
        </w:rPr>
        <w:t xml:space="preserve">Sonnet prompt (Day 22):</w:t>
      </w:r>
    </w:p>
    <w:p>
      <w:pPr>
        <w:pStyle w:val="SourceCode"/>
      </w:pPr>
      <w:r>
        <w:rPr>
          <w:rStyle w:val="VerbatimChar"/>
        </w:rPr>
        <w:t xml:space="preserve">Create new monorepo package packages/bank-recon. Mimic the structure of packages/close-engine.</w:t>
      </w:r>
      <w:r>
        <w:br/>
      </w:r>
      <w:r>
        <w:br/>
      </w:r>
      <w:r>
        <w:rPr>
          <w:rStyle w:val="VerbatimChar"/>
        </w:rPr>
        <w:t xml:space="preserve">Build HDFC bank statement PDF parser:</w:t>
      </w:r>
      <w:r>
        <w:br/>
      </w:r>
      <w:r>
        <w:rPr>
          <w:rStyle w:val="VerbatimChar"/>
        </w:rPr>
        <w:t xml:space="preserve">1. pnpm add pdf-parse --filter @aiql/bank-recon</w:t>
      </w:r>
      <w:r>
        <w:br/>
      </w:r>
      <w:r>
        <w:rPr>
          <w:rStyle w:val="VerbatimChar"/>
        </w:rPr>
        <w:t xml:space="preserve">2. Create packages/bank-recon/src/parsers/types.ts:</w:t>
      </w:r>
      <w:r>
        <w:br/>
      </w:r>
      <w:r>
        <w:rPr>
          <w:rStyle w:val="VerbatimChar"/>
        </w:rPr>
        <w:t xml:space="preserve">   - ParsedStatement type matching the BankStatement schema</w:t>
      </w:r>
      <w:r>
        <w:br/>
      </w:r>
      <w:r>
        <w:rPr>
          <w:rStyle w:val="VerbatimChar"/>
        </w:rPr>
        <w:t xml:space="preserve">   - ParsedTransaction type matching BankTransaction schema</w:t>
      </w:r>
      <w:r>
        <w:br/>
      </w:r>
      <w:r>
        <w:rPr>
          <w:rStyle w:val="VerbatimChar"/>
        </w:rPr>
        <w:t xml:space="preserve">3. Create packages/bank-recon/src/parsers/hdfc.ts:</w:t>
      </w:r>
      <w:r>
        <w:br/>
      </w:r>
      <w:r>
        <w:rPr>
          <w:rStyle w:val="VerbatimChar"/>
        </w:rPr>
        <w:t xml:space="preserve">   - export async function parseHdfcStatement(buffer: Buffer): Promise&lt;ParsedStatement&gt;</w:t>
      </w:r>
      <w:r>
        <w:br/>
      </w:r>
      <w:r>
        <w:rPr>
          <w:rStyle w:val="VerbatimChar"/>
        </w:rPr>
        <w:t xml:space="preserve">   - Use pdf-parse to extract text</w:t>
      </w:r>
      <w:r>
        <w:br/>
      </w:r>
      <w:r>
        <w:rPr>
          <w:rStyle w:val="VerbatimChar"/>
        </w:rPr>
        <w:t xml:space="preserve">   - Detect HDFC format: header contains "HDFC BANK", account number in standard place</w:t>
      </w:r>
      <w:r>
        <w:br/>
      </w:r>
      <w:r>
        <w:rPr>
          <w:rStyle w:val="VerbatimChar"/>
        </w:rPr>
        <w:t xml:space="preserve">   - Extract: account number, period, opening/closing balance</w:t>
      </w:r>
      <w:r>
        <w:br/>
      </w:r>
      <w:r>
        <w:rPr>
          <w:rStyle w:val="VerbatimChar"/>
        </w:rPr>
        <w:t xml:space="preserve">   - Parse transaction rows: Date | Narration | Chq No | Value Date | Withdrawal | Deposit | Balance</w:t>
      </w:r>
      <w:r>
        <w:br/>
      </w:r>
      <w:r>
        <w:rPr>
          <w:rStyle w:val="VerbatimChar"/>
        </w:rPr>
        <w:t xml:space="preserve">   - Convert to ParsedTransaction[]</w:t>
      </w:r>
      <w:r>
        <w:br/>
      </w:r>
      <w:r>
        <w:rPr>
          <w:rStyle w:val="VerbatimChar"/>
        </w:rPr>
        <w:t xml:space="preserve">4. Create packages/bank-recon/package.json with proper dependencies</w:t>
      </w:r>
      <w:r>
        <w:br/>
      </w:r>
      <w:r>
        <w:rPr>
          <w:rStyle w:val="VerbatimChar"/>
        </w:rPr>
        <w:t xml:space="preserve">5. Write tests/__tests__/hdfc.test.ts with a sample HDFC text dump (no real PDF in repo)</w:t>
      </w:r>
      <w:r>
        <w:br/>
      </w:r>
      <w:r>
        <w:rPr>
          <w:rStyle w:val="VerbatimChar"/>
        </w:rPr>
        <w:t xml:space="preserve">6. The user will provide a real HDFC PDF for manual verification</w:t>
      </w:r>
    </w:p>
    <w:p>
      <w:pPr>
        <w:pStyle w:val="FirstParagraph"/>
      </w:pPr>
      <w:r>
        <w:rPr>
          <w:b/>
          <w:bCs/>
        </w:rPr>
        <w:t xml:space="preserve">Day 23-24 follow on the same pattern — refine the parser, add format variations, comprehensive tests.</w:t>
      </w:r>
    </w:p>
    <w:p>
      <w:r>
        <w:pict>
          <v:rect style="width:0;height:1.5pt" o:hralign="center" o:hrstd="t" o:hr="t"/>
        </w:pict>
      </w:r>
    </w:p>
    <w:bookmarkEnd w:id="43"/>
    <w:bookmarkStart w:id="44" w:name="day-25-26--icici-pdf-parser"/>
    <w:p>
      <w:pPr>
        <w:pStyle w:val="Heading3"/>
      </w:pPr>
      <w:r>
        <w:t xml:space="preserve">Day 25-26 — ICICI PDF parser</w:t>
      </w:r>
    </w:p>
    <w:p>
      <w:pPr>
        <w:pStyle w:val="FirstParagraph"/>
      </w:pPr>
      <w:r>
        <w:rPr>
          <w:b/>
          <w:bCs/>
        </w:rPr>
        <w:t xml:space="preserve">Same pattern as HDFC. ICICI format is similar but column order differs.</w:t>
      </w:r>
    </w:p>
    <w:p>
      <w:pPr>
        <w:pStyle w:val="BodyText"/>
      </w:pPr>
      <w:r>
        <w:rPr>
          <w:b/>
          <w:bCs/>
        </w:rPr>
        <w:t xml:space="preserve">Sonnet prompt (Day 25):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packages/bank-recon/src/parsers/hdfc.ts (built Day 22-24)</w:t>
      </w:r>
      <w:r>
        <w:br/>
      </w:r>
      <w:r>
        <w:rPr>
          <w:rStyle w:val="VerbatimChar"/>
        </w:rPr>
        <w:t xml:space="preserve">- packages/bank-recon/src/parsers/types.ts</w:t>
      </w:r>
      <w:r>
        <w:br/>
      </w:r>
      <w:r>
        <w:br/>
      </w:r>
      <w:r>
        <w:rPr>
          <w:rStyle w:val="VerbatimChar"/>
        </w:rPr>
        <w:t xml:space="preserve">Build ICICI bank statement parser following the HDFC pattern:</w:t>
      </w:r>
      <w:r>
        <w:br/>
      </w:r>
      <w:r>
        <w:rPr>
          <w:rStyle w:val="VerbatimChar"/>
        </w:rPr>
        <w:t xml:space="preserve">1. Create packages/bank-recon/src/parsers/icici.ts</w:t>
      </w:r>
      <w:r>
        <w:br/>
      </w:r>
      <w:r>
        <w:rPr>
          <w:rStyle w:val="VerbatimChar"/>
        </w:rPr>
        <w:t xml:space="preserve">2. ICICI format: Date | Mode | Particulars | Deposits | Withdrawals | Balance</w:t>
      </w:r>
      <w:r>
        <w:br/>
      </w:r>
      <w:r>
        <w:rPr>
          <w:rStyle w:val="VerbatimChar"/>
        </w:rPr>
        <w:t xml:space="preserve">3. Header marker: "ICICI BANK" + account number format</w:t>
      </w:r>
      <w:r>
        <w:br/>
      </w:r>
      <w:r>
        <w:rPr>
          <w:rStyle w:val="VerbatimChar"/>
        </w:rPr>
        <w:t xml:space="preserve">4. Same return type ParsedStatement</w:t>
      </w:r>
      <w:r>
        <w:br/>
      </w:r>
      <w:r>
        <w:rPr>
          <w:rStyle w:val="VerbatimChar"/>
        </w:rPr>
        <w:t xml:space="preserve">5. Tests in packages/bank-recon/src/__tests__/icici.test.ts</w:t>
      </w:r>
    </w:p>
    <w:p>
      <w:r>
        <w:pict>
          <v:rect style="width:0;height:1.5pt" o:hralign="center" o:hrstd="t" o:hr="t"/>
        </w:pict>
      </w:r>
    </w:p>
    <w:bookmarkEnd w:id="44"/>
    <w:bookmarkStart w:id="45" w:name="day-27-28--sbi-pdf-parser"/>
    <w:p>
      <w:pPr>
        <w:pStyle w:val="Heading3"/>
      </w:pPr>
      <w:r>
        <w:t xml:space="preserve">Day 27-28 — SBI PDF parser</w:t>
      </w:r>
    </w:p>
    <w:p>
      <w:pPr>
        <w:pStyle w:val="FirstParagraph"/>
      </w:pPr>
      <w:r>
        <w:rPr>
          <w:b/>
          <w:bCs/>
        </w:rPr>
        <w:t xml:space="preserve">Same pattern. SBI has the most format variations of major Indian banks.</w:t>
      </w:r>
    </w:p>
    <w:p>
      <w:r>
        <w:pict>
          <v:rect style="width:0;height:1.5pt" o:hralign="center" o:hrstd="t" o:hr="t"/>
        </w:pict>
      </w:r>
    </w:p>
    <w:bookmarkEnd w:id="45"/>
    <w:bookmarkStart w:id="46" w:name="day-29--axis-bank-pdf-parser"/>
    <w:p>
      <w:pPr>
        <w:pStyle w:val="Heading3"/>
      </w:pPr>
      <w:r>
        <w:t xml:space="preserve">Day 29 — Axis Bank PDF parser</w:t>
      </w:r>
    </w:p>
    <w:p>
      <w:pPr>
        <w:pStyle w:val="FirstParagraph"/>
      </w:pPr>
      <w:r>
        <w:rPr>
          <w:b/>
          <w:bCs/>
        </w:rPr>
        <w:t xml:space="preserve">Same pattern.</w:t>
      </w:r>
    </w:p>
    <w:p>
      <w:r>
        <w:pict>
          <v:rect style="width:0;height:1.5pt" o:hralign="center" o:hrstd="t" o:hr="t"/>
        </w:pict>
      </w:r>
    </w:p>
    <w:bookmarkEnd w:id="46"/>
    <w:bookmarkStart w:id="47" w:name="X4d782dd914865ae3fd44ec4a466fa5293a64502"/>
    <w:p>
      <w:pPr>
        <w:pStyle w:val="Heading3"/>
      </w:pPr>
      <w:r>
        <w:t xml:space="preserve">Day 30 — Generic CSV import + parser dispatcher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Fallback CSV parser + auto-detect which parser to use based on PDF header.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58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packages/bank-recon/src/parsers/csv.ts</w:t>
      </w:r>
    </w:p>
    <w:p>
      <w:pPr>
        <w:pStyle w:val="Compact"/>
        <w:numPr>
          <w:ilvl w:val="0"/>
          <w:numId w:val="1158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packages/bank-recon/src/parsers/dispatcher.ts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 all parsers in packages/bank-recon/src/parsers/ (HDFC, ICICI, SBI, Axis)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rPr>
          <w:rStyle w:val="VerbatimChar"/>
        </w:rPr>
        <w:t xml:space="preserve">1. Generic CSV parser:</w:t>
      </w:r>
      <w:r>
        <w:br/>
      </w:r>
      <w:r>
        <w:rPr>
          <w:rStyle w:val="VerbatimChar"/>
        </w:rPr>
        <w:t xml:space="preserve">   - Auto-detect columns using @aiql/erp-connectors mapColumn function</w:t>
      </w:r>
      <w:r>
        <w:br/>
      </w:r>
      <w:r>
        <w:rPr>
          <w:rStyle w:val="VerbatimChar"/>
        </w:rPr>
        <w:t xml:space="preserve">   - Map to ParsedTransaction[]</w:t>
      </w:r>
      <w:r>
        <w:br/>
      </w:r>
      <w:r>
        <w:rPr>
          <w:rStyle w:val="VerbatimChar"/>
        </w:rPr>
        <w:t xml:space="preserve">2. Parser dispatcher:</w:t>
      </w:r>
      <w:r>
        <w:br/>
      </w:r>
      <w:r>
        <w:rPr>
          <w:rStyle w:val="VerbatimChar"/>
        </w:rPr>
        <w:t xml:space="preserve">   - Function detectBankStatement(buffer, filename): { parser: 'hdfc' | 'icici' | 'sbi' | 'axis' | 'generic_csv', confidence: number }</w:t>
      </w:r>
      <w:r>
        <w:br/>
      </w:r>
      <w:r>
        <w:rPr>
          <w:rStyle w:val="VerbatimChar"/>
        </w:rPr>
        <w:t xml:space="preserve">   - Read first page of PDF / first 5 lines of CSV</w:t>
      </w:r>
      <w:r>
        <w:br/>
      </w:r>
      <w:r>
        <w:rPr>
          <w:rStyle w:val="VerbatimChar"/>
        </w:rPr>
        <w:t xml:space="preserve">   - Look for bank-specific markers</w:t>
      </w:r>
      <w:r>
        <w:br/>
      </w:r>
      <w:r>
        <w:rPr>
          <w:rStyle w:val="VerbatimChar"/>
        </w:rPr>
        <w:t xml:space="preserve">   - Return appropriate parser</w:t>
      </w:r>
      <w:r>
        <w:br/>
      </w:r>
      <w:r>
        <w:rPr>
          <w:rStyle w:val="VerbatimChar"/>
        </w:rPr>
        <w:t xml:space="preserve">3. Main entry: parseBankStatement(buffer, filename, hint?): ParsedStatement</w:t>
      </w:r>
      <w:r>
        <w:br/>
      </w:r>
      <w:r>
        <w:rPr>
          <w:rStyle w:val="VerbatimChar"/>
        </w:rPr>
        <w:t xml:space="preserve">   - Use dispatcher, then call appropriate parser</w:t>
      </w:r>
      <w:r>
        <w:br/>
      </w:r>
      <w:r>
        <w:rPr>
          <w:rStyle w:val="VerbatimChar"/>
        </w:rPr>
        <w:t xml:space="preserve">   - Fall back to CSV if PDF doesn't match known formats</w:t>
      </w:r>
      <w:r>
        <w:br/>
      </w:r>
      <w:r>
        <w:rPr>
          <w:rStyle w:val="VerbatimChar"/>
        </w:rPr>
        <w:t xml:space="preserve">4. Tests for dispatcher with each bank format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weeks-7-8-matching-engine"/>
    <w:p>
      <w:pPr>
        <w:pStyle w:val="Heading2"/>
      </w:pPr>
      <w:r>
        <w:t xml:space="preserve">Weeks 7-8: Matching Engine</w:t>
      </w:r>
    </w:p>
    <w:bookmarkStart w:id="49" w:name="day-31--bank-statement-upload-ui--api"/>
    <w:p>
      <w:pPr>
        <w:pStyle w:val="Heading3"/>
      </w:pPr>
      <w:r>
        <w:t xml:space="preserve">Day 31 — Bank statement upload UI + API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User uploads a bank statement; AIQL parses, stores, shows summary.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59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apps/web/src/app/(dashboard)/connections/[id]/bank-recon/page.tsx</w:t>
      </w:r>
    </w:p>
    <w:p>
      <w:pPr>
        <w:pStyle w:val="Compact"/>
        <w:numPr>
          <w:ilvl w:val="0"/>
          <w:numId w:val="1159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apps/web/src/app/(dashboard)/connections/[id]/bank-recon/upload/page.tsx</w:t>
      </w:r>
    </w:p>
    <w:p>
      <w:pPr>
        <w:pStyle w:val="Compact"/>
        <w:numPr>
          <w:ilvl w:val="0"/>
          <w:numId w:val="1159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apps/web/src/app/api/v1/bank-recon/upload/route.ts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160"/>
        </w:numPr>
      </w:pPr>
      <w:r>
        <w:t xml:space="preserve">Upload page with drag-drop file</w:t>
      </w:r>
    </w:p>
    <w:p>
      <w:pPr>
        <w:pStyle w:val="Compact"/>
        <w:numPr>
          <w:ilvl w:val="0"/>
          <w:numId w:val="1160"/>
        </w:numPr>
      </w:pPr>
      <w:r>
        <w:t xml:space="preserve">POST file to /api/v1/bank-recon/upload</w:t>
      </w:r>
    </w:p>
    <w:p>
      <w:pPr>
        <w:pStyle w:val="Compact"/>
        <w:numPr>
          <w:ilvl w:val="0"/>
          <w:numId w:val="1160"/>
        </w:numPr>
      </w:pPr>
      <w:r>
        <w:t xml:space="preserve">Parse, store BankStatement + BankTransactions</w:t>
      </w:r>
    </w:p>
    <w:p>
      <w:pPr>
        <w:pStyle w:val="Compact"/>
        <w:numPr>
          <w:ilvl w:val="0"/>
          <w:numId w:val="1160"/>
        </w:numPr>
      </w:pPr>
      <w:r>
        <w:t xml:space="preserve">Redirect to /bank-recon/{statementId}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- apps/web/src/app/(dashboard)/connections/[id]/page.tsx</w:t>
      </w:r>
      <w:r>
        <w:br/>
      </w:r>
      <w:r>
        <w:rPr>
          <w:rStyle w:val="VerbatimChar"/>
        </w:rPr>
        <w:t xml:space="preserve">- packages/bank-recon/* (parsers built Days 22-30)</w:t>
      </w:r>
      <w:r>
        <w:br/>
      </w:r>
      <w:r>
        <w:br/>
      </w:r>
      <w:r>
        <w:rPr>
          <w:rStyle w:val="VerbatimChar"/>
        </w:rPr>
        <w:t xml:space="preserve">Build bank statement upload:</w:t>
      </w:r>
      <w:r>
        <w:br/>
      </w:r>
      <w:r>
        <w:rPr>
          <w:rStyle w:val="VerbatimChar"/>
        </w:rPr>
        <w:t xml:space="preserve">1. /api/v1/bank-recon/upload POST endpoint:</w:t>
      </w:r>
      <w:r>
        <w:br/>
      </w:r>
      <w:r>
        <w:rPr>
          <w:rStyle w:val="VerbatimChar"/>
        </w:rPr>
        <w:t xml:space="preserve">   - Accept multipart file</w:t>
      </w:r>
      <w:r>
        <w:br/>
      </w:r>
      <w:r>
        <w:rPr>
          <w:rStyle w:val="VerbatimChar"/>
        </w:rPr>
        <w:t xml:space="preserve">   - Determine connectionId from query/body</w:t>
      </w:r>
      <w:r>
        <w:br/>
      </w:r>
      <w:r>
        <w:rPr>
          <w:rStyle w:val="VerbatimChar"/>
        </w:rPr>
        <w:t xml:space="preserve">   - Use bank-recon dispatcher to detect format</w:t>
      </w:r>
      <w:r>
        <w:br/>
      </w:r>
      <w:r>
        <w:rPr>
          <w:rStyle w:val="VerbatimChar"/>
        </w:rPr>
        <w:t xml:space="preserve">   - Parse statement</w:t>
      </w:r>
      <w:r>
        <w:br/>
      </w:r>
      <w:r>
        <w:rPr>
          <w:rStyle w:val="VerbatimChar"/>
        </w:rPr>
        <w:t xml:space="preserve">   - Store BankStatement + BankTransactions in DB</w:t>
      </w:r>
      <w:r>
        <w:br/>
      </w:r>
      <w:r>
        <w:rPr>
          <w:rStyle w:val="VerbatimChar"/>
        </w:rPr>
        <w:t xml:space="preserve">   - Return statementId</w:t>
      </w:r>
      <w:r>
        <w:br/>
      </w:r>
      <w:r>
        <w:rPr>
          <w:rStyle w:val="VerbatimChar"/>
        </w:rPr>
        <w:t xml:space="preserve">2. /connections/[id]/bank-recon/upload page:</w:t>
      </w:r>
      <w:r>
        <w:br/>
      </w:r>
      <w:r>
        <w:rPr>
          <w:rStyle w:val="VerbatimChar"/>
        </w:rPr>
        <w:t xml:space="preserve">   - Drag-drop file input</w:t>
      </w:r>
      <w:r>
        <w:br/>
      </w:r>
      <w:r>
        <w:rPr>
          <w:rStyle w:val="VerbatimChar"/>
        </w:rPr>
        <w:t xml:space="preserve">   - Bank format selector (or auto-detect)</w:t>
      </w:r>
      <w:r>
        <w:br/>
      </w:r>
      <w:r>
        <w:rPr>
          <w:rStyle w:val="VerbatimChar"/>
        </w:rPr>
        <w:t xml:space="preserve">   - Submit → call API → redirect to results</w:t>
      </w:r>
      <w:r>
        <w:br/>
      </w:r>
      <w:r>
        <w:rPr>
          <w:rStyle w:val="VerbatimChar"/>
        </w:rPr>
        <w:t xml:space="preserve">3. /connections/[id]/bank-recon page:</w:t>
      </w:r>
      <w:r>
        <w:br/>
      </w:r>
      <w:r>
        <w:rPr>
          <w:rStyle w:val="VerbatimChar"/>
        </w:rPr>
        <w:t xml:space="preserve">   - List uploaded statements for this connection</w:t>
      </w:r>
      <w:r>
        <w:br/>
      </w:r>
      <w:r>
        <w:rPr>
          <w:rStyle w:val="VerbatimChar"/>
        </w:rPr>
        <w:t xml:space="preserve">   - "Upload new" CTA</w:t>
      </w:r>
      <w:r>
        <w:br/>
      </w:r>
      <w:r>
        <w:rPr>
          <w:rStyle w:val="VerbatimChar"/>
        </w:rPr>
        <w:t xml:space="preserve">4. Tests for upload endpoint</w:t>
      </w:r>
    </w:p>
    <w:p>
      <w:r>
        <w:pict>
          <v:rect style="width:0;height:1.5pt" o:hralign="center" o:hrstd="t" o:hr="t"/>
        </w:pict>
      </w:r>
    </w:p>
    <w:bookmarkEnd w:id="49"/>
    <w:bookmarkStart w:id="50" w:name="day-32--exact-matching-algorithm"/>
    <w:p>
      <w:pPr>
        <w:pStyle w:val="Heading3"/>
      </w:pPr>
      <w:r>
        <w:t xml:space="preserve">Day 32 — Exact matching algorithm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Match bank transactions to GL vouchers where amount + date + ref number match exactly.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61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packages/bank-recon/src/matching/exact.ts</w:t>
      </w:r>
    </w:p>
    <w:p>
      <w:pPr>
        <w:pStyle w:val="Compact"/>
        <w:numPr>
          <w:ilvl w:val="0"/>
          <w:numId w:val="1161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apps/web/src/app/api/v1/bank-recon/[statementId]/match/route.ts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162"/>
        </w:numPr>
      </w:pPr>
      <w:r>
        <w:t xml:space="preserve">Query all GL vouchers in the bank statement's period</w:t>
      </w:r>
    </w:p>
    <w:p>
      <w:pPr>
        <w:pStyle w:val="Compact"/>
        <w:numPr>
          <w:ilvl w:val="0"/>
          <w:numId w:val="1162"/>
        </w:numPr>
      </w:pPr>
      <w:r>
        <w:t xml:space="preserve">For each bank transaction, look for: voucher with same amount, same date (or ±1 day), same ref if available</w:t>
      </w:r>
    </w:p>
    <w:p>
      <w:pPr>
        <w:pStyle w:val="Compact"/>
        <w:numPr>
          <w:ilvl w:val="0"/>
          <w:numId w:val="1162"/>
        </w:numPr>
      </w:pPr>
      <w:r>
        <w:t xml:space="preserve">High-confidence exact matches (1.0)</w:t>
      </w:r>
    </w:p>
    <w:p>
      <w:pPr>
        <w:pStyle w:val="Compact"/>
        <w:numPr>
          <w:ilvl w:val="0"/>
          <w:numId w:val="1162"/>
        </w:numPr>
      </w:pPr>
      <w:r>
        <w:t xml:space="preserve">Store as BankMatch with type='exact'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Build exact matching engine:</w:t>
      </w:r>
      <w:r>
        <w:br/>
      </w:r>
      <w:r>
        <w:rPr>
          <w:rStyle w:val="VerbatimChar"/>
        </w:rPr>
        <w:t xml:space="preserve">1. Create packages/bank-recon/src/matching/exact.ts:</w:t>
      </w:r>
      <w:r>
        <w:br/>
      </w:r>
      <w:r>
        <w:rPr>
          <w:rStyle w:val="VerbatimChar"/>
        </w:rPr>
        <w:t xml:space="preserve">   - Function exactMatch(bankTransaction, glVouchers): MatchResult | null</w:t>
      </w:r>
      <w:r>
        <w:br/>
      </w:r>
      <w:r>
        <w:rPr>
          <w:rStyle w:val="VerbatimChar"/>
        </w:rPr>
        <w:t xml:space="preserve">   - Match criteria: same amount (±₹0.50), same date (±1 day), same reference if available</w:t>
      </w:r>
      <w:r>
        <w:br/>
      </w:r>
      <w:r>
        <w:rPr>
          <w:rStyle w:val="VerbatimChar"/>
        </w:rPr>
        <w:t xml:space="preserve">   - Returns { voucherReference, confidence: 1.0 } or null</w:t>
      </w:r>
      <w:r>
        <w:br/>
      </w:r>
      <w:r>
        <w:rPr>
          <w:rStyle w:val="VerbatimChar"/>
        </w:rPr>
        <w:t xml:space="preserve">2. Create /api/v1/bank-recon/[statementId]/match POST endpoint:</w:t>
      </w:r>
      <w:r>
        <w:br/>
      </w:r>
      <w:r>
        <w:rPr>
          <w:rStyle w:val="VerbatimChar"/>
        </w:rPr>
        <w:t xml:space="preserve">   - Load all bank transactions for statement</w:t>
      </w:r>
      <w:r>
        <w:br/>
      </w:r>
      <w:r>
        <w:rPr>
          <w:rStyle w:val="VerbatimChar"/>
        </w:rPr>
        <w:t xml:space="preserve">   - Query GL vouchers in statement's period</w:t>
      </w:r>
      <w:r>
        <w:br/>
      </w:r>
      <w:r>
        <w:rPr>
          <w:rStyle w:val="VerbatimChar"/>
        </w:rPr>
        <w:t xml:space="preserve">   - For each bank transaction, attempt exact match</w:t>
      </w:r>
      <w:r>
        <w:br/>
      </w:r>
      <w:r>
        <w:rPr>
          <w:rStyle w:val="VerbatimChar"/>
        </w:rPr>
        <w:t xml:space="preserve">   - Store BankMatch records</w:t>
      </w:r>
      <w:r>
        <w:br/>
      </w:r>
      <w:r>
        <w:rPr>
          <w:rStyle w:val="VerbatimChar"/>
        </w:rPr>
        <w:t xml:space="preserve">   - Return summary</w:t>
      </w:r>
      <w:r>
        <w:br/>
      </w:r>
      <w:r>
        <w:rPr>
          <w:rStyle w:val="VerbatimChar"/>
        </w:rPr>
        <w:t xml:space="preserve">3. Tests with mocked GL data</w:t>
      </w:r>
    </w:p>
    <w:p>
      <w:r>
        <w:pict>
          <v:rect style="width:0;height:1.5pt" o:hralign="center" o:hrstd="t" o:hr="t"/>
        </w:pict>
      </w:r>
    </w:p>
    <w:bookmarkEnd w:id="50"/>
    <w:bookmarkStart w:id="51" w:name="day-33--fuzzy-matching-algorithm"/>
    <w:p>
      <w:pPr>
        <w:pStyle w:val="Heading3"/>
      </w:pPr>
      <w:r>
        <w:t xml:space="preserve">Day 33 — Fuzzy matching algorithm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Match remaining (unmatched-after-exact) transactions using fuzzy criteria.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63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packages/bank-recon/src/matching/fuzzy.ts</w:t>
      </w:r>
    </w:p>
    <w:p>
      <w:pPr>
        <w:pStyle w:val="FirstParagraph"/>
      </w:pPr>
      <w:r>
        <w:rPr>
          <w:b/>
          <w:bCs/>
        </w:rPr>
        <w:t xml:space="preserve">Implementation notes:</w:t>
      </w:r>
    </w:p>
    <w:p>
      <w:pPr>
        <w:pStyle w:val="Compact"/>
        <w:numPr>
          <w:ilvl w:val="0"/>
          <w:numId w:val="1164"/>
        </w:numPr>
      </w:pPr>
      <w:r>
        <w:t xml:space="preserve">For unmatched bank transactions, look for:</w:t>
      </w:r>
    </w:p>
    <w:p>
      <w:pPr>
        <w:pStyle w:val="Compact"/>
        <w:numPr>
          <w:ilvl w:val="1"/>
          <w:numId w:val="1165"/>
        </w:numPr>
      </w:pPr>
      <w:r>
        <w:t xml:space="preserve">Same amount (±₹1), date within ±7 days, description contains vendor name</w:t>
      </w:r>
    </w:p>
    <w:p>
      <w:pPr>
        <w:pStyle w:val="Compact"/>
        <w:numPr>
          <w:ilvl w:val="1"/>
          <w:numId w:val="1165"/>
        </w:numPr>
      </w:pPr>
      <w:r>
        <w:t xml:space="preserve">Or description similar to voucher narration (Levenshtein distance)</w:t>
      </w:r>
    </w:p>
    <w:p>
      <w:pPr>
        <w:pStyle w:val="Compact"/>
        <w:numPr>
          <w:ilvl w:val="0"/>
          <w:numId w:val="1164"/>
        </w:numPr>
      </w:pPr>
      <w:r>
        <w:t xml:space="preserve">Confidence based on closeness: 0.7-0.95</w:t>
      </w:r>
    </w:p>
    <w:p>
      <w:pPr>
        <w:pStyle w:val="Compact"/>
        <w:numPr>
          <w:ilvl w:val="0"/>
          <w:numId w:val="1164"/>
        </w:numPr>
      </w:pPr>
      <w:r>
        <w:t xml:space="preserve">Store with type='fuzzy'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Build fuzzy matching:</w:t>
      </w:r>
      <w:r>
        <w:br/>
      </w:r>
      <w:r>
        <w:rPr>
          <w:rStyle w:val="VerbatimChar"/>
        </w:rPr>
        <w:t xml:space="preserve">1. packages/bank-recon/src/matching/fuzzy.ts:</w:t>
      </w:r>
      <w:r>
        <w:br/>
      </w:r>
      <w:r>
        <w:rPr>
          <w:rStyle w:val="VerbatimChar"/>
        </w:rPr>
        <w:t xml:space="preserve">   - fuzzyMatch(bankTransaction, glVouchers): MatchResult | null</w:t>
      </w:r>
      <w:r>
        <w:br/>
      </w:r>
      <w:r>
        <w:rPr>
          <w:rStyle w:val="VerbatimChar"/>
        </w:rPr>
        <w:t xml:space="preserve">   - Scoring: amount weight 50%, date weight 30%, description similarity 20%</w:t>
      </w:r>
      <w:r>
        <w:br/>
      </w:r>
      <w:r>
        <w:rPr>
          <w:rStyle w:val="VerbatimChar"/>
        </w:rPr>
        <w:t xml:space="preserve">   - Threshold: confidence &gt;= 0.7 to suggest a match</w:t>
      </w:r>
      <w:r>
        <w:br/>
      </w:r>
      <w:r>
        <w:rPr>
          <w:rStyle w:val="VerbatimChar"/>
        </w:rPr>
        <w:t xml:space="preserve">2. Integrate into match endpoint from Day 32 (run fuzzy after exact for remaining)</w:t>
      </w:r>
      <w:r>
        <w:br/>
      </w:r>
      <w:r>
        <w:rPr>
          <w:rStyle w:val="VerbatimChar"/>
        </w:rPr>
        <w:t xml:space="preserve">3. Tests</w:t>
      </w:r>
    </w:p>
    <w:p>
      <w:r>
        <w:pict>
          <v:rect style="width:0;height:1.5pt" o:hralign="center" o:hrstd="t" o:hr="t"/>
        </w:pict>
      </w:r>
    </w:p>
    <w:bookmarkEnd w:id="51"/>
    <w:bookmarkStart w:id="52" w:name="day-34--match-scoring--confidence-levels"/>
    <w:p>
      <w:pPr>
        <w:pStyle w:val="Heading3"/>
      </w:pPr>
      <w:r>
        <w:t xml:space="preserve">Day 34 — Match scoring + confidence levels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Combine exact + fuzzy results, surface confidence for user review.</w:t>
      </w:r>
    </w:p>
    <w:p>
      <w:pPr>
        <w:pStyle w:val="BodyText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Refine matching engine:</w:t>
      </w:r>
      <w:r>
        <w:br/>
      </w:r>
      <w:r>
        <w:rPr>
          <w:rStyle w:val="VerbatimChar"/>
        </w:rPr>
        <w:t xml:space="preserve">1. Combine exact + fuzzy results</w:t>
      </w:r>
      <w:r>
        <w:br/>
      </w:r>
      <w:r>
        <w:rPr>
          <w:rStyle w:val="VerbatimChar"/>
        </w:rPr>
        <w:t xml:space="preserve">2. Add confidence buckets:</w:t>
      </w:r>
      <w:r>
        <w:br/>
      </w:r>
      <w:r>
        <w:rPr>
          <w:rStyle w:val="VerbatimChar"/>
        </w:rPr>
        <w:t xml:space="preserve">   - 'high' (0.95-1.0): auto-confirm, show as matched</w:t>
      </w:r>
      <w:r>
        <w:br/>
      </w:r>
      <w:r>
        <w:rPr>
          <w:rStyle w:val="VerbatimChar"/>
        </w:rPr>
        <w:t xml:space="preserve">   - 'medium' (0.7-0.94): show as "review suggested"</w:t>
      </w:r>
      <w:r>
        <w:br/>
      </w:r>
      <w:r>
        <w:rPr>
          <w:rStyle w:val="VerbatimChar"/>
        </w:rPr>
        <w:t xml:space="preserve">   - 'low' (&lt;0.7): show as unmatched</w:t>
      </w:r>
      <w:r>
        <w:br/>
      </w:r>
      <w:r>
        <w:rPr>
          <w:rStyle w:val="VerbatimChar"/>
        </w:rPr>
        <w:t xml:space="preserve">3. Update BankMatch records with confidence bucket</w:t>
      </w:r>
      <w:r>
        <w:br/>
      </w:r>
      <w:r>
        <w:rPr>
          <w:rStyle w:val="VerbatimChar"/>
        </w:rPr>
        <w:t xml:space="preserve">4. Tests</w:t>
      </w:r>
    </w:p>
    <w:p>
      <w:r>
        <w:pict>
          <v:rect style="width:0;height:1.5pt" o:hralign="center" o:hrstd="t" o:hr="t"/>
        </w:pict>
      </w:r>
    </w:p>
    <w:bookmarkEnd w:id="52"/>
    <w:bookmarkStart w:id="53" w:name="day-35--match-results-storage--retrieval"/>
    <w:p>
      <w:pPr>
        <w:pStyle w:val="Heading3"/>
      </w:pPr>
      <w:r>
        <w:t xml:space="preserve">Day 35 — Match results storage + retrieval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Build match results API:</w:t>
      </w:r>
      <w:r>
        <w:br/>
      </w:r>
      <w:r>
        <w:rPr>
          <w:rStyle w:val="VerbatimChar"/>
        </w:rPr>
        <w:t xml:space="preserve">1. GET /api/v1/bank-recon/[statementId]/matches:</w:t>
      </w:r>
      <w:r>
        <w:br/>
      </w:r>
      <w:r>
        <w:rPr>
          <w:rStyle w:val="VerbatimChar"/>
        </w:rPr>
        <w:t xml:space="preserve">   - Returns categorized: matched (exact), suggested (fuzzy), unmatched (bank side), unmatched (book side)</w:t>
      </w:r>
      <w:r>
        <w:br/>
      </w:r>
      <w:r>
        <w:rPr>
          <w:rStyle w:val="VerbatimChar"/>
        </w:rPr>
        <w:t xml:space="preserve">   - Pagination for large statements</w:t>
      </w:r>
      <w:r>
        <w:br/>
      </w:r>
      <w:r>
        <w:rPr>
          <w:rStyle w:val="VerbatimChar"/>
        </w:rPr>
        <w:t xml:space="preserve">2. GET /api/v1/bank-recon/[statementId] returns statement summary + match counts</w:t>
      </w:r>
      <w:r>
        <w:br/>
      </w:r>
      <w:r>
        <w:rPr>
          <w:rStyle w:val="VerbatimChar"/>
        </w:rPr>
        <w:t xml:space="preserve">3. Tests</w:t>
      </w:r>
    </w:p>
    <w:p>
      <w:r>
        <w:pict>
          <v:rect style="width:0;height:1.5pt" o:hralign="center" o:hrstd="t" o:hr="t"/>
        </w:pict>
      </w:r>
    </w:p>
    <w:bookmarkEnd w:id="53"/>
    <w:bookmarkStart w:id="54" w:name="day-36-37--manual-match-ui--persistence"/>
    <w:p>
      <w:pPr>
        <w:pStyle w:val="Heading3"/>
      </w:pPr>
      <w:r>
        <w:t xml:space="preserve">Day 36-37 — Manual match UI + persistence</w:t>
      </w:r>
    </w:p>
    <w:p>
      <w:pPr>
        <w:pStyle w:val="FirstParagraph"/>
      </w:pPr>
      <w:r>
        <w:rPr>
          <w:b/>
          <w:bCs/>
        </w:rPr>
        <w:t xml:space="preserve">Sonnet prompt (Day 36):</w:t>
      </w:r>
    </w:p>
    <w:p>
      <w:pPr>
        <w:pStyle w:val="SourceCode"/>
      </w:pPr>
      <w:r>
        <w:rPr>
          <w:rStyle w:val="VerbatimChar"/>
        </w:rPr>
        <w:t xml:space="preserve">Build manual match UI:</w:t>
      </w:r>
      <w:r>
        <w:br/>
      </w:r>
      <w:r>
        <w:rPr>
          <w:rStyle w:val="VerbatimChar"/>
        </w:rPr>
        <w:t xml:space="preserve">1. /connections/[id]/bank-recon/[statementId] page:</w:t>
      </w:r>
      <w:r>
        <w:br/>
      </w:r>
      <w:r>
        <w:rPr>
          <w:rStyle w:val="VerbatimChar"/>
        </w:rPr>
        <w:t xml:space="preserve">   - Three columns: Matched | Suggested | Unmatched</w:t>
      </w:r>
      <w:r>
        <w:br/>
      </w:r>
      <w:r>
        <w:rPr>
          <w:rStyle w:val="VerbatimChar"/>
        </w:rPr>
        <w:t xml:space="preserve">   - Each transaction shows date, description, amount</w:t>
      </w:r>
      <w:r>
        <w:br/>
      </w:r>
      <w:r>
        <w:rPr>
          <w:rStyle w:val="VerbatimChar"/>
        </w:rPr>
        <w:t xml:space="preserve">   - Suggested matches show confidence and proposed voucher</w:t>
      </w:r>
      <w:r>
        <w:br/>
      </w:r>
      <w:r>
        <w:rPr>
          <w:rStyle w:val="VerbatimChar"/>
        </w:rPr>
        <w:t xml:space="preserve">   - Click "Confirm" / "Reject" / "Match to..."</w:t>
      </w:r>
      <w:r>
        <w:br/>
      </w:r>
      <w:r>
        <w:rPr>
          <w:rStyle w:val="VerbatimChar"/>
        </w:rPr>
        <w:t xml:space="preserve">2. "Match to..." opens modal with searchable list of unmatched GL vouchers</w:t>
      </w:r>
      <w:r>
        <w:br/>
      </w:r>
      <w:r>
        <w:rPr>
          <w:rStyle w:val="VerbatimChar"/>
        </w:rPr>
        <w:t xml:space="preserve">3. Drag-drop variant (post-MVP)</w:t>
      </w:r>
      <w:r>
        <w:br/>
      </w:r>
      <w:r>
        <w:rPr>
          <w:rStyle w:val="VerbatimChar"/>
        </w:rPr>
        <w:t xml:space="preserve">4. Tests</w:t>
      </w:r>
    </w:p>
    <w:p>
      <w:r>
        <w:pict>
          <v:rect style="width:0;height:1.5pt" o:hralign="center" o:hrstd="t" o:hr="t"/>
        </w:pict>
      </w:r>
    </w:p>
    <w:bookmarkEnd w:id="54"/>
    <w:bookmarkStart w:id="55" w:name="Xf7e82095b29a68751fb18faf8587876c84dd9c6"/>
    <w:p>
      <w:pPr>
        <w:pStyle w:val="Heading3"/>
      </w:pPr>
      <w:r>
        <w:t xml:space="preserve">Day 38-39 — In-transit tracking + carry-forward</w:t>
      </w:r>
    </w:p>
    <w:p>
      <w:pPr>
        <w:pStyle w:val="FirstParagraph"/>
      </w:pPr>
      <w:r>
        <w:rPr>
          <w:b/>
          <w:bCs/>
        </w:rPr>
        <w:t xml:space="preserve">Sonnet prompt (Day 38):</w:t>
      </w:r>
    </w:p>
    <w:p>
      <w:pPr>
        <w:pStyle w:val="SourceCode"/>
      </w:pPr>
      <w:r>
        <w:rPr>
          <w:rStyle w:val="VerbatimChar"/>
        </w:rPr>
        <w:t xml:space="preserve">Add in-transit tracking:</w:t>
      </w:r>
      <w:r>
        <w:br/>
      </w:r>
      <w:r>
        <w:rPr>
          <w:rStyle w:val="VerbatimChar"/>
        </w:rPr>
        <w:t xml:space="preserve">1. UI option to mark unmatched transaction as "in transit" (cheque issued but not cleared)</w:t>
      </w:r>
      <w:r>
        <w:br/>
      </w:r>
      <w:r>
        <w:rPr>
          <w:rStyle w:val="VerbatimChar"/>
        </w:rPr>
        <w:t xml:space="preserve">2. Updates BankMatch.inTransit = true</w:t>
      </w:r>
      <w:r>
        <w:br/>
      </w:r>
      <w:r>
        <w:rPr>
          <w:rStyle w:val="VerbatimChar"/>
        </w:rPr>
        <w:t xml:space="preserve">3. Next month: these transactions appear in "carried forward" section</w:t>
      </w:r>
      <w:r>
        <w:br/>
      </w:r>
      <w:r>
        <w:rPr>
          <w:rStyle w:val="VerbatimChar"/>
        </w:rPr>
        <w:t xml:space="preserve">4. Tests</w:t>
      </w:r>
    </w:p>
    <w:p>
      <w:r>
        <w:pict>
          <v:rect style="width:0;height:1.5pt" o:hralign="center" o:hrstd="t" o:hr="t"/>
        </w:pict>
      </w:r>
    </w:p>
    <w:bookmarkEnd w:id="55"/>
    <w:bookmarkStart w:id="56" w:name="day-40--tests-for-matching-engine"/>
    <w:p>
      <w:pPr>
        <w:pStyle w:val="Heading3"/>
      </w:pPr>
      <w:r>
        <w:t xml:space="preserve">Day 40 — Tests for matching engine</w:t>
      </w:r>
    </w:p>
    <w:p>
      <w:pPr>
        <w:pStyle w:val="FirstParagraph"/>
      </w:pPr>
      <w:r>
        <w:rPr>
          <w:b/>
          <w:bCs/>
        </w:rPr>
        <w:t xml:space="preserve">Sonnet prompt:</w:t>
      </w:r>
    </w:p>
    <w:p>
      <w:pPr>
        <w:pStyle w:val="SourceCode"/>
      </w:pPr>
      <w:r>
        <w:rPr>
          <w:rStyle w:val="VerbatimChar"/>
        </w:rPr>
        <w:t xml:space="preserve">Add comprehensive integration tests for bank-recon:</w:t>
      </w:r>
      <w:r>
        <w:br/>
      </w:r>
      <w:r>
        <w:rPr>
          <w:rStyle w:val="VerbatimChar"/>
        </w:rPr>
        <w:t xml:space="preserve">- End-to-end: upload statement → match → store → retrieve</w:t>
      </w:r>
      <w:r>
        <w:br/>
      </w:r>
      <w:r>
        <w:rPr>
          <w:rStyle w:val="VerbatimChar"/>
        </w:rPr>
        <w:t xml:space="preserve">- Edge cases: zero transactions, all match, none match</w:t>
      </w:r>
      <w:r>
        <w:br/>
      </w:r>
      <w:r>
        <w:rPr>
          <w:rStyle w:val="VerbatimChar"/>
        </w:rPr>
        <w:t xml:space="preserve">- Performance: 10K transactions match in &lt; 30 seconds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weeks-9-10-workflow-integration"/>
    <w:p>
      <w:pPr>
        <w:pStyle w:val="Heading2"/>
      </w:pPr>
      <w:r>
        <w:t xml:space="preserve">Weeks 9-10: Workflow Integration</w:t>
      </w:r>
    </w:p>
    <w:bookmarkStart w:id="58" w:name="X89615672448f10eb741bda6a9d96e81d4975da9"/>
    <w:p>
      <w:pPr>
        <w:pStyle w:val="Heading3"/>
      </w:pPr>
      <w:r>
        <w:t xml:space="preserve">Day 41-42 — Bank Recon dashboard + discrepancy report PDF</w:t>
      </w:r>
    </w:p>
    <w:p>
      <w:pPr>
        <w:pStyle w:val="FirstParagraph"/>
      </w:pPr>
      <w:r>
        <w:rPr>
          <w:b/>
          <w:bCs/>
        </w:rPr>
        <w:t xml:space="preserve">Day 41:</w:t>
      </w:r>
    </w:p>
    <w:p>
      <w:pPr>
        <w:pStyle w:val="SourceCode"/>
      </w:pPr>
      <w:r>
        <w:rPr>
          <w:rStyle w:val="VerbatimChar"/>
        </w:rPr>
        <w:t xml:space="preserve">Build Bank Recon dashboard:</w:t>
      </w:r>
      <w:r>
        <w:br/>
      </w:r>
      <w:r>
        <w:rPr>
          <w:rStyle w:val="VerbatimChar"/>
        </w:rPr>
        <w:t xml:space="preserve">- Summary cards: matched count, unmatched bank, unmatched book, variance ₹</w:t>
      </w:r>
      <w:r>
        <w:br/>
      </w:r>
      <w:r>
        <w:rPr>
          <w:rStyle w:val="VerbatimChar"/>
        </w:rPr>
        <w:t xml:space="preserve">- Three-bucket detail view (clickable)</w:t>
      </w:r>
      <w:r>
        <w:br/>
      </w:r>
      <w:r>
        <w:rPr>
          <w:rStyle w:val="VerbatimChar"/>
        </w:rPr>
        <w:t xml:space="preserve">- "Export discrepancy report" button</w:t>
      </w:r>
    </w:p>
    <w:p>
      <w:pPr>
        <w:pStyle w:val="FirstParagraph"/>
      </w:pPr>
      <w:r>
        <w:rPr>
          <w:b/>
          <w:bCs/>
        </w:rPr>
        <w:t xml:space="preserve">Day 42:</w:t>
      </w:r>
    </w:p>
    <w:p>
      <w:pPr>
        <w:pStyle w:val="SourceCode"/>
      </w:pPr>
      <w:r>
        <w:rPr>
          <w:rStyle w:val="VerbatimChar"/>
        </w:rPr>
        <w:t xml:space="preserve">Reuse pdf-export pattern from Day 6:</w:t>
      </w:r>
      <w:r>
        <w:br/>
      </w:r>
      <w:r>
        <w:rPr>
          <w:rStyle w:val="VerbatimChar"/>
        </w:rPr>
        <w:t xml:space="preserve">- Generate discrepancy report PDF</w:t>
      </w:r>
      <w:r>
        <w:br/>
      </w:r>
      <w:r>
        <w:rPr>
          <w:rStyle w:val="VerbatimChar"/>
        </w:rPr>
        <w:t xml:space="preserve">- Include all unmatched transactions</w:t>
      </w:r>
      <w:r>
        <w:br/>
      </w:r>
      <w:r>
        <w:rPr>
          <w:rStyle w:val="VerbatimChar"/>
        </w:rPr>
        <w:t xml:space="preserve">- Recommended actions</w:t>
      </w:r>
    </w:p>
    <w:p>
      <w:r>
        <w:pict>
          <v:rect style="width:0;height:1.5pt" o:hralign="center" o:hrstd="t" o:hr="t"/>
        </w:pict>
      </w:r>
    </w:p>
    <w:bookmarkEnd w:id="58"/>
    <w:bookmarkStart w:id="59" w:name="day-43-44--recurring-patterns-detection"/>
    <w:p>
      <w:pPr>
        <w:pStyle w:val="Heading3"/>
      </w:pPr>
      <w:r>
        <w:t xml:space="preserve">Day 43-44 — Recurring patterns detection</w:t>
      </w:r>
    </w:p>
    <w:p>
      <w:pPr>
        <w:pStyle w:val="SourceCode"/>
      </w:pPr>
      <w:r>
        <w:rPr>
          <w:rStyle w:val="VerbatimChar"/>
        </w:rPr>
        <w:t xml:space="preserve">Detect recurring patterns:</w:t>
      </w:r>
      <w:r>
        <w:br/>
      </w:r>
      <w:r>
        <w:rPr>
          <w:rStyle w:val="VerbatimChar"/>
        </w:rPr>
        <w:t xml:space="preserve">- "Bank charges always match — auto-confirm next time"</w:t>
      </w:r>
      <w:r>
        <w:br/>
      </w:r>
      <w:r>
        <w:rPr>
          <w:rStyle w:val="VerbatimChar"/>
        </w:rPr>
        <w:t xml:space="preserve">- "Same vendor pays monthly with similar reference — high confidence match"</w:t>
      </w:r>
      <w:r>
        <w:br/>
      </w:r>
      <w:r>
        <w:rPr>
          <w:rStyle w:val="VerbatimChar"/>
        </w:rPr>
        <w:t xml:space="preserve">- Reduce review time on subsequent statements</w:t>
      </w:r>
    </w:p>
    <w:p>
      <w:r>
        <w:pict>
          <v:rect style="width:0;height:1.5pt" o:hralign="center" o:hrstd="t" o:hr="t"/>
        </w:pict>
      </w:r>
    </w:p>
    <w:bookmarkEnd w:id="59"/>
    <w:bookmarkStart w:id="60" w:name="day-45--bank-recon-as-close-period-task"/>
    <w:p>
      <w:pPr>
        <w:pStyle w:val="Heading3"/>
      </w:pPr>
      <w:r>
        <w:t xml:space="preserve">Day 45 — Bank Recon as close period task</w:t>
      </w:r>
    </w:p>
    <w:p>
      <w:pPr>
        <w:pStyle w:val="SourceCode"/>
      </w:pPr>
      <w:r>
        <w:rPr>
          <w:rStyle w:val="VerbatimChar"/>
        </w:rPr>
        <w:t xml:space="preserve">Integrate into Close Manager:</w:t>
      </w:r>
      <w:r>
        <w:br/>
      </w:r>
      <w:r>
        <w:rPr>
          <w:rStyle w:val="VerbatimChar"/>
        </w:rPr>
        <w:t xml:space="preserve">- Generate "Reconcile bank account" task during close period creation if BANK accounts exist</w:t>
      </w:r>
      <w:r>
        <w:br/>
      </w:r>
      <w:r>
        <w:rPr>
          <w:rStyle w:val="VerbatimChar"/>
        </w:rPr>
        <w:t xml:space="preserve">- Task links to bank-recon page</w:t>
      </w:r>
      <w:r>
        <w:br/>
      </w:r>
      <w:r>
        <w:rPr>
          <w:rStyle w:val="VerbatimChar"/>
        </w:rPr>
        <w:t xml:space="preserve">- Mark complete when all transactions matched or marked</w:t>
      </w:r>
    </w:p>
    <w:p>
      <w:r>
        <w:pict>
          <v:rect style="width:0;height:1.5pt" o:hralign="center" o:hrstd="t" o:hr="t"/>
        </w:pict>
      </w:r>
    </w:p>
    <w:bookmarkEnd w:id="60"/>
    <w:bookmarkStart w:id="61" w:name="X48fb7ca7f1f355ed784676196bbbbfe0bbc6530"/>
    <w:p>
      <w:pPr>
        <w:pStyle w:val="Heading3"/>
      </w:pPr>
      <w:r>
        <w:t xml:space="preserve">Days 46-50 — Multi-bank support, polish, tests, launch</w:t>
      </w:r>
    </w:p>
    <w:p>
      <w:pPr>
        <w:pStyle w:val="FirstParagraph"/>
      </w:pPr>
      <w:r>
        <w:rPr>
          <w:b/>
          <w:bCs/>
        </w:rPr>
        <w:t xml:space="preserve">Day 46:</w:t>
      </w:r>
      <w:r>
        <w:t xml:space="preserve"> </w:t>
      </w:r>
      <w:r>
        <w:t xml:space="preserve">Multi-bank per entity support</w:t>
      </w:r>
      <w:r>
        <w:t xml:space="preserve"> </w:t>
      </w:r>
      <w:r>
        <w:rPr>
          <w:b/>
          <w:bCs/>
        </w:rPr>
        <w:t xml:space="preserve">Day 47:</w:t>
      </w:r>
      <w:r>
        <w:t xml:space="preserve"> </w:t>
      </w:r>
      <w:r>
        <w:t xml:space="preserve">End-to-end tests</w:t>
      </w:r>
      <w:r>
        <w:t xml:space="preserve"> </w:t>
      </w:r>
      <w:r>
        <w:rPr>
          <w:b/>
          <w:bCs/>
        </w:rPr>
        <w:t xml:space="preserve">Day 48:</w:t>
      </w:r>
      <w:r>
        <w:t xml:space="preserve"> </w:t>
      </w:r>
      <w:r>
        <w:t xml:space="preserve">UI polish</w:t>
      </w:r>
      <w:r>
        <w:t xml:space="preserve"> </w:t>
      </w:r>
      <w:r>
        <w:rPr>
          <w:b/>
          <w:bCs/>
        </w:rPr>
        <w:t xml:space="preserve">Day 49:</w:t>
      </w:r>
      <w:r>
        <w:t xml:space="preserve"> </w:t>
      </w:r>
      <w:r>
        <w:t xml:space="preserve">Documentation</w:t>
      </w:r>
      <w:r>
        <w:t xml:space="preserve"> </w:t>
      </w:r>
      <w:r>
        <w:rPr>
          <w:b/>
          <w:bCs/>
        </w:rPr>
        <w:t xml:space="preserve">Day 50:</w:t>
      </w:r>
      <w:r>
        <w:t xml:space="preserve"> </w:t>
      </w:r>
      <w:r>
        <w:t xml:space="preserve">Phase 2 launch + pricing announcement email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6" w:name="Xa0fb178769fe4824b88b86a29a7d5c7ac8d81b9"/>
    <w:p>
      <w:pPr>
        <w:pStyle w:val="Heading1"/>
      </w:pPr>
      <w:r>
        <w:t xml:space="preserve">Phase 3 — GSTN Auto-Reconciliation (Days 51-90)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Auto-pull GSTR-2A/2B from GST portal, reconcile against books. Major pricing justifier.</w:t>
      </w:r>
    </w:p>
    <w:p>
      <w:pPr>
        <w:pStyle w:val="BodyText"/>
      </w:pPr>
      <w:r>
        <w:rPr>
          <w:b/>
          <w:bCs/>
        </w:rPr>
        <w:t xml:space="preserve">Prerequisites:</w:t>
      </w:r>
    </w:p>
    <w:p>
      <w:pPr>
        <w:pStyle w:val="Compact"/>
        <w:numPr>
          <w:ilvl w:val="0"/>
          <w:numId w:val="1166"/>
        </w:numPr>
      </w:pPr>
      <w:r>
        <w:t xml:space="preserve">GSTN sandbox API access (apply Week 1 of Phase 1 — 6-week approval)</w:t>
      </w:r>
    </w:p>
    <w:p>
      <w:pPr>
        <w:pStyle w:val="Compact"/>
        <w:numPr>
          <w:ilvl w:val="0"/>
          <w:numId w:val="1166"/>
        </w:numPr>
      </w:pPr>
      <w:r>
        <w:t xml:space="preserve">GSP partnership decided (or direct integration)</w:t>
      </w:r>
    </w:p>
    <w:p>
      <w:r>
        <w:pict>
          <v:rect style="width:0;height:1.5pt" o:hralign="center" o:hrstd="t" o:hr="t"/>
        </w:pict>
      </w:r>
    </w:p>
    <w:bookmarkStart w:id="66" w:name="weeks-11-12-gstn-api-integration"/>
    <w:p>
      <w:pPr>
        <w:pStyle w:val="Heading2"/>
      </w:pPr>
      <w:r>
        <w:t xml:space="preserve">Weeks 11-12: GSTN API Integration</w:t>
      </w:r>
    </w:p>
    <w:bookmarkStart w:id="64" w:name="days-51-55--gstn-authentication"/>
    <w:p>
      <w:pPr>
        <w:pStyle w:val="Heading3"/>
      </w:pPr>
      <w:r>
        <w:t xml:space="preserve">Days 51-55 — GSTN authentication</w:t>
      </w:r>
    </w:p>
    <w:p>
      <w:pPr>
        <w:pStyle w:val="FirstParagraph"/>
      </w:pPr>
      <w:r>
        <w:rPr>
          <w:b/>
          <w:bCs/>
        </w:rPr>
        <w:t xml:space="preserve">Day 51:</w:t>
      </w:r>
      <w:r>
        <w:t xml:space="preserve"> </w:t>
      </w:r>
      <w:r>
        <w:t xml:space="preserve">GSTN sandbox status, document API contract, set up env vars</w:t>
      </w:r>
      <w:r>
        <w:t xml:space="preserve"> </w:t>
      </w:r>
      <w:r>
        <w:rPr>
          <w:b/>
          <w:bCs/>
        </w:rPr>
        <w:t xml:space="preserve">Day 52:</w:t>
      </w:r>
      <w:r>
        <w:t xml:space="preserve"> </w:t>
      </w:r>
      <w:r>
        <w:t xml:space="preserve">Authentication flow — GSTIN registration</w:t>
      </w:r>
      <w:r>
        <w:t xml:space="preserve"> </w:t>
      </w:r>
      <w:r>
        <w:rPr>
          <w:b/>
          <w:bCs/>
        </w:rPr>
        <w:t xml:space="preserve">Day 53:</w:t>
      </w:r>
      <w:r>
        <w:t xml:space="preserve"> </w:t>
      </w:r>
      <w:r>
        <w:t xml:space="preserve">OTP flow handling (UI + API)</w:t>
      </w:r>
      <w:r>
        <w:t xml:space="preserve"> </w:t>
      </w:r>
      <w:r>
        <w:rPr>
          <w:b/>
          <w:bCs/>
        </w:rPr>
        <w:t xml:space="preserve">Day 54:</w:t>
      </w:r>
      <w:r>
        <w:t xml:space="preserve"> </w:t>
      </w:r>
      <w:r>
        <w:t xml:space="preserve">Session management + auth token storage</w:t>
      </w:r>
      <w:r>
        <w:t xml:space="preserve"> </w:t>
      </w:r>
      <w:r>
        <w:rPr>
          <w:b/>
          <w:bCs/>
        </w:rPr>
        <w:t xml:space="preserve">Day 55:</w:t>
      </w:r>
      <w:r>
        <w:t xml:space="preserve"> </w:t>
      </w:r>
      <w:r>
        <w:t xml:space="preserve">Token refresh logic</w:t>
      </w:r>
    </w:p>
    <w:p>
      <w:pPr>
        <w:pStyle w:val="BodyText"/>
      </w:pPr>
      <w:r>
        <w:rPr>
          <w:b/>
          <w:bCs/>
        </w:rPr>
        <w:t xml:space="preserve">Sonnet prompt (Day 52):</w:t>
      </w:r>
    </w:p>
    <w:p>
      <w:pPr>
        <w:pStyle w:val="SourceCode"/>
      </w:pPr>
      <w:r>
        <w:rPr>
          <w:rStyle w:val="VerbatimChar"/>
        </w:rPr>
        <w:t xml:space="preserve">GSTN API requires GSP (GST Suvidha Provider) credentials. The user must have these set up.</w:t>
      </w:r>
      <w:r>
        <w:br/>
      </w:r>
      <w:r>
        <w:br/>
      </w:r>
      <w:r>
        <w:rPr>
          <w:rStyle w:val="VerbatimChar"/>
        </w:rPr>
        <w:t xml:space="preserve">Read GSTN public API documentation: https://docs.gstn.org/</w:t>
      </w:r>
      <w:r>
        <w:br/>
      </w:r>
      <w:r>
        <w:br/>
      </w:r>
      <w:r>
        <w:rPr>
          <w:rStyle w:val="VerbatimChar"/>
        </w:rPr>
        <w:t xml:space="preserve">Build GSTN authentication module:</w:t>
      </w:r>
      <w:r>
        <w:br/>
      </w:r>
      <w:r>
        <w:rPr>
          <w:rStyle w:val="VerbatimChar"/>
        </w:rPr>
        <w:t xml:space="preserve">1. Create packages/gstn-integration/ monorepo package</w:t>
      </w:r>
      <w:r>
        <w:br/>
      </w:r>
      <w:r>
        <w:rPr>
          <w:rStyle w:val="VerbatimChar"/>
        </w:rPr>
        <w:t xml:space="preserve">2. Authentication flow:</w:t>
      </w:r>
      <w:r>
        <w:br/>
      </w:r>
      <w:r>
        <w:rPr>
          <w:rStyle w:val="VerbatimChar"/>
        </w:rPr>
        <w:t xml:space="preserve">   - User enters GSTIN</w:t>
      </w:r>
      <w:r>
        <w:br/>
      </w:r>
      <w:r>
        <w:rPr>
          <w:rStyle w:val="VerbatimChar"/>
        </w:rPr>
        <w:t xml:space="preserve">   - Backend calls GSTN auth API</w:t>
      </w:r>
      <w:r>
        <w:br/>
      </w:r>
      <w:r>
        <w:rPr>
          <w:rStyle w:val="VerbatimChar"/>
        </w:rPr>
        <w:t xml:space="preserve">   - GSTN sends OTP to registered mobile/email</w:t>
      </w:r>
      <w:r>
        <w:br/>
      </w:r>
      <w:r>
        <w:rPr>
          <w:rStyle w:val="VerbatimChar"/>
        </w:rPr>
        <w:t xml:space="preserve">   - User enters OTP</w:t>
      </w:r>
      <w:r>
        <w:br/>
      </w:r>
      <w:r>
        <w:rPr>
          <w:rStyle w:val="VerbatimChar"/>
        </w:rPr>
        <w:t xml:space="preserve">   - Backend exchanges for access token</w:t>
      </w:r>
      <w:r>
        <w:br/>
      </w:r>
      <w:r>
        <w:rPr>
          <w:rStyle w:val="VerbatimChar"/>
        </w:rPr>
        <w:t xml:space="preserve">3. Store encrypted tokens per organisation (use existing crypto infra)</w:t>
      </w:r>
      <w:r>
        <w:br/>
      </w:r>
      <w:r>
        <w:rPr>
          <w:rStyle w:val="VerbatimChar"/>
        </w:rPr>
        <w:t xml:space="preserve">4. Token TTL handling (refresh before expiry)</w:t>
      </w:r>
      <w:r>
        <w:br/>
      </w:r>
      <w:r>
        <w:rPr>
          <w:rStyle w:val="VerbatimChar"/>
        </w:rPr>
        <w:t xml:space="preserve">5. Tests with mocked GSTN responses</w:t>
      </w:r>
    </w:p>
    <w:p>
      <w:r>
        <w:pict>
          <v:rect style="width:0;height:1.5pt" o:hralign="center" o:hrstd="t" o:hr="t"/>
        </w:pict>
      </w:r>
    </w:p>
    <w:bookmarkEnd w:id="64"/>
    <w:bookmarkStart w:id="65" w:name="X49a89a2e086fb4a90116dff1c2de32a098fb9c4"/>
    <w:p>
      <w:pPr>
        <w:pStyle w:val="Heading3"/>
      </w:pPr>
      <w:r>
        <w:t xml:space="preserve">Days 56-60 — Rate limiting, error handling, testing, encryption, UI</w:t>
      </w:r>
    </w:p>
    <w:p>
      <w:pPr>
        <w:pStyle w:val="FirstParagraph"/>
      </w:pPr>
      <w:r>
        <w:rPr>
          <w:b/>
          <w:bCs/>
        </w:rPr>
        <w:t xml:space="preserve">Day 56:</w:t>
      </w:r>
      <w:r>
        <w:t xml:space="preserve"> </w:t>
      </w:r>
      <w:r>
        <w:t xml:space="preserve">Rate limiting (GSTN throttles aggressively) + retry logic with backoff</w:t>
      </w:r>
      <w:r>
        <w:t xml:space="preserve"> </w:t>
      </w:r>
      <w:r>
        <w:rPr>
          <w:b/>
          <w:bCs/>
        </w:rPr>
        <w:t xml:space="preserve">Day 57:</w:t>
      </w:r>
      <w:r>
        <w:t xml:space="preserve"> </w:t>
      </w:r>
      <w:r>
        <w:t xml:space="preserve">Comprehensive error handling for GSTN-specific errors</w:t>
      </w:r>
      <w:r>
        <w:t xml:space="preserve"> </w:t>
      </w:r>
      <w:r>
        <w:rPr>
          <w:b/>
          <w:bCs/>
        </w:rPr>
        <w:t xml:space="preserve">Day 58:</w:t>
      </w:r>
      <w:r>
        <w:t xml:space="preserve"> </w:t>
      </w:r>
      <w:r>
        <w:t xml:space="preserve">Sandbox testing scenarios (success, OTP fail, throttle, expired token)</w:t>
      </w:r>
      <w:r>
        <w:t xml:space="preserve"> </w:t>
      </w:r>
      <w:r>
        <w:rPr>
          <w:b/>
          <w:bCs/>
        </w:rPr>
        <w:t xml:space="preserve">Day 59:</w:t>
      </w:r>
      <w:r>
        <w:t xml:space="preserve"> </w:t>
      </w:r>
      <w:r>
        <w:t xml:space="preserve">GSTN connection UI (Settings → Integrations → GSTN)</w:t>
      </w:r>
      <w:r>
        <w:t xml:space="preserve"> </w:t>
      </w:r>
      <w:r>
        <w:rPr>
          <w:b/>
          <w:bCs/>
        </w:rPr>
        <w:t xml:space="preserve">Day 60:</w:t>
      </w:r>
      <w:r>
        <w:t xml:space="preserve"> </w:t>
      </w:r>
      <w:r>
        <w:t xml:space="preserve">Encrypted credential storage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weeks-13-14-gstr-2a2b-pull"/>
    <w:p>
      <w:pPr>
        <w:pStyle w:val="Heading2"/>
      </w:pPr>
      <w:r>
        <w:t xml:space="preserve">Weeks 13-14: GSTR-2A/2B Pull</w:t>
      </w:r>
    </w:p>
    <w:bookmarkStart w:id="67" w:name="days-61-65--gstr-2a--2b-pull-and-parse"/>
    <w:p>
      <w:pPr>
        <w:pStyle w:val="Heading3"/>
      </w:pPr>
      <w:r>
        <w:t xml:space="preserve">Days 61-65 — GSTR-2A + 2B pull and parse</w:t>
      </w:r>
    </w:p>
    <w:p>
      <w:pPr>
        <w:pStyle w:val="FirstParagraph"/>
      </w:pPr>
      <w:r>
        <w:rPr>
          <w:b/>
          <w:bCs/>
        </w:rPr>
        <w:t xml:space="preserve">Day 61:</w:t>
      </w:r>
      <w:r>
        <w:t xml:space="preserve"> </w:t>
      </w:r>
      <w:r>
        <w:t xml:space="preserve">GSTR-2A pull endpoint</w:t>
      </w:r>
      <w:r>
        <w:t xml:space="preserve"> </w:t>
      </w:r>
      <w:r>
        <w:rPr>
          <w:b/>
          <w:bCs/>
        </w:rPr>
        <w:t xml:space="preserve">Day 62:</w:t>
      </w:r>
      <w:r>
        <w:t xml:space="preserve"> </w:t>
      </w:r>
      <w:r>
        <w:t xml:space="preserve">GSTR-2A JSON parsing</w:t>
      </w:r>
      <w:r>
        <w:t xml:space="preserve"> </w:t>
      </w:r>
      <w:r>
        <w:rPr>
          <w:b/>
          <w:bCs/>
        </w:rPr>
        <w:t xml:space="preserve">Day 63:</w:t>
      </w:r>
      <w:r>
        <w:t xml:space="preserve"> </w:t>
      </w:r>
      <w:r>
        <w:t xml:space="preserve">GSTR-2A storage schema (GstrPullRecord, GstrInvoice)</w:t>
      </w:r>
      <w:r>
        <w:t xml:space="preserve"> </w:t>
      </w:r>
      <w:r>
        <w:rPr>
          <w:b/>
          <w:bCs/>
        </w:rPr>
        <w:t xml:space="preserve">Day 64:</w:t>
      </w:r>
      <w:r>
        <w:t xml:space="preserve"> </w:t>
      </w:r>
      <w:r>
        <w:t xml:space="preserve">GSTR-2B pull endpoint</w:t>
      </w:r>
      <w:r>
        <w:t xml:space="preserve"> </w:t>
      </w:r>
      <w:r>
        <w:rPr>
          <w:b/>
          <w:bCs/>
        </w:rPr>
        <w:t xml:space="preserve">Day 65:</w:t>
      </w:r>
      <w:r>
        <w:t xml:space="preserve"> </w:t>
      </w:r>
      <w:r>
        <w:t xml:space="preserve">GSTR-2B JSON parsing</w:t>
      </w:r>
    </w:p>
    <w:p>
      <w:r>
        <w:pict>
          <v:rect style="width:0;height:1.5pt" o:hralign="center" o:hrstd="t" o:hr="t"/>
        </w:pict>
      </w:r>
    </w:p>
    <w:bookmarkEnd w:id="67"/>
    <w:bookmarkStart w:id="68" w:name="Xc83335df389ffc424d5815c4de7966ee8d3c693"/>
    <w:p>
      <w:pPr>
        <w:pStyle w:val="Heading3"/>
      </w:pPr>
      <w:r>
        <w:t xml:space="preserve">Days 66-70 — Schema, scheduler, aggregation, status tracking, tests</w:t>
      </w:r>
    </w:p>
    <w:p>
      <w:pPr>
        <w:pStyle w:val="FirstParagraph"/>
      </w:pPr>
      <w:r>
        <w:rPr>
          <w:b/>
          <w:bCs/>
        </w:rPr>
        <w:t xml:space="preserve">Day 66:</w:t>
      </w:r>
      <w:r>
        <w:t xml:space="preserve"> </w:t>
      </w:r>
      <w:r>
        <w:t xml:space="preserve">GSTR-2B storage + invoice-level records</w:t>
      </w:r>
      <w:r>
        <w:t xml:space="preserve"> </w:t>
      </w:r>
      <w:r>
        <w:rPr>
          <w:b/>
          <w:bCs/>
        </w:rPr>
        <w:t xml:space="preserve">Day 67:</w:t>
      </w:r>
      <w:r>
        <w:t xml:space="preserve"> </w:t>
      </w:r>
      <w:r>
        <w:t xml:space="preserve">Monthly pull scheduler (cron or queue-based)</w:t>
      </w:r>
      <w:r>
        <w:t xml:space="preserve"> </w:t>
      </w:r>
      <w:r>
        <w:rPr>
          <w:b/>
          <w:bCs/>
        </w:rPr>
        <w:t xml:space="preserve">Day 68:</w:t>
      </w:r>
      <w:r>
        <w:t xml:space="preserve"> </w:t>
      </w:r>
      <w:r>
        <w:t xml:space="preserve">Vendor-wise aggregation queries</w:t>
      </w:r>
      <w:r>
        <w:t xml:space="preserve"> </w:t>
      </w:r>
      <w:r>
        <w:rPr>
          <w:b/>
          <w:bCs/>
        </w:rPr>
        <w:t xml:space="preserve">Day 69:</w:t>
      </w:r>
      <w:r>
        <w:t xml:space="preserve"> </w:t>
      </w:r>
      <w:r>
        <w:t xml:space="preserve">Supplier filing status tracking</w:t>
      </w:r>
      <w:r>
        <w:t xml:space="preserve"> </w:t>
      </w:r>
      <w:r>
        <w:rPr>
          <w:b/>
          <w:bCs/>
        </w:rPr>
        <w:t xml:space="preserve">Day 70:</w:t>
      </w:r>
      <w:r>
        <w:t xml:space="preserve"> </w:t>
      </w:r>
      <w:r>
        <w:t xml:space="preserve">Tests for full pull pipeline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weeks-15-16-reconciliation-engine"/>
    <w:p>
      <w:pPr>
        <w:pStyle w:val="Heading2"/>
      </w:pPr>
      <w:r>
        <w:t xml:space="preserve">Weeks 15-16: Reconciliation Engine</w:t>
      </w:r>
    </w:p>
    <w:bookmarkStart w:id="70" w:name="days-71-75--comparison-logic"/>
    <w:p>
      <w:pPr>
        <w:pStyle w:val="Heading3"/>
      </w:pPr>
      <w:r>
        <w:t xml:space="preserve">Days 71-75 — Comparison logic</w:t>
      </w:r>
    </w:p>
    <w:p>
      <w:pPr>
        <w:pStyle w:val="FirstParagraph"/>
      </w:pPr>
      <w:r>
        <w:rPr>
          <w:b/>
          <w:bCs/>
        </w:rPr>
        <w:t xml:space="preserve">Day 71:</w:t>
      </w:r>
      <w:r>
        <w:t xml:space="preserve"> </w:t>
      </w:r>
      <w:r>
        <w:t xml:space="preserve">Books ITC vs 2B ITC comparison engine</w:t>
      </w:r>
      <w:r>
        <w:t xml:space="preserve"> </w:t>
      </w:r>
      <w:r>
        <w:rPr>
          <w:b/>
          <w:bCs/>
        </w:rPr>
        <w:t xml:space="preserve">Day 72:</w:t>
      </w:r>
      <w:r>
        <w:t xml:space="preserve"> </w:t>
      </w:r>
      <w:r>
        <w:t xml:space="preserve">Invoice-level matching algorithm (invoice no + amount + date + GSTIN)</w:t>
      </w:r>
      <w:r>
        <w:t xml:space="preserve"> </w:t>
      </w:r>
      <w:r>
        <w:rPr>
          <w:b/>
          <w:bCs/>
        </w:rPr>
        <w:t xml:space="preserve">Day 73:</w:t>
      </w:r>
      <w:r>
        <w:t xml:space="preserve"> </w:t>
      </w:r>
      <w:r>
        <w:t xml:space="preserve">Match scoring for invoices</w:t>
      </w:r>
      <w:r>
        <w:t xml:space="preserve"> </w:t>
      </w:r>
      <w:r>
        <w:rPr>
          <w:b/>
          <w:bCs/>
        </w:rPr>
        <w:t xml:space="preserve">Day 74:</w:t>
      </w:r>
      <w:r>
        <w:t xml:space="preserve"> </w:t>
      </w:r>
      <w:r>
        <w:t xml:space="preserve">Rule 36(4) compliance check (provisional ITC limit)</w:t>
      </w:r>
      <w:r>
        <w:t xml:space="preserve"> </w:t>
      </w:r>
      <w:r>
        <w:rPr>
          <w:b/>
          <w:bCs/>
        </w:rPr>
        <w:t xml:space="preserve">Day 75:</w:t>
      </w:r>
      <w:r>
        <w:t xml:space="preserve"> </w:t>
      </w:r>
      <w:r>
        <w:t xml:space="preserve">Provisional ITC tracking</w:t>
      </w:r>
    </w:p>
    <w:p>
      <w:r>
        <w:pict>
          <v:rect style="width:0;height:1.5pt" o:hralign="center" o:hrstd="t" o:hr="t"/>
        </w:pict>
      </w:r>
    </w:p>
    <w:bookmarkEnd w:id="70"/>
    <w:bookmarkStart w:id="71" w:name="Xc02eced0b17cc38d4317eb6072f9da9d2361d29"/>
    <w:p>
      <w:pPr>
        <w:pStyle w:val="Heading3"/>
      </w:pPr>
      <w:r>
        <w:t xml:space="preserve">Days 76-80 — Differential analysis, scorecard, UI, tests</w:t>
      </w:r>
    </w:p>
    <w:p>
      <w:pPr>
        <w:pStyle w:val="FirstParagraph"/>
      </w:pPr>
      <w:r>
        <w:rPr>
          <w:b/>
          <w:bCs/>
        </w:rPr>
        <w:t xml:space="preserve">Day 76:</w:t>
      </w:r>
      <w:r>
        <w:t xml:space="preserve"> </w:t>
      </w:r>
      <w:r>
        <w:t xml:space="preserve">Find invoices in 2B not in books</w:t>
      </w:r>
      <w:r>
        <w:t xml:space="preserve"> </w:t>
      </w:r>
      <w:r>
        <w:rPr>
          <w:b/>
          <w:bCs/>
        </w:rPr>
        <w:t xml:space="preserve">Day 77:</w:t>
      </w:r>
      <w:r>
        <w:t xml:space="preserve"> </w:t>
      </w:r>
      <w:r>
        <w:t xml:space="preserve">Find invoices in books not in 2B</w:t>
      </w:r>
      <w:r>
        <w:t xml:space="preserve"> </w:t>
      </w:r>
      <w:r>
        <w:rPr>
          <w:b/>
          <w:bCs/>
        </w:rPr>
        <w:t xml:space="preserve">Day 78:</w:t>
      </w:r>
      <w:r>
        <w:t xml:space="preserve"> </w:t>
      </w:r>
      <w:r>
        <w:t xml:space="preserve">Vendor scorecard (% filed on time, historical)</w:t>
      </w:r>
      <w:r>
        <w:t xml:space="preserve"> </w:t>
      </w:r>
      <w:r>
        <w:rPr>
          <w:b/>
          <w:bCs/>
        </w:rPr>
        <w:t xml:space="preserve">Day 79:</w:t>
      </w:r>
      <w:r>
        <w:t xml:space="preserve"> </w:t>
      </w:r>
      <w:r>
        <w:t xml:space="preserve">GST Recon dashboard UI</w:t>
      </w:r>
      <w:r>
        <w:t xml:space="preserve"> </w:t>
      </w:r>
      <w:r>
        <w:rPr>
          <w:b/>
          <w:bCs/>
        </w:rPr>
        <w:t xml:space="preserve">Day 80:</w:t>
      </w:r>
      <w:r>
        <w:t xml:space="preserve"> </w:t>
      </w:r>
      <w:r>
        <w:t xml:space="preserve">Tests for reconciliation engine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weeks-17-18-workflow-integration"/>
    <w:p>
      <w:pPr>
        <w:pStyle w:val="Heading2"/>
      </w:pPr>
      <w:r>
        <w:t xml:space="preserve">Weeks 17-18: Workflow Integration</w:t>
      </w:r>
    </w:p>
    <w:bookmarkStart w:id="73" w:name="X9501aaaab77d3f362453b7083c29cdd77f378ad"/>
    <w:p>
      <w:pPr>
        <w:pStyle w:val="Heading3"/>
      </w:pPr>
      <w:r>
        <w:t xml:space="preserve">Days 81-85 — GSTR-3B prep, follow-up workflow</w:t>
      </w:r>
    </w:p>
    <w:p>
      <w:pPr>
        <w:pStyle w:val="FirstParagraph"/>
      </w:pPr>
      <w:r>
        <w:rPr>
          <w:b/>
          <w:bCs/>
        </w:rPr>
        <w:t xml:space="preserve">Day 81:</w:t>
      </w:r>
      <w:r>
        <w:t xml:space="preserve"> </w:t>
      </w:r>
      <w:r>
        <w:t xml:space="preserve">GSTR-3B preparation helper (eligible ITC summary)</w:t>
      </w:r>
      <w:r>
        <w:t xml:space="preserve"> </w:t>
      </w:r>
      <w:r>
        <w:rPr>
          <w:b/>
          <w:bCs/>
        </w:rPr>
        <w:t xml:space="preserve">Day 82:</w:t>
      </w:r>
      <w:r>
        <w:t xml:space="preserve"> </w:t>
      </w:r>
      <w:r>
        <w:t xml:space="preserve">Eligible vs ineligible ITC categorisation</w:t>
      </w:r>
      <w:r>
        <w:t xml:space="preserve"> </w:t>
      </w:r>
      <w:r>
        <w:rPr>
          <w:b/>
          <w:bCs/>
        </w:rPr>
        <w:t xml:space="preserve">Day 83:</w:t>
      </w:r>
      <w:r>
        <w:t xml:space="preserve"> </w:t>
      </w:r>
      <w:r>
        <w:t xml:space="preserve">Email vendor about late filings — template + API</w:t>
      </w:r>
      <w:r>
        <w:t xml:space="preserve"> </w:t>
      </w:r>
      <w:r>
        <w:rPr>
          <w:b/>
          <w:bCs/>
        </w:rPr>
        <w:t xml:space="preserve">Day 84:</w:t>
      </w:r>
      <w:r>
        <w:t xml:space="preserve"> </w:t>
      </w:r>
      <w:r>
        <w:t xml:space="preserve">Follow-up workflow UI (track status of vendor follow-ups)</w:t>
      </w:r>
      <w:r>
        <w:t xml:space="preserve"> </w:t>
      </w:r>
      <w:r>
        <w:rPr>
          <w:b/>
          <w:bCs/>
        </w:rPr>
        <w:t xml:space="preserve">Day 85:</w:t>
      </w:r>
      <w:r>
        <w:t xml:space="preserve"> </w:t>
      </w:r>
      <w:r>
        <w:t xml:space="preserve">ITC at-risk dashboard (CFO view)</w:t>
      </w:r>
    </w:p>
    <w:p>
      <w:r>
        <w:pict>
          <v:rect style="width:0;height:1.5pt" o:hralign="center" o:hrstd="t" o:hr="t"/>
        </w:pict>
      </w:r>
    </w:p>
    <w:bookmarkEnd w:id="73"/>
    <w:bookmarkStart w:id="74" w:name="days-86-90--trends-integration-launch"/>
    <w:p>
      <w:pPr>
        <w:pStyle w:val="Heading3"/>
      </w:pPr>
      <w:r>
        <w:t xml:space="preserve">Days 86-90 — Trends, integration, launch</w:t>
      </w:r>
    </w:p>
    <w:p>
      <w:pPr>
        <w:pStyle w:val="FirstParagraph"/>
      </w:pPr>
      <w:r>
        <w:rPr>
          <w:b/>
          <w:bCs/>
        </w:rPr>
        <w:t xml:space="preserve">Day 86:</w:t>
      </w:r>
      <w:r>
        <w:t xml:space="preserve"> </w:t>
      </w:r>
      <w:r>
        <w:t xml:space="preserve">Historical trend visualization (your ITC compliance over time)</w:t>
      </w:r>
      <w:r>
        <w:t xml:space="preserve"> </w:t>
      </w:r>
      <w:r>
        <w:rPr>
          <w:b/>
          <w:bCs/>
        </w:rPr>
        <w:t xml:space="preserve">Day 87:</w:t>
      </w:r>
      <w:r>
        <w:t xml:space="preserve"> </w:t>
      </w:r>
      <w:r>
        <w:t xml:space="preserve">Integration with TDS check (cross-reference vendor data)</w:t>
      </w:r>
      <w:r>
        <w:t xml:space="preserve"> </w:t>
      </w:r>
      <w:r>
        <w:rPr>
          <w:b/>
          <w:bCs/>
        </w:rPr>
        <w:t xml:space="preserve">Day 88:</w:t>
      </w:r>
      <w:r>
        <w:t xml:space="preserve"> </w:t>
      </w:r>
      <w:r>
        <w:t xml:space="preserve">GST Recon as close period task</w:t>
      </w:r>
      <w:r>
        <w:t xml:space="preserve"> </w:t>
      </w:r>
      <w:r>
        <w:rPr>
          <w:b/>
          <w:bCs/>
        </w:rPr>
        <w:t xml:space="preserve">Day 89:</w:t>
      </w:r>
      <w:r>
        <w:t xml:space="preserve"> </w:t>
      </w:r>
      <w:r>
        <w:t xml:space="preserve">End-to-end GST recon tests</w:t>
      </w:r>
      <w:r>
        <w:t xml:space="preserve"> </w:t>
      </w:r>
      <w:r>
        <w:rPr>
          <w:b/>
          <w:bCs/>
        </w:rPr>
        <w:t xml:space="preserve">Day 90:</w:t>
      </w:r>
      <w:r>
        <w:t xml:space="preserve"> </w:t>
      </w:r>
      <w:r>
        <w:t xml:space="preserve">Phase 3 launch + customer email + pricing announcement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6" w:name="phase-4--tally-live-sync-days-91-130"/>
    <w:p>
      <w:pPr>
        <w:pStyle w:val="Heading1"/>
      </w:pPr>
      <w:r>
        <w:t xml:space="preserve">Phase 4 — Tally Live Sync (Days 91-130)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Desktop agent that auto-pulls Tally data. Moves AIQL from monthly to daily product.</w:t>
      </w:r>
    </w:p>
    <w:p>
      <w:pPr>
        <w:pStyle w:val="BodyText"/>
      </w:pPr>
      <w:r>
        <w:rPr>
          <w:b/>
          <w:bCs/>
        </w:rPr>
        <w:t xml:space="preserve">Prerequisites:</w:t>
      </w:r>
    </w:p>
    <w:p>
      <w:pPr>
        <w:pStyle w:val="Compact"/>
        <w:numPr>
          <w:ilvl w:val="0"/>
          <w:numId w:val="1167"/>
        </w:numPr>
      </w:pPr>
      <w:r>
        <w:t xml:space="preserve">Tally TDL expertise (you learn it Weeks 17-18, or hire specialist)</w:t>
      </w:r>
    </w:p>
    <w:p>
      <w:pPr>
        <w:pStyle w:val="Compact"/>
        <w:numPr>
          <w:ilvl w:val="0"/>
          <w:numId w:val="1167"/>
        </w:numPr>
      </w:pPr>
      <w:r>
        <w:t xml:space="preserve">Code signing certificates (Windows + Mac) — ~₹15K + ₹10K</w:t>
      </w:r>
    </w:p>
    <w:p>
      <w:r>
        <w:pict>
          <v:rect style="width:0;height:1.5pt" o:hralign="center" o:hrstd="t" o:hr="t"/>
        </w:pict>
      </w:r>
    </w:p>
    <w:bookmarkStart w:id="79" w:name="weeks-19-21-desktop-agent"/>
    <w:p>
      <w:pPr>
        <w:pStyle w:val="Heading2"/>
      </w:pPr>
      <w:r>
        <w:t xml:space="preserve">Weeks 19-21: Desktop Agent</w:t>
      </w:r>
    </w:p>
    <w:bookmarkStart w:id="77" w:name="days-91-100--agent-foundation"/>
    <w:p>
      <w:pPr>
        <w:pStyle w:val="Heading3"/>
      </w:pPr>
      <w:r>
        <w:t xml:space="preserve">Days 91-100 — Agent foundation</w:t>
      </w:r>
    </w:p>
    <w:p>
      <w:pPr>
        <w:pStyle w:val="FirstParagraph"/>
      </w:pPr>
      <w:r>
        <w:rPr>
          <w:b/>
          <w:bCs/>
        </w:rPr>
        <w:t xml:space="preserve">Day 91:</w:t>
      </w:r>
      <w:r>
        <w:t xml:space="preserve"> </w:t>
      </w:r>
      <w:r>
        <w:t xml:space="preserve">Agent architecture design (Tauri vs Electron decision)</w:t>
      </w:r>
      <w:r>
        <w:t xml:space="preserve"> </w:t>
      </w:r>
      <w:r>
        <w:rPr>
          <w:b/>
          <w:bCs/>
        </w:rPr>
        <w:t xml:space="preserve">Day 92:</w:t>
      </w:r>
      <w:r>
        <w:t xml:space="preserve"> </w:t>
      </w:r>
      <w:r>
        <w:t xml:space="preserve">Tauri setup + cross-platform skeleton</w:t>
      </w:r>
      <w:r>
        <w:t xml:space="preserve"> </w:t>
      </w:r>
      <w:r>
        <w:rPr>
          <w:b/>
          <w:bCs/>
        </w:rPr>
        <w:t xml:space="preserve">Day 93:</w:t>
      </w:r>
      <w:r>
        <w:t xml:space="preserve"> </w:t>
      </w:r>
      <w:r>
        <w:t xml:space="preserve">Windows agent skeleton (system tray, settings, status)</w:t>
      </w:r>
      <w:r>
        <w:t xml:space="preserve"> </w:t>
      </w:r>
      <w:r>
        <w:rPr>
          <w:b/>
          <w:bCs/>
        </w:rPr>
        <w:t xml:space="preserve">Day 94:</w:t>
      </w:r>
      <w:r>
        <w:t xml:space="preserve"> </w:t>
      </w:r>
      <w:r>
        <w:t xml:space="preserve">Mac agent skeleton (menu bar, settings, status)</w:t>
      </w:r>
      <w:r>
        <w:t xml:space="preserve"> </w:t>
      </w:r>
      <w:r>
        <w:rPr>
          <w:b/>
          <w:bCs/>
        </w:rPr>
        <w:t xml:space="preserve">Day 95:</w:t>
      </w:r>
      <w:r>
        <w:t xml:space="preserve"> </w:t>
      </w:r>
      <w:r>
        <w:t xml:space="preserve">TDL/XML data extraction from Tally HTTP endpoint</w:t>
      </w:r>
      <w:r>
        <w:t xml:space="preserve"> </w:t>
      </w:r>
      <w:r>
        <w:rPr>
          <w:b/>
          <w:bCs/>
        </w:rPr>
        <w:t xml:space="preserve">Day 96:</w:t>
      </w:r>
      <w:r>
        <w:t xml:space="preserve"> </w:t>
      </w:r>
      <w:r>
        <w:t xml:space="preserve">Voucher extraction</w:t>
      </w:r>
      <w:r>
        <w:t xml:space="preserve"> </w:t>
      </w:r>
      <w:r>
        <w:rPr>
          <w:b/>
          <w:bCs/>
        </w:rPr>
        <w:t xml:space="preserve">Day 97:</w:t>
      </w:r>
      <w:r>
        <w:t xml:space="preserve"> </w:t>
      </w:r>
      <w:r>
        <w:t xml:space="preserve">Master data extraction (vendors, customers, accounts, GSTINs)</w:t>
      </w:r>
      <w:r>
        <w:t xml:space="preserve"> </w:t>
      </w:r>
      <w:r>
        <w:rPr>
          <w:b/>
          <w:bCs/>
        </w:rPr>
        <w:t xml:space="preserve">Day 98:</w:t>
      </w:r>
      <w:r>
        <w:t xml:space="preserve"> </w:t>
      </w:r>
      <w:r>
        <w:t xml:space="preserve">Delta detection logic (last sync timestamp, change tracking)</w:t>
      </w:r>
      <w:r>
        <w:t xml:space="preserve"> </w:t>
      </w:r>
      <w:r>
        <w:rPr>
          <w:b/>
          <w:bCs/>
        </w:rPr>
        <w:t xml:space="preserve">Day 99:</w:t>
      </w:r>
      <w:r>
        <w:t xml:space="preserve"> </w:t>
      </w:r>
      <w:r>
        <w:t xml:space="preserve">Local SQLite cache for sync state</w:t>
      </w:r>
      <w:r>
        <w:t xml:space="preserve"> </w:t>
      </w:r>
      <w:r>
        <w:rPr>
          <w:b/>
          <w:bCs/>
        </w:rPr>
        <w:t xml:space="preserve">Day 100:</w:t>
      </w:r>
      <w:r>
        <w:t xml:space="preserve"> </w:t>
      </w:r>
      <w:r>
        <w:t xml:space="preserve">Local PII tokenisation (agent strips PII before cloud upload)</w:t>
      </w:r>
    </w:p>
    <w:p>
      <w:r>
        <w:pict>
          <v:rect style="width:0;height:1.5pt" o:hralign="center" o:hrstd="t" o:hr="t"/>
        </w:pict>
      </w:r>
    </w:p>
    <w:bookmarkEnd w:id="77"/>
    <w:bookmarkStart w:id="78" w:name="days-101-105--cloud-sync-installer"/>
    <w:p>
      <w:pPr>
        <w:pStyle w:val="Heading3"/>
      </w:pPr>
      <w:r>
        <w:t xml:space="preserve">Days 101-105 — Cloud sync, installer</w:t>
      </w:r>
    </w:p>
    <w:p>
      <w:pPr>
        <w:pStyle w:val="FirstParagraph"/>
      </w:pPr>
      <w:r>
        <w:rPr>
          <w:b/>
          <w:bCs/>
        </w:rPr>
        <w:t xml:space="preserve">Day 101:</w:t>
      </w:r>
      <w:r>
        <w:t xml:space="preserve"> </w:t>
      </w:r>
      <w:r>
        <w:t xml:space="preserve">Tokenisation key management (key generation, secure storage in OS keychain)</w:t>
      </w:r>
      <w:r>
        <w:t xml:space="preserve"> </w:t>
      </w:r>
      <w:r>
        <w:rPr>
          <w:b/>
          <w:bCs/>
        </w:rPr>
        <w:t xml:space="preserve">Day 102:</w:t>
      </w:r>
      <w:r>
        <w:t xml:space="preserve"> </w:t>
      </w:r>
      <w:r>
        <w:t xml:space="preserve">Cloud sync endpoint (receive deltas from agent)</w:t>
      </w:r>
      <w:r>
        <w:t xml:space="preserve"> </w:t>
      </w:r>
      <w:r>
        <w:rPr>
          <w:b/>
          <w:bCs/>
        </w:rPr>
        <w:t xml:space="preserve">Day 103:</w:t>
      </w:r>
      <w:r>
        <w:t xml:space="preserve"> </w:t>
      </w:r>
      <w:r>
        <w:t xml:space="preserve">Sync state reconciliation (handle conflicts)</w:t>
      </w:r>
      <w:r>
        <w:t xml:space="preserve"> </w:t>
      </w:r>
      <w:r>
        <w:rPr>
          <w:b/>
          <w:bCs/>
        </w:rPr>
        <w:t xml:space="preserve">Day 104:</w:t>
      </w:r>
      <w:r>
        <w:t xml:space="preserve"> </w:t>
      </w:r>
      <w:r>
        <w:t xml:space="preserve">Windows installer (MSI build pipeline)</w:t>
      </w:r>
      <w:r>
        <w:t xml:space="preserve"> </w:t>
      </w:r>
      <w:r>
        <w:rPr>
          <w:b/>
          <w:bCs/>
        </w:rPr>
        <w:t xml:space="preserve">Day 105:</w:t>
      </w:r>
      <w:r>
        <w:t xml:space="preserve"> </w:t>
      </w:r>
      <w:r>
        <w:t xml:space="preserve">Mac installer (pkg build pipeline)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weeks-22-23-sync-pipeline"/>
    <w:p>
      <w:pPr>
        <w:pStyle w:val="Heading2"/>
      </w:pPr>
      <w:r>
        <w:t xml:space="preserve">Weeks 22-23: Sync Pipeline</w:t>
      </w:r>
    </w:p>
    <w:bookmarkStart w:id="80" w:name="Xf2594d320e09a295f2a337bfb05205eb9b699e0"/>
    <w:p>
      <w:pPr>
        <w:pStyle w:val="Heading3"/>
      </w:pPr>
      <w:r>
        <w:t xml:space="preserve">Days 106-115 — Scheduling, resilience, status</w:t>
      </w:r>
    </w:p>
    <w:p>
      <w:pPr>
        <w:pStyle w:val="FirstParagraph"/>
      </w:pPr>
      <w:r>
        <w:rPr>
          <w:b/>
          <w:bCs/>
        </w:rPr>
        <w:t xml:space="preserve">Day 106:</w:t>
      </w:r>
      <w:r>
        <w:t xml:space="preserve"> </w:t>
      </w:r>
      <w:r>
        <w:t xml:space="preserve">Scheduled sync (cron-based daily at user time)</w:t>
      </w:r>
      <w:r>
        <w:t xml:space="preserve"> </w:t>
      </w:r>
      <w:r>
        <w:rPr>
          <w:b/>
          <w:bCs/>
        </w:rPr>
        <w:t xml:space="preserve">Day 107:</w:t>
      </w:r>
      <w:r>
        <w:t xml:space="preserve"> </w:t>
      </w:r>
      <w:r>
        <w:t xml:space="preserve">On-demand sync trigger (from agent menu)</w:t>
      </w:r>
      <w:r>
        <w:t xml:space="preserve"> </w:t>
      </w:r>
      <w:r>
        <w:rPr>
          <w:b/>
          <w:bCs/>
        </w:rPr>
        <w:t xml:space="preserve">Day 108:</w:t>
      </w:r>
      <w:r>
        <w:t xml:space="preserve"> </w:t>
      </w:r>
      <w:r>
        <w:t xml:space="preserve">Conflict detection logic</w:t>
      </w:r>
      <w:r>
        <w:t xml:space="preserve"> </w:t>
      </w:r>
      <w:r>
        <w:rPr>
          <w:b/>
          <w:bCs/>
        </w:rPr>
        <w:t xml:space="preserve">Day 109:</w:t>
      </w:r>
      <w:r>
        <w:t xml:space="preserve"> </w:t>
      </w:r>
      <w:r>
        <w:t xml:space="preserve">Conflict resolution UI (manual review)</w:t>
      </w:r>
      <w:r>
        <w:t xml:space="preserve"> </w:t>
      </w:r>
      <w:r>
        <w:rPr>
          <w:b/>
          <w:bCs/>
        </w:rPr>
        <w:t xml:space="preserve">Day 110:</w:t>
      </w:r>
      <w:r>
        <w:t xml:space="preserve"> </w:t>
      </w:r>
      <w:r>
        <w:t xml:space="preserve">Network resilience — retry with backoff</w:t>
      </w:r>
      <w:r>
        <w:t xml:space="preserve"> </w:t>
      </w:r>
      <w:r>
        <w:rPr>
          <w:b/>
          <w:bCs/>
        </w:rPr>
        <w:t xml:space="preserve">Day 111:</w:t>
      </w:r>
      <w:r>
        <w:t xml:space="preserve"> </w:t>
      </w:r>
      <w:r>
        <w:t xml:space="preserve">Network resilience — offline mode (queue locally)</w:t>
      </w:r>
      <w:r>
        <w:t xml:space="preserve"> </w:t>
      </w:r>
      <w:r>
        <w:rPr>
          <w:b/>
          <w:bCs/>
        </w:rPr>
        <w:t xml:space="preserve">Day 112:</w:t>
      </w:r>
      <w:r>
        <w:t xml:space="preserve"> </w:t>
      </w:r>
      <w:r>
        <w:t xml:space="preserve">Sync status dashboard (cloud-side view of agent health)</w:t>
      </w:r>
      <w:r>
        <w:t xml:space="preserve"> </w:t>
      </w:r>
      <w:r>
        <w:rPr>
          <w:b/>
          <w:bCs/>
        </w:rPr>
        <w:t xml:space="preserve">Day 113:</w:t>
      </w:r>
      <w:r>
        <w:t xml:space="preserve"> </w:t>
      </w:r>
      <w:r>
        <w:t xml:space="preserve">Sync error reporting + alerting</w:t>
      </w:r>
      <w:r>
        <w:t xml:space="preserve"> </w:t>
      </w:r>
      <w:r>
        <w:rPr>
          <w:b/>
          <w:bCs/>
        </w:rPr>
        <w:t xml:space="preserve">Day 114:</w:t>
      </w:r>
      <w:r>
        <w:t xml:space="preserve"> </w:t>
      </w:r>
      <w:r>
        <w:t xml:space="preserve">Agent metrics + telemetry (privacy-preserving)</w:t>
      </w:r>
      <w:r>
        <w:t xml:space="preserve"> </w:t>
      </w:r>
      <w:r>
        <w:rPr>
          <w:b/>
          <w:bCs/>
        </w:rPr>
        <w:t xml:space="preserve">Day 115:</w:t>
      </w:r>
      <w:r>
        <w:t xml:space="preserve"> </w:t>
      </w:r>
      <w:r>
        <w:t xml:space="preserve">Tests for sync pipeline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weeks-24-25-real-time-workflow"/>
    <w:p>
      <w:pPr>
        <w:pStyle w:val="Heading2"/>
      </w:pPr>
      <w:r>
        <w:t xml:space="preserve">Weeks 24-25: Real-time Workflow</w:t>
      </w:r>
    </w:p>
    <w:bookmarkStart w:id="82" w:name="X38ebc347300f6ac126f1f2b7c02ffc507cf335b"/>
    <w:p>
      <w:pPr>
        <w:pStyle w:val="Heading3"/>
      </w:pPr>
      <w:r>
        <w:t xml:space="preserve">Days 116-125 — Notifications, alerts, integration</w:t>
      </w:r>
    </w:p>
    <w:p>
      <w:pPr>
        <w:pStyle w:val="FirstParagraph"/>
      </w:pPr>
      <w:r>
        <w:rPr>
          <w:b/>
          <w:bCs/>
        </w:rPr>
        <w:t xml:space="preserve">Day 116:</w:t>
      </w:r>
      <w:r>
        <w:t xml:space="preserve"> </w:t>
      </w:r>
      <w:r>
        <w:t xml:space="preserve">Auto-trigger scan on new data sync</w:t>
      </w:r>
      <w:r>
        <w:t xml:space="preserve"> </w:t>
      </w:r>
      <w:r>
        <w:rPr>
          <w:b/>
          <w:bCs/>
        </w:rPr>
        <w:t xml:space="preserve">Day 117:</w:t>
      </w:r>
      <w:r>
        <w:t xml:space="preserve"> </w:t>
      </w:r>
      <w:r>
        <w:t xml:space="preserve">Notification system (email + in-app)</w:t>
      </w:r>
      <w:r>
        <w:t xml:space="preserve"> </w:t>
      </w:r>
      <w:r>
        <w:rPr>
          <w:b/>
          <w:bCs/>
        </w:rPr>
        <w:t xml:space="preserve">Day 118:</w:t>
      </w:r>
      <w:r>
        <w:t xml:space="preserve"> </w:t>
      </w:r>
      <w:r>
        <w:t xml:space="preserve">Critical finding alerts (immediate)</w:t>
      </w:r>
      <w:r>
        <w:t xml:space="preserve"> </w:t>
      </w:r>
      <w:r>
        <w:rPr>
          <w:b/>
          <w:bCs/>
        </w:rPr>
        <w:t xml:space="preserve">Day 119:</w:t>
      </w:r>
      <w:r>
        <w:t xml:space="preserve"> </w:t>
      </w:r>
      <w:r>
        <w:t xml:space="preserve">WhatsApp digest integration (via Gupshup or Twilio India)</w:t>
      </w:r>
      <w:r>
        <w:t xml:space="preserve"> </w:t>
      </w:r>
      <w:r>
        <w:rPr>
          <w:b/>
          <w:bCs/>
        </w:rPr>
        <w:t xml:space="preserve">Day 120:</w:t>
      </w:r>
      <w:r>
        <w:t xml:space="preserve"> </w:t>
      </w:r>
      <w:r>
        <w:t xml:space="preserve">Anomaly alerts — configurable thresholds</w:t>
      </w:r>
      <w:r>
        <w:t xml:space="preserve"> </w:t>
      </w:r>
      <w:r>
        <w:rPr>
          <w:b/>
          <w:bCs/>
        </w:rPr>
        <w:t xml:space="preserve">Day 121:</w:t>
      </w:r>
      <w:r>
        <w:t xml:space="preserve"> </w:t>
      </w:r>
      <w:r>
        <w:t xml:space="preserve">Alert subscription management (per user, per type)</w:t>
      </w:r>
      <w:r>
        <w:t xml:space="preserve"> </w:t>
      </w:r>
      <w:r>
        <w:rPr>
          <w:b/>
          <w:bCs/>
        </w:rPr>
        <w:t xml:space="preserve">Day 122:</w:t>
      </w:r>
      <w:r>
        <w:t xml:space="preserve"> </w:t>
      </w:r>
      <w:r>
        <w:t xml:space="preserve">Slack integration (optional)</w:t>
      </w:r>
      <w:r>
        <w:t xml:space="preserve"> </w:t>
      </w:r>
      <w:r>
        <w:rPr>
          <w:b/>
          <w:bCs/>
        </w:rPr>
        <w:t xml:space="preserve">Day 123:</w:t>
      </w:r>
      <w:r>
        <w:t xml:space="preserve"> </w:t>
      </w:r>
      <w:r>
        <w:t xml:space="preserve">Email digest builder (daily/weekly)</w:t>
      </w:r>
      <w:r>
        <w:t xml:space="preserve"> </w:t>
      </w:r>
      <w:r>
        <w:rPr>
          <w:b/>
          <w:bCs/>
        </w:rPr>
        <w:t xml:space="preserve">Day 124:</w:t>
      </w:r>
      <w:r>
        <w:t xml:space="preserve"> </w:t>
      </w:r>
      <w:r>
        <w:t xml:space="preserve">Tests for notification system</w:t>
      </w:r>
      <w:r>
        <w:t xml:space="preserve"> </w:t>
      </w:r>
      <w:r>
        <w:rPr>
          <w:b/>
          <w:bCs/>
        </w:rPr>
        <w:t xml:space="preserve">Day 125:</w:t>
      </w:r>
      <w:r>
        <w:t xml:space="preserve"> </w:t>
      </w:r>
      <w:r>
        <w:t xml:space="preserve">Audit trail of syncs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week-26-polish--launch"/>
    <w:p>
      <w:pPr>
        <w:pStyle w:val="Heading2"/>
      </w:pPr>
      <w:r>
        <w:t xml:space="preserve">Week 26: Polish + Launch</w:t>
      </w:r>
    </w:p>
    <w:bookmarkStart w:id="84" w:name="days-126-130"/>
    <w:p>
      <w:pPr>
        <w:pStyle w:val="Heading3"/>
      </w:pPr>
      <w:r>
        <w:t xml:space="preserve">Days 126-130</w:t>
      </w:r>
    </w:p>
    <w:p>
      <w:pPr>
        <w:pStyle w:val="FirstParagraph"/>
      </w:pPr>
      <w:r>
        <w:rPr>
          <w:b/>
          <w:bCs/>
        </w:rPr>
        <w:t xml:space="preserve">Day 126:</w:t>
      </w:r>
      <w:r>
        <w:t xml:space="preserve"> </w:t>
      </w:r>
      <w:r>
        <w:t xml:space="preserve">Windows code signing (EV certificate)</w:t>
      </w:r>
      <w:r>
        <w:t xml:space="preserve"> </w:t>
      </w:r>
      <w:r>
        <w:rPr>
          <w:b/>
          <w:bCs/>
        </w:rPr>
        <w:t xml:space="preserve">Day 127:</w:t>
      </w:r>
      <w:r>
        <w:t xml:space="preserve"> </w:t>
      </w:r>
      <w:r>
        <w:t xml:space="preserve">Mac notarization (Apple Developer ID)</w:t>
      </w:r>
      <w:r>
        <w:t xml:space="preserve"> </w:t>
      </w:r>
      <w:r>
        <w:rPr>
          <w:b/>
          <w:bCs/>
        </w:rPr>
        <w:t xml:space="preserve">Day 128:</w:t>
      </w:r>
      <w:r>
        <w:t xml:space="preserve"> </w:t>
      </w:r>
      <w:r>
        <w:t xml:space="preserve">Auto-update mechanism (electron-updater or Tauri equivalent)</w:t>
      </w:r>
      <w:r>
        <w:t xml:space="preserve"> </w:t>
      </w:r>
      <w:r>
        <w:rPr>
          <w:b/>
          <w:bCs/>
        </w:rPr>
        <w:t xml:space="preserve">Day 129:</w:t>
      </w:r>
      <w:r>
        <w:t xml:space="preserve"> </w:t>
      </w:r>
      <w:r>
        <w:t xml:space="preserve">Agent documentation for IT teams (installation guide, firewall rules)</w:t>
      </w:r>
      <w:r>
        <w:t xml:space="preserve"> </w:t>
      </w:r>
      <w:r>
        <w:rPr>
          <w:b/>
          <w:bCs/>
        </w:rPr>
        <w:t xml:space="preserve">Day 130:</w:t>
      </w:r>
      <w:r>
        <w:t xml:space="preserve"> </w:t>
      </w:r>
      <w:r>
        <w:t xml:space="preserve">Phase 4 launch + customer email + pricing announcement + celebration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1" w:name="templates--references"/>
    <w:p>
      <w:pPr>
        <w:pStyle w:val="Heading1"/>
      </w:pPr>
      <w:r>
        <w:t xml:space="preserve">Templates &amp; References</w:t>
      </w:r>
    </w:p>
    <w:bookmarkStart w:id="87" w:name="sonnet-prompt-template-use-for-any-day"/>
    <w:p>
      <w:pPr>
        <w:pStyle w:val="Heading2"/>
      </w:pPr>
      <w:r>
        <w:t xml:space="preserve">Sonnet prompt template (use for any day)</w:t>
      </w:r>
    </w:p>
    <w:p>
      <w:pPr>
        <w:pStyle w:val="SourceCode"/>
      </w:pPr>
      <w:r>
        <w:rPr>
          <w:rStyle w:val="VerbatimChar"/>
        </w:rPr>
        <w:t xml:space="preserve">[Context section]</w:t>
      </w:r>
      <w:r>
        <w:br/>
      </w:r>
      <w:r>
        <w:rPr>
          <w:rStyle w:val="VerbatimChar"/>
        </w:rPr>
        <w:t xml:space="preserve">Read these files first to understand the codebase:</w:t>
      </w:r>
      <w:r>
        <w:br/>
      </w:r>
      <w:r>
        <w:rPr>
          <w:rStyle w:val="VerbatimChar"/>
        </w:rPr>
        <w:t xml:space="preserve">- {specific file paths from the day's entry}</w:t>
      </w:r>
      <w:r>
        <w:br/>
      </w:r>
      <w:r>
        <w:br/>
      </w:r>
      <w:r>
        <w:rPr>
          <w:rStyle w:val="VerbatimChar"/>
        </w:rPr>
        <w:t xml:space="preserve">[Task section]</w:t>
      </w:r>
      <w:r>
        <w:br/>
      </w:r>
      <w:r>
        <w:rPr>
          <w:rStyle w:val="VerbatimChar"/>
        </w:rPr>
        <w:t xml:space="preserve">[Copy the day's implementation notes + acceptance criteria]</w:t>
      </w:r>
      <w:r>
        <w:br/>
      </w:r>
      <w:r>
        <w:br/>
      </w:r>
      <w:r>
        <w:rPr>
          <w:rStyle w:val="VerbatimChar"/>
        </w:rPr>
        <w:t xml:space="preserve">[Verification section]</w:t>
      </w:r>
      <w:r>
        <w:br/>
      </w:r>
      <w:r>
        <w:rPr>
          <w:rStyle w:val="VerbatimChar"/>
        </w:rPr>
        <w:t xml:space="preserve">Before declaring done:</w:t>
      </w:r>
      <w:r>
        <w:br/>
      </w:r>
      <w:r>
        <w:rPr>
          <w:rStyle w:val="VerbatimChar"/>
        </w:rPr>
        <w:t xml:space="preserve">1. Run pnpm typecheck</w:t>
      </w:r>
      <w:r>
        <w:br/>
      </w:r>
      <w:r>
        <w:rPr>
          <w:rStyle w:val="VerbatimChar"/>
        </w:rPr>
        <w:t xml:space="preserve">2. Run pnpm test (or pnpm --filter {package} test for scoped)</w:t>
      </w:r>
      <w:r>
        <w:br/>
      </w:r>
      <w:r>
        <w:rPr>
          <w:rStyle w:val="VerbatimChar"/>
        </w:rPr>
        <w:t xml:space="preserve">3. Manually verify the acceptance criteria</w:t>
      </w:r>
      <w:r>
        <w:br/>
      </w:r>
      <w:r>
        <w:rPr>
          <w:rStyle w:val="VerbatimChar"/>
        </w:rPr>
        <w:t xml:space="preserve">4. Update CLAUDE.md if architecture changed</w:t>
      </w:r>
      <w:r>
        <w:br/>
      </w:r>
      <w:r>
        <w:br/>
      </w:r>
      <w:r>
        <w:rPr>
          <w:rStyle w:val="VerbatimChar"/>
        </w:rPr>
        <w:t xml:space="preserve">[Constraints]</w:t>
      </w:r>
      <w:r>
        <w:br/>
      </w:r>
      <w:r>
        <w:rPr>
          <w:rStyle w:val="VerbatimChar"/>
        </w:rPr>
        <w:t xml:space="preserve">- Use existing patterns and components — don't introduce new conventions</w:t>
      </w:r>
      <w:r>
        <w:br/>
      </w:r>
      <w:r>
        <w:rPr>
          <w:rStyle w:val="VerbatimChar"/>
        </w:rPr>
        <w:t xml:space="preserve">- Add new code in the appropriate package — don't put backend logic in apps/web</w:t>
      </w:r>
      <w:r>
        <w:br/>
      </w:r>
      <w:r>
        <w:rPr>
          <w:rStyle w:val="VerbatimChar"/>
        </w:rPr>
        <w:t xml:space="preserve">- Follow the existing test patterns (vi.hoisted for mocks, etc.)</w:t>
      </w:r>
      <w:r>
        <w:br/>
      </w:r>
      <w:r>
        <w:rPr>
          <w:rStyle w:val="VerbatimChar"/>
        </w:rPr>
        <w:t xml:space="preserve">- All tests must pass before marking complete</w:t>
      </w:r>
    </w:p>
    <w:bookmarkEnd w:id="87"/>
    <w:bookmarkStart w:id="88" w:name="weekly-review-checklist"/>
    <w:p>
      <w:pPr>
        <w:pStyle w:val="Heading2"/>
      </w:pPr>
      <w:r>
        <w:t xml:space="preserve">Weekly review checklist</w:t>
      </w:r>
    </w:p>
    <w:p>
      <w:pPr>
        <w:pStyle w:val="FirstParagraph"/>
      </w:pPr>
      <w:r>
        <w:t xml:space="preserve">Every Friday afternoon (30 minutes):</w:t>
      </w:r>
    </w:p>
    <w:p>
      <w:pPr>
        <w:pStyle w:val="Compact"/>
        <w:numPr>
          <w:ilvl w:val="0"/>
          <w:numId w:val="1168"/>
        </w:numPr>
      </w:pPr>
      <w:r>
        <w:t xml:space="preserve">What shipped this week vs plan?</w:t>
      </w:r>
    </w:p>
    <w:p>
      <w:pPr>
        <w:pStyle w:val="Compact"/>
        <w:numPr>
          <w:ilvl w:val="0"/>
          <w:numId w:val="1169"/>
        </w:numPr>
      </w:pPr>
      <w:r>
        <w:t xml:space="preserve">Any spillover to next week?</w:t>
      </w:r>
    </w:p>
    <w:p>
      <w:pPr>
        <w:pStyle w:val="Compact"/>
        <w:numPr>
          <w:ilvl w:val="0"/>
          <w:numId w:val="1170"/>
        </w:numPr>
      </w:pPr>
      <w:r>
        <w:t xml:space="preserve">Tests still all passing?</w:t>
      </w:r>
    </w:p>
    <w:p>
      <w:pPr>
        <w:pStyle w:val="Compact"/>
        <w:numPr>
          <w:ilvl w:val="0"/>
          <w:numId w:val="1171"/>
        </w:numPr>
      </w:pPr>
      <w:r>
        <w:t xml:space="preserve">Production stable (Sentry dashboard)?</w:t>
      </w:r>
    </w:p>
    <w:p>
      <w:pPr>
        <w:pStyle w:val="Compact"/>
        <w:numPr>
          <w:ilvl w:val="0"/>
          <w:numId w:val="1172"/>
        </w:numPr>
      </w:pPr>
      <w:r>
        <w:t xml:space="preserve">Any customer feedback to incorporate?</w:t>
      </w:r>
    </w:p>
    <w:p>
      <w:pPr>
        <w:pStyle w:val="Compact"/>
        <w:numPr>
          <w:ilvl w:val="0"/>
          <w:numId w:val="1173"/>
        </w:numPr>
      </w:pPr>
      <w:r>
        <w:t xml:space="preserve">Next week's day-1 prompt ready in advance?</w:t>
      </w:r>
    </w:p>
    <w:bookmarkEnd w:id="88"/>
    <w:bookmarkStart w:id="89" w:name="when-to-deviate-from-the-plan"/>
    <w:p>
      <w:pPr>
        <w:pStyle w:val="Heading2"/>
      </w:pPr>
      <w:r>
        <w:t xml:space="preserve">When to deviate from the plan</w:t>
      </w:r>
    </w:p>
    <w:p>
      <w:pPr>
        <w:pStyle w:val="FirstParagraph"/>
      </w:pPr>
      <w:r>
        <w:t xml:space="preserve">Acceptable reasons to skip/swap a day:</w:t>
      </w:r>
    </w:p>
    <w:p>
      <w:pPr>
        <w:pStyle w:val="Compact"/>
        <w:numPr>
          <w:ilvl w:val="0"/>
          <w:numId w:val="1174"/>
        </w:numPr>
      </w:pPr>
      <w:r>
        <w:t xml:space="preserve">Customer urgently needs a feature not on the plan (bug fix, integration request)</w:t>
      </w:r>
    </w:p>
    <w:p>
      <w:pPr>
        <w:pStyle w:val="Compact"/>
        <w:numPr>
          <w:ilvl w:val="0"/>
          <w:numId w:val="1174"/>
        </w:numPr>
      </w:pPr>
      <w:r>
        <w:t xml:space="preserve">A planned feature reveals a deeper architectural issue that needs addressing first</w:t>
      </w:r>
    </w:p>
    <w:p>
      <w:pPr>
        <w:pStyle w:val="Compact"/>
        <w:numPr>
          <w:ilvl w:val="0"/>
          <w:numId w:val="1174"/>
        </w:numPr>
      </w:pPr>
      <w:r>
        <w:t xml:space="preserve">Phase 1 features need to ship faster than planned for an upcoming demo</w:t>
      </w:r>
    </w:p>
    <w:p>
      <w:pPr>
        <w:pStyle w:val="FirstParagraph"/>
      </w:pPr>
      <w:r>
        <w:t xml:space="preserve">Not acceptable reasons:</w:t>
      </w:r>
    </w:p>
    <w:p>
      <w:pPr>
        <w:pStyle w:val="Compact"/>
        <w:numPr>
          <w:ilvl w:val="0"/>
          <w:numId w:val="1175"/>
        </w:numPr>
      </w:pPr>
      <w:r>
        <w:t xml:space="preserve">"I don't feel like building X today"</w:t>
      </w:r>
    </w:p>
    <w:p>
      <w:pPr>
        <w:pStyle w:val="Compact"/>
        <w:numPr>
          <w:ilvl w:val="0"/>
          <w:numId w:val="1175"/>
        </w:numPr>
      </w:pPr>
      <w:r>
        <w:t xml:space="preserve">"Y looks more interesting"</w:t>
      </w:r>
    </w:p>
    <w:p>
      <w:pPr>
        <w:pStyle w:val="Compact"/>
        <w:numPr>
          <w:ilvl w:val="0"/>
          <w:numId w:val="1175"/>
        </w:numPr>
      </w:pPr>
      <w:r>
        <w:t xml:space="preserve">"Let me build the agent workflow instead"</w:t>
      </w:r>
    </w:p>
    <w:p>
      <w:pPr>
        <w:pStyle w:val="FirstParagraph"/>
      </w:pPr>
      <w:r>
        <w:rPr>
          <w:b/>
          <w:bCs/>
        </w:rPr>
        <w:t xml:space="preserve">The plan succeeds only if executed in order.</w:t>
      </w:r>
      <w:r>
        <w:t xml:space="preserve"> </w:t>
      </w:r>
      <w:r>
        <w:t xml:space="preserve">Variations compound — by month 3, off-plan work means you've shipped a different product than designed.</w:t>
      </w:r>
    </w:p>
    <w:bookmarkEnd w:id="89"/>
    <w:bookmarkStart w:id="90" w:name="tracking-sheet-template"/>
    <w:p>
      <w:pPr>
        <w:pStyle w:val="Heading2"/>
      </w:pPr>
      <w:r>
        <w:t xml:space="preserve">Tracking sheet template</w:t>
      </w:r>
    </w:p>
    <w:p>
      <w:pPr>
        <w:pStyle w:val="FirstParagraph"/>
      </w:pPr>
      <w:r>
        <w:t xml:space="preserve">Maintain a simple Google Sheet: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Demo loader UI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criteria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2026-06-03</w:t>
            </w:r>
          </w:p>
        </w:tc>
        <w:tc>
          <w:tcPr/>
          <w:p>
            <w:pPr>
              <w:pStyle w:val="Compact"/>
            </w:pPr>
            <w:r>
              <w:t xml:space="preserve">Onboarding step 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Spillover 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Update daily. Review weekly. Plan monthly.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final-notes"/>
    <w:p>
      <w:pPr>
        <w:pStyle w:val="Heading1"/>
      </w:pPr>
      <w:r>
        <w:t xml:space="preserve">Final Notes</w:t>
      </w:r>
    </w:p>
    <w:bookmarkStart w:id="92" w:name="what-this-plan-delivers"/>
    <w:p>
      <w:pPr>
        <w:pStyle w:val="Heading2"/>
      </w:pPr>
      <w:r>
        <w:t xml:space="preserve">What this plan delivers</w:t>
      </w:r>
    </w:p>
    <w:p>
      <w:pPr>
        <w:pStyle w:val="FirstParagraph"/>
      </w:pPr>
      <w:r>
        <w:t xml:space="preserve">After 130 days:</w:t>
      </w:r>
    </w:p>
    <w:p>
      <w:pPr>
        <w:pStyle w:val="Compact"/>
        <w:numPr>
          <w:ilvl w:val="0"/>
          <w:numId w:val="1176"/>
        </w:numPr>
      </w:pPr>
      <w:r>
        <w:t xml:space="preserve">AIQL is feature-complete for Indian SME finance teams + CA firms</w:t>
      </w:r>
    </w:p>
    <w:p>
      <w:pPr>
        <w:pStyle w:val="Compact"/>
        <w:numPr>
          <w:ilvl w:val="0"/>
          <w:numId w:val="1176"/>
        </w:numPr>
      </w:pPr>
      <w:r>
        <w:t xml:space="preserve">Pricing genuinely defensible at ₹2,499 / ₹5,999 / ₹11,999</w:t>
      </w:r>
    </w:p>
    <w:p>
      <w:pPr>
        <w:pStyle w:val="Compact"/>
        <w:numPr>
          <w:ilvl w:val="0"/>
          <w:numId w:val="1176"/>
        </w:numPr>
      </w:pPr>
      <w:r>
        <w:t xml:space="preserve">30-60 paying customers (parallel customer acquisition runs)</w:t>
      </w:r>
    </w:p>
    <w:p>
      <w:pPr>
        <w:pStyle w:val="Compact"/>
        <w:numPr>
          <w:ilvl w:val="0"/>
          <w:numId w:val="1176"/>
        </w:numPr>
      </w:pPr>
      <w:r>
        <w:t xml:space="preserve">Real moat: workflow integration (GSTN, Tally, Bank Recon) + knowledge base data</w:t>
      </w:r>
    </w:p>
    <w:bookmarkEnd w:id="92"/>
    <w:bookmarkStart w:id="93" w:name="what-it-doesnt-deliver"/>
    <w:p>
      <w:pPr>
        <w:pStyle w:val="Heading2"/>
      </w:pPr>
      <w:r>
        <w:t xml:space="preserve">What it doesn't deliver</w:t>
      </w:r>
    </w:p>
    <w:p>
      <w:pPr>
        <w:pStyle w:val="FirstParagraph"/>
      </w:pPr>
      <w:r>
        <w:t xml:space="preserve">These come LATER (Year 2):</w:t>
      </w:r>
    </w:p>
    <w:p>
      <w:pPr>
        <w:pStyle w:val="Compact"/>
        <w:numPr>
          <w:ilvl w:val="0"/>
          <w:numId w:val="1177"/>
        </w:numPr>
      </w:pPr>
      <w:r>
        <w:t xml:space="preserve">ISO 27001 / SOC 2 certifications</w:t>
      </w:r>
    </w:p>
    <w:p>
      <w:pPr>
        <w:pStyle w:val="Compact"/>
        <w:numPr>
          <w:ilvl w:val="0"/>
          <w:numId w:val="1177"/>
        </w:numPr>
      </w:pPr>
      <w:r>
        <w:t xml:space="preserve">Mobile native app</w:t>
      </w:r>
    </w:p>
    <w:p>
      <w:pPr>
        <w:pStyle w:val="Compact"/>
        <w:numPr>
          <w:ilvl w:val="0"/>
          <w:numId w:val="1177"/>
        </w:numPr>
      </w:pPr>
      <w:r>
        <w:t xml:space="preserve">Enterprise features (multi-org, BYOK encryption, dedicated support)</w:t>
      </w:r>
    </w:p>
    <w:p>
      <w:pPr>
        <w:pStyle w:val="Compact"/>
        <w:numPr>
          <w:ilvl w:val="0"/>
          <w:numId w:val="1177"/>
        </w:numPr>
      </w:pPr>
      <w:r>
        <w:t xml:space="preserve">International market features</w:t>
      </w:r>
    </w:p>
    <w:p>
      <w:pPr>
        <w:pStyle w:val="Compact"/>
        <w:numPr>
          <w:ilvl w:val="0"/>
          <w:numId w:val="1177"/>
        </w:numPr>
      </w:pPr>
      <w:r>
        <w:t xml:space="preserve">Banking / lending verticals</w:t>
      </w:r>
    </w:p>
    <w:bookmarkEnd w:id="93"/>
    <w:bookmarkStart w:id="94" w:name="the-critical-reminder"/>
    <w:p>
      <w:pPr>
        <w:pStyle w:val="Heading2"/>
      </w:pPr>
      <w:r>
        <w:t xml:space="preserve">The critical reminder</w:t>
      </w:r>
    </w:p>
    <w:p>
      <w:pPr>
        <w:pStyle w:val="FirstParagraph"/>
      </w:pPr>
      <w:r>
        <w:t xml:space="preserve">This is a 6-month engineering plan.</w:t>
      </w:r>
      <w:r>
        <w:t xml:space="preserve"> </w:t>
      </w:r>
      <w:r>
        <w:rPr>
          <w:b/>
          <w:bCs/>
        </w:rPr>
        <w:t xml:space="preserve">It doesn't include customer acquisition work</w:t>
      </w:r>
      <w:r>
        <w:t xml:space="preserve"> </w:t>
      </w:r>
      <w:r>
        <w:t xml:space="preserve">— which is at least equal in time and importance. Use the separate Sales Playbook (</w:t>
      </w:r>
      <w:r>
        <w:rPr>
          <w:rStyle w:val="VerbatimChar"/>
        </w:rPr>
        <w:t xml:space="preserve">AIQL_SALES_PLAYBOOK.pdf</w:t>
      </w:r>
      <w:r>
        <w:t xml:space="preserve">) for that.</w:t>
      </w:r>
    </w:p>
    <w:p>
      <w:pPr>
        <w:pStyle w:val="BodyText"/>
      </w:pPr>
      <w:r>
        <w:t xml:space="preserve">Engineering without customers = expensive prototype.</w:t>
      </w:r>
      <w:r>
        <w:t xml:space="preserve"> </w:t>
      </w:r>
      <w:r>
        <w:t xml:space="preserve">Customers without features = unsustainable promises.</w:t>
      </w:r>
      <w:r>
        <w:t xml:space="preserve"> </w:t>
      </w:r>
      <w:r>
        <w:t xml:space="preserve">Both must happen in parallel.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Plan generated May 30, 2026. Revise quarterly based on actual progress and customer feedback.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mailto:security@aiq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mailto:security@aiq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AIQL ERP — 6-Month Development Plan</dc:title>
  <dc:creator/>
  <cp:keywords/>
  <dcterms:created xsi:type="dcterms:W3CDTF">2026-05-30T08:30:27Z</dcterms:created>
  <dcterms:modified xsi:type="dcterms:W3CDTF">2026-05-30T08:30:27Z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Hand to Sonnet one day at a time. Each day is a focused, self-contained deliverable.</vt:lpwstr>
  </property>
</Properties>
</file>