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1A" w:rsidRDefault="0031261A">
      <w:pPr>
        <w:pStyle w:val="BodyText"/>
        <w:rPr>
          <w:sz w:val="20"/>
        </w:rPr>
      </w:pPr>
    </w:p>
    <w:p w:rsidR="0031261A" w:rsidRDefault="0031261A">
      <w:pPr>
        <w:pStyle w:val="BodyText"/>
        <w:spacing w:before="6"/>
        <w:rPr>
          <w:sz w:val="22"/>
        </w:rPr>
      </w:pPr>
    </w:p>
    <w:p w:rsidR="0031261A" w:rsidRDefault="00C63D0F">
      <w:pPr>
        <w:spacing w:before="101"/>
        <w:ind w:right="109"/>
        <w:jc w:val="right"/>
        <w:rPr>
          <w:rFonts w:ascii="Franklin Gothic Medium"/>
        </w:rPr>
      </w:pPr>
      <w:r>
        <w:rPr>
          <w:noProof/>
          <w:lang w:bidi="ar-SA"/>
        </w:rPr>
        <w:drawing>
          <wp:inline distT="0" distB="0" distL="0" distR="0">
            <wp:extent cx="2854325" cy="643890"/>
            <wp:effectExtent l="19050" t="0" r="3175" b="0"/>
            <wp:docPr id="7" name="Picture 5" descr="late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tes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1A" w:rsidRDefault="0031261A">
      <w:pPr>
        <w:pStyle w:val="BodyText"/>
        <w:rPr>
          <w:rFonts w:ascii="Franklin Gothic Medium"/>
          <w:sz w:val="29"/>
        </w:rPr>
      </w:pPr>
    </w:p>
    <w:p w:rsidR="0031261A" w:rsidRDefault="00C63D0F">
      <w:pPr>
        <w:spacing w:before="85" w:line="465" w:lineRule="auto"/>
        <w:ind w:left="119" w:right="4509"/>
        <w:rPr>
          <w:b/>
          <w:i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4163567</wp:posOffset>
            </wp:positionH>
            <wp:positionV relativeFrom="paragraph">
              <wp:posOffset>459239</wp:posOffset>
            </wp:positionV>
            <wp:extent cx="2257043" cy="121005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043" cy="12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01F" w:rsidRPr="004A501F">
        <w:pict>
          <v:group id="_x0000_s1026" style="position:absolute;left:0;text-align:left;margin-left:322.2pt;margin-top:28.7pt;width:196.2pt;height:110.2pt;z-index:251660288;mso-position-horizontal-relative:page;mso-position-vertical-relative:text" coordorigin="6444,574" coordsize="3924,2204">
            <v:rect id="_x0000_s1034" style="position:absolute;left:6444;top:574;width:10;height:10" fillcolor="black" stroked="f"/>
            <v:line id="_x0000_s1033" style="position:absolute" from="6454,579" to="10358,579" strokeweight=".16917mm"/>
            <v:rect id="_x0000_s1032" style="position:absolute;left:10358;top:574;width:10;height:10" fillcolor="black" stroked="f"/>
            <v:line id="_x0000_s1031" style="position:absolute" from="6449,584" to="6449,2768" strokeweight=".16917mm"/>
            <v:rect id="_x0000_s1030" style="position:absolute;left:6444;top:2768;width:10;height:10" fillcolor="black" stroked="f"/>
            <v:line id="_x0000_s1029" style="position:absolute" from="6454,2773" to="10358,2773" strokeweight=".16917mm"/>
            <v:line id="_x0000_s1028" style="position:absolute" from="10363,584" to="10363,2768" strokeweight=".16917mm"/>
            <v:rect id="_x0000_s1027" style="position:absolute;left:10358;top:2768;width:10;height:10" fillcolor="black" stroked="f"/>
            <w10:wrap anchorx="page"/>
          </v:group>
        </w:pict>
      </w:r>
      <w:r w:rsidR="003A330D">
        <w:rPr>
          <w:b/>
          <w:i/>
          <w:sz w:val="28"/>
        </w:rPr>
        <w:t>Data Line Protector Model:WT145</w:t>
      </w:r>
      <w:r>
        <w:rPr>
          <w:b/>
          <w:i/>
          <w:sz w:val="28"/>
        </w:rPr>
        <w:t>RJ</w:t>
      </w:r>
      <w:r w:rsidR="003A330D">
        <w:rPr>
          <w:b/>
          <w:i/>
          <w:sz w:val="28"/>
        </w:rPr>
        <w:t>I</w:t>
      </w:r>
    </w:p>
    <w:p w:rsidR="0031261A" w:rsidRDefault="00C63D0F">
      <w:pPr>
        <w:pStyle w:val="Heading1"/>
        <w:spacing w:before="193"/>
        <w:rPr>
          <w:b w:val="0"/>
        </w:rPr>
      </w:pPr>
      <w:r>
        <w:t>APPLICATIONS</w:t>
      </w:r>
      <w:r>
        <w:rPr>
          <w:b w:val="0"/>
        </w:rPr>
        <w:t>:</w:t>
      </w:r>
    </w:p>
    <w:p w:rsidR="0031261A" w:rsidRDefault="0031261A">
      <w:pPr>
        <w:pStyle w:val="BodyText"/>
        <w:spacing w:before="5"/>
        <w:rPr>
          <w:sz w:val="33"/>
        </w:rPr>
      </w:pP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spacing w:before="1"/>
        <w:ind w:hanging="214"/>
        <w:rPr>
          <w:sz w:val="21"/>
        </w:rPr>
      </w:pPr>
      <w:r>
        <w:rPr>
          <w:spacing w:val="-6"/>
          <w:sz w:val="21"/>
        </w:rPr>
        <w:t xml:space="preserve">CAT5e </w:t>
      </w:r>
      <w:r>
        <w:rPr>
          <w:sz w:val="21"/>
        </w:rPr>
        <w:t xml:space="preserve">and </w:t>
      </w:r>
      <w:r>
        <w:rPr>
          <w:spacing w:val="-7"/>
          <w:sz w:val="21"/>
        </w:rPr>
        <w:t>CAT5</w:t>
      </w:r>
      <w:r>
        <w:rPr>
          <w:sz w:val="21"/>
        </w:rPr>
        <w:t xml:space="preserve"> compatible</w:t>
      </w: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10/100 Base-T Ethernet</w:t>
      </w:r>
      <w:r>
        <w:rPr>
          <w:spacing w:val="-12"/>
          <w:sz w:val="21"/>
        </w:rPr>
        <w:t xml:space="preserve"> </w:t>
      </w:r>
      <w:r>
        <w:rPr>
          <w:sz w:val="21"/>
        </w:rPr>
        <w:t>protection</w:t>
      </w: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LAN, FDDI</w:t>
      </w:r>
      <w:r>
        <w:rPr>
          <w:rFonts w:ascii="SimSun" w:eastAsia="SimSun" w:hAnsi="SimSun" w:hint="eastAsia"/>
          <w:sz w:val="17"/>
        </w:rPr>
        <w:t>，</w:t>
      </w:r>
      <w:r>
        <w:rPr>
          <w:sz w:val="21"/>
        </w:rPr>
        <w:t>CDDI,</w:t>
      </w:r>
      <w:r>
        <w:rPr>
          <w:spacing w:val="-12"/>
          <w:sz w:val="21"/>
        </w:rPr>
        <w:t xml:space="preserve"> </w:t>
      </w:r>
      <w:r>
        <w:rPr>
          <w:spacing w:val="-9"/>
          <w:sz w:val="21"/>
        </w:rPr>
        <w:t>ATM</w:t>
      </w: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PDH, SDH,</w:t>
      </w:r>
      <w:r>
        <w:rPr>
          <w:spacing w:val="-1"/>
          <w:sz w:val="21"/>
        </w:rPr>
        <w:t xml:space="preserve"> </w:t>
      </w:r>
      <w:r>
        <w:rPr>
          <w:sz w:val="21"/>
        </w:rPr>
        <w:t>SPDH</w:t>
      </w: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Industrial</w:t>
      </w:r>
      <w:r>
        <w:rPr>
          <w:spacing w:val="-2"/>
          <w:sz w:val="21"/>
        </w:rPr>
        <w:t xml:space="preserve"> </w:t>
      </w:r>
      <w:r>
        <w:rPr>
          <w:sz w:val="21"/>
        </w:rPr>
        <w:t>control</w:t>
      </w:r>
    </w:p>
    <w:p w:rsidR="0031261A" w:rsidRDefault="0031261A">
      <w:pPr>
        <w:pStyle w:val="BodyText"/>
        <w:rPr>
          <w:sz w:val="20"/>
        </w:rPr>
      </w:pPr>
    </w:p>
    <w:p w:rsidR="0031261A" w:rsidRDefault="00C63D0F">
      <w:pPr>
        <w:pStyle w:val="Heading1"/>
      </w:pPr>
      <w:r>
        <w:t>FEATURES:</w:t>
      </w:r>
    </w:p>
    <w:p w:rsidR="0031261A" w:rsidRDefault="0031261A">
      <w:pPr>
        <w:pStyle w:val="BodyText"/>
        <w:rPr>
          <w:b/>
          <w:sz w:val="20"/>
        </w:rPr>
      </w:pP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spacing w:before="153"/>
        <w:ind w:hanging="214"/>
        <w:rPr>
          <w:sz w:val="21"/>
        </w:rPr>
      </w:pPr>
      <w:r>
        <w:rPr>
          <w:sz w:val="21"/>
        </w:rPr>
        <w:t>Multi. Protection circuits, Gas-Tube+ TVS</w:t>
      </w:r>
      <w:r>
        <w:rPr>
          <w:spacing w:val="-9"/>
          <w:sz w:val="21"/>
        </w:rPr>
        <w:t xml:space="preserve"> </w:t>
      </w:r>
      <w:r>
        <w:rPr>
          <w:sz w:val="21"/>
        </w:rPr>
        <w:t>technology</w:t>
      </w: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Dual protection in Common mode and differential</w:t>
      </w:r>
      <w:r>
        <w:rPr>
          <w:spacing w:val="-7"/>
          <w:sz w:val="21"/>
        </w:rPr>
        <w:t xml:space="preserve"> </w:t>
      </w:r>
      <w:r>
        <w:rPr>
          <w:sz w:val="21"/>
        </w:rPr>
        <w:t>mode</w:t>
      </w: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 xml:space="preserve">TVS array </w:t>
      </w:r>
      <w:r>
        <w:rPr>
          <w:spacing w:val="-3"/>
          <w:sz w:val="21"/>
        </w:rPr>
        <w:t xml:space="preserve">technology, </w:t>
      </w:r>
      <w:r>
        <w:rPr>
          <w:sz w:val="21"/>
        </w:rPr>
        <w:t>low</w:t>
      </w:r>
      <w:r>
        <w:rPr>
          <w:spacing w:val="-3"/>
          <w:sz w:val="21"/>
        </w:rPr>
        <w:t xml:space="preserve"> </w:t>
      </w:r>
      <w:r>
        <w:rPr>
          <w:sz w:val="21"/>
        </w:rPr>
        <w:t>capacitance</w:t>
      </w:r>
    </w:p>
    <w:p w:rsidR="0031261A" w:rsidRDefault="00C63D0F">
      <w:pPr>
        <w:pStyle w:val="ListParagraph"/>
        <w:numPr>
          <w:ilvl w:val="0"/>
          <w:numId w:val="1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Multi-Strike</w:t>
      </w:r>
      <w:r>
        <w:rPr>
          <w:spacing w:val="-1"/>
          <w:sz w:val="21"/>
        </w:rPr>
        <w:t xml:space="preserve"> </w:t>
      </w:r>
      <w:r>
        <w:rPr>
          <w:sz w:val="21"/>
        </w:rPr>
        <w:t>Capability</w:t>
      </w:r>
    </w:p>
    <w:p w:rsidR="0031261A" w:rsidRDefault="0031261A">
      <w:pPr>
        <w:pStyle w:val="BodyText"/>
        <w:rPr>
          <w:sz w:val="20"/>
        </w:rPr>
      </w:pPr>
    </w:p>
    <w:p w:rsidR="0031261A" w:rsidRDefault="00C63D0F">
      <w:pPr>
        <w:pStyle w:val="Heading1"/>
        <w:rPr>
          <w:rFonts w:ascii="Malgun Gothic" w:eastAsia="Malgun Gothic"/>
          <w:sz w:val="8"/>
        </w:rPr>
      </w:pPr>
      <w:r>
        <w:t>T</w:t>
      </w:r>
      <w:r>
        <w:rPr>
          <w:spacing w:val="-2"/>
        </w:rPr>
        <w:t>E</w:t>
      </w:r>
      <w:r>
        <w:rPr>
          <w:spacing w:val="1"/>
        </w:rPr>
        <w:t>C</w:t>
      </w:r>
      <w:r>
        <w:rPr>
          <w:spacing w:val="-4"/>
        </w:rPr>
        <w:t>H</w:t>
      </w:r>
      <w:r>
        <w:rPr>
          <w:spacing w:val="1"/>
        </w:rPr>
        <w:t>N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2"/>
        </w:rPr>
        <w:t>A</w:t>
      </w:r>
      <w:r>
        <w:t>L</w:t>
      </w:r>
      <w:r>
        <w:rPr>
          <w:spacing w:val="-14"/>
        </w:rPr>
        <w:t xml:space="preserve"> </w:t>
      </w:r>
      <w:r>
        <w:rPr>
          <w:spacing w:val="-17"/>
        </w:rPr>
        <w:t>P</w:t>
      </w:r>
      <w:r>
        <w:rPr>
          <w:spacing w:val="-2"/>
        </w:rPr>
        <w:t>A</w:t>
      </w:r>
      <w:r>
        <w:rPr>
          <w:spacing w:val="1"/>
        </w:rPr>
        <w:t>R</w:t>
      </w:r>
      <w:r>
        <w:rPr>
          <w:spacing w:val="-2"/>
        </w:rPr>
        <w:t>A</w:t>
      </w:r>
      <w:r>
        <w:rPr>
          <w:spacing w:val="-1"/>
        </w:rPr>
        <w:t>M</w:t>
      </w:r>
      <w:r>
        <w:rPr>
          <w:spacing w:val="-2"/>
        </w:rPr>
        <w:t>ET</w:t>
      </w:r>
      <w:r>
        <w:t>E</w:t>
      </w:r>
      <w:r>
        <w:rPr>
          <w:spacing w:val="-2"/>
        </w:rPr>
        <w:t>R</w:t>
      </w:r>
      <w:r>
        <w:rPr>
          <w:rFonts w:ascii="Malgun Gothic" w:eastAsia="Malgun Gothic" w:hint="eastAsia"/>
          <w:w w:val="267"/>
          <w:sz w:val="8"/>
        </w:rPr>
        <w:t>：</w:t>
      </w:r>
    </w:p>
    <w:p w:rsidR="0031261A" w:rsidRDefault="00C63D0F">
      <w:pPr>
        <w:pStyle w:val="BodyText"/>
        <w:spacing w:before="69" w:line="309" w:lineRule="auto"/>
        <w:ind w:left="119" w:right="6692"/>
      </w:pPr>
      <w:r>
        <w:t>Model WT150RJ Electrical Parameter</w:t>
      </w:r>
    </w:p>
    <w:p w:rsidR="0031261A" w:rsidRDefault="00C63D0F">
      <w:pPr>
        <w:pStyle w:val="BodyText"/>
        <w:spacing w:before="3" w:line="307" w:lineRule="auto"/>
        <w:ind w:left="120" w:right="619"/>
      </w:pPr>
      <w:r>
        <w:t xml:space="preserve">Max. </w:t>
      </w:r>
      <w:proofErr w:type="gramStart"/>
      <w:r>
        <w:t>continuous</w:t>
      </w:r>
      <w:proofErr w:type="gramEnd"/>
      <w:r>
        <w:t xml:space="preserve"> operating voltage </w:t>
      </w:r>
      <w:proofErr w:type="spellStart"/>
      <w:r>
        <w:t>Uc</w:t>
      </w:r>
      <w:proofErr w:type="spellEnd"/>
      <w:r>
        <w:t xml:space="preserve"> 5V ,Nominal discharge current</w:t>
      </w:r>
      <w:r>
        <w:rPr>
          <w:rFonts w:ascii="SimSun" w:eastAsia="SimSun" w:hAnsi="SimSun" w:hint="eastAsia"/>
          <w:sz w:val="17"/>
        </w:rPr>
        <w:t>（</w:t>
      </w:r>
      <w:r>
        <w:t>8/20µs</w:t>
      </w:r>
      <w:r>
        <w:rPr>
          <w:rFonts w:ascii="SimSun" w:eastAsia="SimSun" w:hAnsi="SimSun" w:hint="eastAsia"/>
          <w:sz w:val="17"/>
        </w:rPr>
        <w:t>）</w:t>
      </w:r>
      <w:r>
        <w:t xml:space="preserve">In 3kA Max. </w:t>
      </w:r>
      <w:proofErr w:type="gramStart"/>
      <w:r>
        <w:t>discharge</w:t>
      </w:r>
      <w:proofErr w:type="gramEnd"/>
      <w:r>
        <w:t xml:space="preserve"> current </w:t>
      </w:r>
      <w:r>
        <w:rPr>
          <w:rFonts w:ascii="SimSun" w:eastAsia="SimSun" w:hAnsi="SimSun" w:hint="eastAsia"/>
          <w:sz w:val="17"/>
        </w:rPr>
        <w:t>（</w:t>
      </w:r>
      <w:r>
        <w:t>8/20µs</w:t>
      </w:r>
      <w:r>
        <w:rPr>
          <w:rFonts w:ascii="SimSun" w:eastAsia="SimSun" w:hAnsi="SimSun" w:hint="eastAsia"/>
          <w:sz w:val="17"/>
        </w:rPr>
        <w:t>）</w:t>
      </w:r>
      <w:r>
        <w:t>Imax 5Ka Limiting voltage (10/700µs) Up</w:t>
      </w:r>
    </w:p>
    <w:p w:rsidR="0031261A" w:rsidRDefault="00C63D0F">
      <w:pPr>
        <w:pStyle w:val="BodyText"/>
        <w:spacing w:line="240" w:lineRule="exact"/>
        <w:ind w:left="120"/>
      </w:pPr>
      <w:r>
        <w:t>Line-line 25V Line-ground 500V</w:t>
      </w:r>
    </w:p>
    <w:p w:rsidR="0031261A" w:rsidRDefault="00C63D0F">
      <w:pPr>
        <w:pStyle w:val="BodyText"/>
        <w:spacing w:before="70" w:line="309" w:lineRule="auto"/>
        <w:ind w:left="120" w:right="3837"/>
      </w:pPr>
      <w:r>
        <w:t xml:space="preserve">Adapt transmission rate 100Mbps Insertion loss 0.5dB Protection line 1/2, 3/6 Response time </w:t>
      </w:r>
      <w:proofErr w:type="spellStart"/>
      <w:r>
        <w:t>tA</w:t>
      </w:r>
      <w:proofErr w:type="spellEnd"/>
      <w:r>
        <w:t xml:space="preserve"> 1ns Interface form</w:t>
      </w:r>
      <w:r>
        <w:rPr>
          <w:spacing w:val="-5"/>
        </w:rPr>
        <w:t xml:space="preserve"> </w:t>
      </w:r>
      <w:r>
        <w:t>RJ45</w:t>
      </w:r>
    </w:p>
    <w:p w:rsidR="0031261A" w:rsidRDefault="00C63D0F">
      <w:pPr>
        <w:pStyle w:val="BodyText"/>
        <w:spacing w:before="2"/>
        <w:ind w:left="120"/>
      </w:pPr>
      <w:r>
        <w:t>Protection way 2</w:t>
      </w:r>
    </w:p>
    <w:p w:rsidR="0031261A" w:rsidRDefault="00C63D0F">
      <w:pPr>
        <w:pStyle w:val="BodyText"/>
        <w:spacing w:before="70" w:line="309" w:lineRule="auto"/>
        <w:ind w:left="120" w:right="6167"/>
      </w:pPr>
      <w:r>
        <w:t>Protection port 1 Mechanical characteristics</w:t>
      </w:r>
    </w:p>
    <w:p w:rsidR="0031261A" w:rsidRDefault="00C63D0F">
      <w:pPr>
        <w:pStyle w:val="BodyText"/>
        <w:spacing w:before="1" w:line="309" w:lineRule="auto"/>
        <w:ind w:left="120" w:right="3344"/>
      </w:pPr>
      <w:r>
        <w:t>Dimension 83(L) ×25(W) ×25(H</w:t>
      </w:r>
      <w:proofErr w:type="gramStart"/>
      <w:r>
        <w:t>)mm</w:t>
      </w:r>
      <w:proofErr w:type="gramEnd"/>
      <w:r>
        <w:t xml:space="preserve"> Weight per unit 76g IP Code IP20</w:t>
      </w:r>
    </w:p>
    <w:p w:rsidR="0031261A" w:rsidRDefault="00C63D0F">
      <w:pPr>
        <w:pStyle w:val="BodyText"/>
        <w:spacing w:before="4" w:line="307" w:lineRule="auto"/>
        <w:ind w:left="120" w:right="4509"/>
        <w:rPr>
          <w:rFonts w:ascii="SimSun" w:eastAsia="SimSun" w:hAnsi="SimSun"/>
          <w:sz w:val="17"/>
        </w:rPr>
      </w:pPr>
      <w:r>
        <w:t>Working conditions Temperature: -40 to 80</w:t>
      </w:r>
      <w:r>
        <w:rPr>
          <w:rFonts w:ascii="SimSun" w:eastAsia="SimSun" w:hAnsi="SimSun" w:hint="eastAsia"/>
          <w:sz w:val="17"/>
        </w:rPr>
        <w:t>℃</w:t>
      </w:r>
      <w:r>
        <w:t xml:space="preserve">, Relative humidity: </w:t>
      </w:r>
      <w:r>
        <w:rPr>
          <w:rFonts w:ascii="SimSun" w:eastAsia="SimSun" w:hAnsi="SimSun" w:hint="eastAsia"/>
          <w:sz w:val="17"/>
        </w:rPr>
        <w:t>≤</w:t>
      </w:r>
      <w:r>
        <w:t>95</w:t>
      </w:r>
      <w:r>
        <w:rPr>
          <w:rFonts w:ascii="SimSun" w:eastAsia="SimSun" w:hAnsi="SimSun" w:hint="eastAsia"/>
          <w:sz w:val="17"/>
        </w:rPr>
        <w:t>％</w:t>
      </w:r>
    </w:p>
    <w:p w:rsidR="0031261A" w:rsidRDefault="00C63D0F">
      <w:pPr>
        <w:pStyle w:val="BodyText"/>
        <w:spacing w:line="240" w:lineRule="exact"/>
        <w:ind w:left="119"/>
      </w:pPr>
      <w:r>
        <w:t xml:space="preserve">Standards Compliance IEC61643-1, </w:t>
      </w:r>
      <w:proofErr w:type="spellStart"/>
      <w:r>
        <w:t>RoHS</w:t>
      </w:r>
      <w:proofErr w:type="spellEnd"/>
    </w:p>
    <w:p w:rsidR="0031261A" w:rsidRDefault="0031261A">
      <w:pPr>
        <w:pStyle w:val="BodyText"/>
        <w:rPr>
          <w:sz w:val="20"/>
        </w:rPr>
      </w:pPr>
    </w:p>
    <w:p w:rsidR="0031261A" w:rsidRDefault="0031261A">
      <w:pPr>
        <w:pStyle w:val="BodyText"/>
        <w:spacing w:before="2"/>
        <w:rPr>
          <w:sz w:val="23"/>
        </w:rPr>
      </w:pPr>
    </w:p>
    <w:p w:rsidR="00C63D0F" w:rsidRPr="00F37A84" w:rsidRDefault="00C63D0F" w:rsidP="00C63D0F">
      <w:pPr>
        <w:pStyle w:val="Footer"/>
        <w:jc w:val="center"/>
        <w:rPr>
          <w:rFonts w:ascii="Calibri" w:eastAsia="Calibri" w:hAnsi="Calibri"/>
          <w:sz w:val="16"/>
          <w:szCs w:val="16"/>
        </w:rPr>
      </w:pPr>
      <w:proofErr w:type="spellStart"/>
      <w:r w:rsidRPr="00F37A84">
        <w:rPr>
          <w:rFonts w:ascii="Algerian" w:eastAsia="Calibri" w:hAnsi="Algerian"/>
          <w:b/>
          <w:sz w:val="16"/>
          <w:szCs w:val="16"/>
        </w:rPr>
        <w:t>Welltech</w:t>
      </w:r>
      <w:proofErr w:type="spellEnd"/>
      <w:r w:rsidRPr="00F37A84">
        <w:rPr>
          <w:rFonts w:ascii="Algerian" w:eastAsia="Calibri" w:hAnsi="Algerian"/>
          <w:b/>
          <w:sz w:val="16"/>
          <w:szCs w:val="16"/>
        </w:rPr>
        <w:t xml:space="preserve"> Enterprises</w:t>
      </w:r>
    </w:p>
    <w:p w:rsidR="00C63D0F" w:rsidRPr="00F37A84" w:rsidRDefault="00C63D0F" w:rsidP="00C63D0F">
      <w:pPr>
        <w:pStyle w:val="Footer"/>
        <w:jc w:val="center"/>
        <w:rPr>
          <w:rFonts w:ascii="Calibri" w:eastAsia="Calibri" w:hAnsi="Calibri"/>
          <w:sz w:val="16"/>
          <w:szCs w:val="16"/>
        </w:rPr>
      </w:pPr>
      <w:r w:rsidRPr="00F37A84">
        <w:rPr>
          <w:rFonts w:ascii="Calibri" w:eastAsia="Calibri" w:hAnsi="Calibri"/>
          <w:sz w:val="16"/>
          <w:szCs w:val="16"/>
        </w:rPr>
        <w:t>415 Ground Floor</w:t>
      </w:r>
      <w:proofErr w:type="gramStart"/>
      <w:r w:rsidRPr="00F37A84">
        <w:rPr>
          <w:rFonts w:ascii="Calibri" w:eastAsia="Calibri" w:hAnsi="Calibri"/>
          <w:sz w:val="16"/>
          <w:szCs w:val="16"/>
        </w:rPr>
        <w:t>,  PRAKASH</w:t>
      </w:r>
      <w:proofErr w:type="gramEnd"/>
      <w:r w:rsidRPr="00F37A84">
        <w:rPr>
          <w:rFonts w:ascii="Calibri" w:eastAsia="Calibri" w:hAnsi="Calibri"/>
          <w:sz w:val="16"/>
          <w:szCs w:val="16"/>
        </w:rPr>
        <w:t xml:space="preserve"> MOHALLA, GARHI , EAST OF KAILASH</w:t>
      </w:r>
    </w:p>
    <w:p w:rsidR="00C63D0F" w:rsidRPr="00F37A84" w:rsidRDefault="00C63D0F" w:rsidP="00C63D0F">
      <w:pPr>
        <w:pStyle w:val="Footer"/>
        <w:jc w:val="center"/>
        <w:rPr>
          <w:rFonts w:ascii="Calibri" w:eastAsia="Calibri" w:hAnsi="Calibri"/>
          <w:sz w:val="16"/>
          <w:szCs w:val="16"/>
        </w:rPr>
      </w:pPr>
      <w:r w:rsidRPr="00F37A84">
        <w:rPr>
          <w:rFonts w:ascii="Calibri" w:eastAsia="Calibri" w:hAnsi="Calibri"/>
          <w:sz w:val="16"/>
          <w:szCs w:val="16"/>
        </w:rPr>
        <w:t>NEW DELHI 110065</w:t>
      </w:r>
    </w:p>
    <w:p w:rsidR="00C63D0F" w:rsidRPr="00F37A84" w:rsidRDefault="00C63D0F" w:rsidP="00C63D0F">
      <w:pPr>
        <w:pStyle w:val="Footer"/>
        <w:jc w:val="center"/>
        <w:rPr>
          <w:rFonts w:ascii="Calibri" w:eastAsia="Calibri" w:hAnsi="Calibri"/>
          <w:sz w:val="16"/>
          <w:szCs w:val="16"/>
        </w:rPr>
      </w:pPr>
      <w:r w:rsidRPr="00F37A84">
        <w:rPr>
          <w:rFonts w:ascii="Calibri" w:eastAsia="Calibri" w:hAnsi="Calibri"/>
          <w:sz w:val="16"/>
          <w:szCs w:val="16"/>
        </w:rPr>
        <w:t xml:space="preserve">Phone </w:t>
      </w:r>
      <w:r w:rsidRPr="00F37A84">
        <w:rPr>
          <w:sz w:val="16"/>
          <w:szCs w:val="16"/>
        </w:rPr>
        <w:t xml:space="preserve">+91 9871650366     </w:t>
      </w:r>
      <w:proofErr w:type="gramStart"/>
      <w:r w:rsidRPr="00F37A84">
        <w:rPr>
          <w:sz w:val="16"/>
          <w:szCs w:val="16"/>
        </w:rPr>
        <w:t>Email :</w:t>
      </w:r>
      <w:proofErr w:type="gramEnd"/>
      <w:r w:rsidRPr="00F37A84">
        <w:rPr>
          <w:sz w:val="16"/>
          <w:szCs w:val="16"/>
        </w:rPr>
        <w:t xml:space="preserve"> sales</w:t>
      </w:r>
      <w:r w:rsidRPr="00F37A84">
        <w:rPr>
          <w:rFonts w:ascii="Calibri" w:eastAsia="Calibri" w:hAnsi="Calibri"/>
          <w:sz w:val="16"/>
          <w:szCs w:val="16"/>
        </w:rPr>
        <w:t>@welltechenterprises.in</w:t>
      </w:r>
    </w:p>
    <w:p w:rsidR="0031261A" w:rsidRDefault="0031261A" w:rsidP="00C63D0F">
      <w:pPr>
        <w:pStyle w:val="BodyText"/>
        <w:ind w:left="576" w:right="689"/>
        <w:jc w:val="center"/>
        <w:rPr>
          <w:rFonts w:ascii="Franklin Gothic Medium"/>
          <w:sz w:val="20"/>
        </w:rPr>
      </w:pPr>
    </w:p>
    <w:sectPr w:rsidR="0031261A" w:rsidSect="0031261A">
      <w:type w:val="continuous"/>
      <w:pgSz w:w="11900" w:h="16840"/>
      <w:pgMar w:top="8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B58B8"/>
    <w:multiLevelType w:val="hybridMultilevel"/>
    <w:tmpl w:val="BFCCA598"/>
    <w:lvl w:ilvl="0" w:tplc="5274B062">
      <w:numFmt w:val="bullet"/>
      <w:lvlText w:val="●"/>
      <w:lvlJc w:val="left"/>
      <w:pPr>
        <w:ind w:left="332" w:hanging="213"/>
      </w:pPr>
      <w:rPr>
        <w:rFonts w:ascii="SimSun" w:eastAsia="SimSun" w:hAnsi="SimSun" w:cs="SimSun" w:hint="default"/>
        <w:spacing w:val="-1"/>
        <w:w w:val="124"/>
        <w:sz w:val="19"/>
        <w:szCs w:val="19"/>
        <w:lang w:val="en-US" w:eastAsia="en-US" w:bidi="en-US"/>
      </w:rPr>
    </w:lvl>
    <w:lvl w:ilvl="1" w:tplc="375C51A8">
      <w:numFmt w:val="bullet"/>
      <w:lvlText w:val="•"/>
      <w:lvlJc w:val="left"/>
      <w:pPr>
        <w:ind w:left="1160" w:hanging="213"/>
      </w:pPr>
      <w:rPr>
        <w:rFonts w:hint="default"/>
        <w:lang w:val="en-US" w:eastAsia="en-US" w:bidi="en-US"/>
      </w:rPr>
    </w:lvl>
    <w:lvl w:ilvl="2" w:tplc="19E01A18">
      <w:numFmt w:val="bullet"/>
      <w:lvlText w:val="•"/>
      <w:lvlJc w:val="left"/>
      <w:pPr>
        <w:ind w:left="1980" w:hanging="213"/>
      </w:pPr>
      <w:rPr>
        <w:rFonts w:hint="default"/>
        <w:lang w:val="en-US" w:eastAsia="en-US" w:bidi="en-US"/>
      </w:rPr>
    </w:lvl>
    <w:lvl w:ilvl="3" w:tplc="6B8A2AF0">
      <w:numFmt w:val="bullet"/>
      <w:lvlText w:val="•"/>
      <w:lvlJc w:val="left"/>
      <w:pPr>
        <w:ind w:left="2800" w:hanging="213"/>
      </w:pPr>
      <w:rPr>
        <w:rFonts w:hint="default"/>
        <w:lang w:val="en-US" w:eastAsia="en-US" w:bidi="en-US"/>
      </w:rPr>
    </w:lvl>
    <w:lvl w:ilvl="4" w:tplc="855A341A">
      <w:numFmt w:val="bullet"/>
      <w:lvlText w:val="•"/>
      <w:lvlJc w:val="left"/>
      <w:pPr>
        <w:ind w:left="3620" w:hanging="213"/>
      </w:pPr>
      <w:rPr>
        <w:rFonts w:hint="default"/>
        <w:lang w:val="en-US" w:eastAsia="en-US" w:bidi="en-US"/>
      </w:rPr>
    </w:lvl>
    <w:lvl w:ilvl="5" w:tplc="3E1AC806">
      <w:numFmt w:val="bullet"/>
      <w:lvlText w:val="•"/>
      <w:lvlJc w:val="left"/>
      <w:pPr>
        <w:ind w:left="4440" w:hanging="213"/>
      </w:pPr>
      <w:rPr>
        <w:rFonts w:hint="default"/>
        <w:lang w:val="en-US" w:eastAsia="en-US" w:bidi="en-US"/>
      </w:rPr>
    </w:lvl>
    <w:lvl w:ilvl="6" w:tplc="0D606A44">
      <w:numFmt w:val="bullet"/>
      <w:lvlText w:val="•"/>
      <w:lvlJc w:val="left"/>
      <w:pPr>
        <w:ind w:left="5260" w:hanging="213"/>
      </w:pPr>
      <w:rPr>
        <w:rFonts w:hint="default"/>
        <w:lang w:val="en-US" w:eastAsia="en-US" w:bidi="en-US"/>
      </w:rPr>
    </w:lvl>
    <w:lvl w:ilvl="7" w:tplc="1AFE0446">
      <w:numFmt w:val="bullet"/>
      <w:lvlText w:val="•"/>
      <w:lvlJc w:val="left"/>
      <w:pPr>
        <w:ind w:left="6080" w:hanging="213"/>
      </w:pPr>
      <w:rPr>
        <w:rFonts w:hint="default"/>
        <w:lang w:val="en-US" w:eastAsia="en-US" w:bidi="en-US"/>
      </w:rPr>
    </w:lvl>
    <w:lvl w:ilvl="8" w:tplc="69A0783E">
      <w:numFmt w:val="bullet"/>
      <w:lvlText w:val="•"/>
      <w:lvlJc w:val="left"/>
      <w:pPr>
        <w:ind w:left="6900" w:hanging="21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261A"/>
    <w:rsid w:val="0031261A"/>
    <w:rsid w:val="003A330D"/>
    <w:rsid w:val="004A501F"/>
    <w:rsid w:val="00C6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261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31261A"/>
    <w:pPr>
      <w:spacing w:before="150"/>
      <w:ind w:left="11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261A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31261A"/>
    <w:pPr>
      <w:spacing w:before="68"/>
      <w:ind w:left="332" w:hanging="214"/>
    </w:pPr>
  </w:style>
  <w:style w:type="paragraph" w:customStyle="1" w:styleId="TableParagraph">
    <w:name w:val="Table Paragraph"/>
    <w:basedOn w:val="Normal"/>
    <w:uiPriority w:val="1"/>
    <w:qFormat/>
    <w:rsid w:val="0031261A"/>
  </w:style>
  <w:style w:type="paragraph" w:styleId="BalloonText">
    <w:name w:val="Balloon Text"/>
    <w:basedOn w:val="Normal"/>
    <w:link w:val="BalloonTextChar"/>
    <w:uiPriority w:val="99"/>
    <w:semiHidden/>
    <w:unhideWhenUsed/>
    <w:rsid w:val="00C63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0F"/>
    <w:rPr>
      <w:rFonts w:ascii="Tahoma" w:eastAsia="Times New Roman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C63D0F"/>
    <w:pPr>
      <w:tabs>
        <w:tab w:val="center" w:pos="4153"/>
        <w:tab w:val="right" w:pos="8306"/>
      </w:tabs>
      <w:autoSpaceDE/>
      <w:autoSpaceDN/>
      <w:snapToGrid w:val="0"/>
    </w:pPr>
    <w:rPr>
      <w:rFonts w:eastAsia="SimSun"/>
      <w:kern w:val="2"/>
      <w:sz w:val="18"/>
      <w:szCs w:val="18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C63D0F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AT05J4 (RJ45)</dc:title>
  <dc:creator>Harish</dc:creator>
  <cp:lastModifiedBy>Nitin</cp:lastModifiedBy>
  <cp:revision>3</cp:revision>
  <dcterms:created xsi:type="dcterms:W3CDTF">2020-07-28T08:24:00Z</dcterms:created>
  <dcterms:modified xsi:type="dcterms:W3CDTF">2020-07-30T13:44:00Z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2020-07-28T00:00:00Z</vt:filetime>
  </property>
</Properties>
</file>