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E5" w:rsidRDefault="00D85861">
      <w:pPr>
        <w:pStyle w:val="Heading1"/>
      </w:pPr>
      <w:bookmarkStart w:id="0" w:name="_GoBack"/>
      <w:r>
        <w:t>WT-SFP</w:t>
      </w:r>
      <w:r w:rsidR="006D1353">
        <w:t>+ DWDM</w:t>
      </w:r>
    </w:p>
    <w:bookmarkEnd w:id="0"/>
    <w:p w:rsidR="002533E5" w:rsidRDefault="006D1353">
      <w:pPr>
        <w:spacing w:before="205"/>
        <w:ind w:left="1805" w:right="1810"/>
        <w:jc w:val="center"/>
        <w:rPr>
          <w:b/>
          <w:sz w:val="36"/>
        </w:rPr>
      </w:pPr>
      <w:proofErr w:type="gramStart"/>
      <w:r>
        <w:rPr>
          <w:b/>
          <w:sz w:val="36"/>
        </w:rPr>
        <w:t>10Gb/</w:t>
      </w:r>
      <w:proofErr w:type="gramEnd"/>
      <w:r>
        <w:rPr>
          <w:b/>
          <w:sz w:val="36"/>
        </w:rPr>
        <w:t>s DWDM 80KM SFP+ Transceiver</w:t>
      </w:r>
    </w:p>
    <w:p w:rsidR="002533E5" w:rsidRDefault="002533E5">
      <w:pPr>
        <w:pStyle w:val="BodyText"/>
        <w:spacing w:before="9"/>
        <w:rPr>
          <w:b/>
          <w:sz w:val="38"/>
        </w:rPr>
      </w:pPr>
    </w:p>
    <w:p w:rsidR="002533E5" w:rsidRDefault="006D1353">
      <w:pPr>
        <w:pStyle w:val="Heading2"/>
        <w:spacing w:before="0" w:line="297" w:lineRule="exact"/>
        <w:ind w:left="100" w:firstLine="0"/>
      </w:pPr>
      <w:r>
        <w:t>PRODUCT FEATURES</w:t>
      </w: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  <w:tab w:val="left" w:pos="6536"/>
        </w:tabs>
        <w:spacing w:line="874" w:lineRule="exact"/>
        <w:rPr>
          <w:sz w:val="24"/>
        </w:rPr>
      </w:pPr>
      <w:r>
        <w:rPr>
          <w:sz w:val="24"/>
        </w:rPr>
        <w:t>Hot-pluggable</w:t>
      </w:r>
      <w:r>
        <w:rPr>
          <w:spacing w:val="-5"/>
          <w:sz w:val="24"/>
        </w:rPr>
        <w:t xml:space="preserve"> </w:t>
      </w:r>
      <w:r>
        <w:rPr>
          <w:sz w:val="24"/>
        </w:rPr>
        <w:t>SFP+</w:t>
      </w:r>
      <w:r>
        <w:rPr>
          <w:spacing w:val="-3"/>
          <w:sz w:val="24"/>
        </w:rPr>
        <w:t xml:space="preserve"> </w:t>
      </w:r>
      <w:r>
        <w:rPr>
          <w:sz w:val="24"/>
        </w:rPr>
        <w:t>footprint</w:t>
      </w:r>
      <w:r>
        <w:rPr>
          <w:sz w:val="24"/>
        </w:rPr>
        <w:tab/>
      </w:r>
      <w:r>
        <w:rPr>
          <w:noProof/>
          <w:position w:val="-18"/>
          <w:sz w:val="24"/>
          <w:lang w:val="en-IN" w:eastAsia="en-IN"/>
        </w:rPr>
        <w:drawing>
          <wp:inline distT="0" distB="0" distL="0" distR="0">
            <wp:extent cx="1234662" cy="5852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66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17"/>
        <w:rPr>
          <w:sz w:val="24"/>
        </w:rPr>
      </w:pPr>
      <w:r>
        <w:rPr>
          <w:sz w:val="24"/>
        </w:rPr>
        <w:t>Supports 9.5 to 10.3Gb/s bit</w:t>
      </w:r>
      <w:r>
        <w:rPr>
          <w:spacing w:val="-4"/>
          <w:sz w:val="24"/>
        </w:rPr>
        <w:t xml:space="preserve"> </w:t>
      </w:r>
      <w:r>
        <w:rPr>
          <w:sz w:val="24"/>
        </w:rPr>
        <w:t>rates</w:t>
      </w:r>
    </w:p>
    <w:p w:rsidR="002533E5" w:rsidRDefault="002533E5">
      <w:pPr>
        <w:pStyle w:val="BodyText"/>
        <w:spacing w:before="4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4"/>
        </w:rPr>
      </w:pPr>
      <w:r>
        <w:rPr>
          <w:sz w:val="24"/>
        </w:rPr>
        <w:t>Power dissipation &lt;</w:t>
      </w:r>
      <w:r>
        <w:rPr>
          <w:spacing w:val="-11"/>
          <w:sz w:val="24"/>
        </w:rPr>
        <w:t xml:space="preserve"> </w:t>
      </w:r>
      <w:r>
        <w:rPr>
          <w:sz w:val="24"/>
        </w:rPr>
        <w:t>1.5W</w:t>
      </w:r>
    </w:p>
    <w:p w:rsidR="002533E5" w:rsidRDefault="002533E5">
      <w:pPr>
        <w:pStyle w:val="BodyText"/>
        <w:spacing w:before="3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"/>
        <w:rPr>
          <w:sz w:val="24"/>
        </w:rPr>
      </w:pPr>
      <w:r>
        <w:rPr>
          <w:sz w:val="24"/>
        </w:rPr>
        <w:t>Single 3.3V power</w:t>
      </w:r>
      <w:r>
        <w:rPr>
          <w:spacing w:val="-14"/>
          <w:sz w:val="24"/>
        </w:rPr>
        <w:t xml:space="preserve"> </w:t>
      </w:r>
      <w:r>
        <w:rPr>
          <w:sz w:val="24"/>
        </w:rPr>
        <w:t>supply</w:t>
      </w:r>
    </w:p>
    <w:p w:rsidR="002533E5" w:rsidRDefault="002533E5">
      <w:pPr>
        <w:pStyle w:val="BodyText"/>
        <w:spacing w:before="6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4"/>
        </w:rPr>
      </w:pPr>
      <w:r>
        <w:rPr>
          <w:sz w:val="24"/>
        </w:rPr>
        <w:t>Maximum link length of</w:t>
      </w:r>
      <w:r>
        <w:rPr>
          <w:spacing w:val="-2"/>
          <w:sz w:val="24"/>
        </w:rPr>
        <w:t xml:space="preserve"> </w:t>
      </w:r>
      <w:r>
        <w:rPr>
          <w:sz w:val="24"/>
        </w:rPr>
        <w:t>80km</w:t>
      </w:r>
    </w:p>
    <w:p w:rsidR="002533E5" w:rsidRDefault="002533E5">
      <w:pPr>
        <w:pStyle w:val="BodyText"/>
        <w:spacing w:before="3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"/>
        <w:rPr>
          <w:sz w:val="24"/>
        </w:rPr>
      </w:pPr>
      <w:r>
        <w:rPr>
          <w:sz w:val="24"/>
        </w:rPr>
        <w:t>DWDM wavelength EML transmitter, APD</w:t>
      </w:r>
      <w:r>
        <w:rPr>
          <w:spacing w:val="-30"/>
          <w:sz w:val="24"/>
        </w:rPr>
        <w:t xml:space="preserve"> </w:t>
      </w:r>
      <w:r>
        <w:rPr>
          <w:sz w:val="24"/>
        </w:rPr>
        <w:t>photo-detector</w:t>
      </w:r>
    </w:p>
    <w:p w:rsidR="002533E5" w:rsidRDefault="002533E5">
      <w:pPr>
        <w:pStyle w:val="BodyText"/>
        <w:spacing w:before="6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4"/>
        </w:rPr>
      </w:pPr>
      <w:r>
        <w:rPr>
          <w:sz w:val="24"/>
        </w:rPr>
        <w:t xml:space="preserve">Duplex </w:t>
      </w:r>
      <w:r>
        <w:rPr>
          <w:spacing w:val="-3"/>
          <w:sz w:val="24"/>
        </w:rPr>
        <w:t>LC</w:t>
      </w:r>
      <w:r>
        <w:rPr>
          <w:spacing w:val="3"/>
          <w:sz w:val="24"/>
        </w:rPr>
        <w:t xml:space="preserve"> </w:t>
      </w:r>
      <w:r>
        <w:rPr>
          <w:sz w:val="24"/>
        </w:rPr>
        <w:t>connector</w:t>
      </w:r>
    </w:p>
    <w:p w:rsidR="002533E5" w:rsidRDefault="002533E5">
      <w:pPr>
        <w:pStyle w:val="BodyText"/>
        <w:spacing w:before="4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4"/>
        </w:rPr>
      </w:pPr>
      <w:r>
        <w:rPr>
          <w:sz w:val="24"/>
        </w:rPr>
        <w:t>Power dissipation &lt;</w:t>
      </w:r>
      <w:r>
        <w:rPr>
          <w:spacing w:val="-4"/>
          <w:sz w:val="24"/>
        </w:rPr>
        <w:t xml:space="preserve"> </w:t>
      </w:r>
      <w:r>
        <w:rPr>
          <w:sz w:val="24"/>
        </w:rPr>
        <w:t>1.5W</w:t>
      </w:r>
    </w:p>
    <w:p w:rsidR="002533E5" w:rsidRDefault="002533E5">
      <w:pPr>
        <w:pStyle w:val="BodyText"/>
        <w:spacing w:before="3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"/>
        <w:rPr>
          <w:sz w:val="24"/>
        </w:rPr>
      </w:pPr>
      <w:r>
        <w:rPr>
          <w:sz w:val="24"/>
        </w:rPr>
        <w:t>Built-in digital diagnostic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2533E5" w:rsidRDefault="002533E5">
      <w:pPr>
        <w:pStyle w:val="BodyText"/>
        <w:spacing w:before="2"/>
        <w:rPr>
          <w:sz w:val="23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4"/>
        </w:rPr>
      </w:pPr>
      <w:r>
        <w:rPr>
          <w:sz w:val="24"/>
        </w:rPr>
        <w:t xml:space="preserve">Case temperature range </w:t>
      </w:r>
      <w:r>
        <w:rPr>
          <w:rFonts w:ascii="SimSun" w:eastAsia="SimSun" w:hAnsi="SimSun" w:hint="eastAsia"/>
          <w:sz w:val="24"/>
        </w:rPr>
        <w:t>：</w:t>
      </w:r>
      <w:r>
        <w:rPr>
          <w:sz w:val="24"/>
        </w:rPr>
        <w:t>-5°C to</w:t>
      </w:r>
      <w:r>
        <w:rPr>
          <w:spacing w:val="-7"/>
          <w:sz w:val="24"/>
        </w:rPr>
        <w:t xml:space="preserve"> </w:t>
      </w:r>
      <w:r>
        <w:rPr>
          <w:sz w:val="24"/>
        </w:rPr>
        <w:t>70°C</w:t>
      </w:r>
    </w:p>
    <w:p w:rsidR="002533E5" w:rsidRDefault="002533E5">
      <w:pPr>
        <w:pStyle w:val="BodyText"/>
        <w:rPr>
          <w:sz w:val="26"/>
        </w:rPr>
      </w:pPr>
    </w:p>
    <w:p w:rsidR="002533E5" w:rsidRDefault="006D1353">
      <w:pPr>
        <w:spacing w:before="218"/>
        <w:ind w:left="100"/>
        <w:rPr>
          <w:b/>
          <w:sz w:val="30"/>
        </w:rPr>
      </w:pPr>
      <w:r>
        <w:rPr>
          <w:b/>
          <w:sz w:val="30"/>
        </w:rPr>
        <w:t>APPLICATIONS</w:t>
      </w:r>
    </w:p>
    <w:p w:rsidR="002533E5" w:rsidRDefault="006D1353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287"/>
        <w:rPr>
          <w:sz w:val="24"/>
        </w:rPr>
      </w:pPr>
      <w:r>
        <w:rPr>
          <w:sz w:val="24"/>
        </w:rPr>
        <w:t>10GBASE-ZR/ZW 10G</w:t>
      </w:r>
      <w:r>
        <w:rPr>
          <w:spacing w:val="-5"/>
          <w:sz w:val="24"/>
        </w:rPr>
        <w:t xml:space="preserve"> </w:t>
      </w:r>
      <w:r>
        <w:rPr>
          <w:sz w:val="24"/>
        </w:rPr>
        <w:t>Ethernet</w:t>
      </w:r>
    </w:p>
    <w:p w:rsidR="002533E5" w:rsidRDefault="002533E5">
      <w:pPr>
        <w:pStyle w:val="BodyText"/>
        <w:rPr>
          <w:sz w:val="26"/>
        </w:rPr>
      </w:pPr>
    </w:p>
    <w:p w:rsidR="002533E5" w:rsidRDefault="006D1353">
      <w:pPr>
        <w:spacing w:before="202"/>
        <w:ind w:left="100"/>
        <w:rPr>
          <w:b/>
          <w:sz w:val="30"/>
        </w:rPr>
      </w:pPr>
      <w:r>
        <w:rPr>
          <w:b/>
          <w:sz w:val="30"/>
        </w:rPr>
        <w:t>STANDARD</w:t>
      </w:r>
    </w:p>
    <w:p w:rsidR="002533E5" w:rsidRDefault="002533E5">
      <w:pPr>
        <w:pStyle w:val="BodyText"/>
        <w:spacing w:before="1"/>
        <w:rPr>
          <w:b/>
          <w:sz w:val="25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520"/>
        </w:tabs>
        <w:spacing w:before="1"/>
        <w:ind w:left="519" w:hanging="279"/>
        <w:rPr>
          <w:sz w:val="24"/>
        </w:rPr>
      </w:pPr>
      <w:r>
        <w:rPr>
          <w:sz w:val="24"/>
        </w:rPr>
        <w:t>Compliant with SFF-8472 SFP+</w:t>
      </w:r>
      <w:r>
        <w:rPr>
          <w:spacing w:val="-3"/>
          <w:sz w:val="24"/>
        </w:rPr>
        <w:t xml:space="preserve"> </w:t>
      </w:r>
      <w:r>
        <w:rPr>
          <w:sz w:val="24"/>
        </w:rPr>
        <w:t>MSA.</w:t>
      </w:r>
    </w:p>
    <w:p w:rsidR="002533E5" w:rsidRDefault="002533E5">
      <w:pPr>
        <w:pStyle w:val="BodyText"/>
        <w:spacing w:before="3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520"/>
        </w:tabs>
        <w:spacing w:before="1"/>
        <w:ind w:left="519" w:hanging="279"/>
        <w:rPr>
          <w:sz w:val="24"/>
        </w:rPr>
      </w:pPr>
      <w:r>
        <w:rPr>
          <w:sz w:val="24"/>
        </w:rPr>
        <w:t>Compliant to SFP+ SFF-8431 and</w:t>
      </w:r>
      <w:r>
        <w:rPr>
          <w:spacing w:val="-3"/>
          <w:sz w:val="24"/>
        </w:rPr>
        <w:t xml:space="preserve"> </w:t>
      </w:r>
      <w:r>
        <w:rPr>
          <w:sz w:val="24"/>
        </w:rPr>
        <w:t>SFF-8432.</w:t>
      </w:r>
    </w:p>
    <w:p w:rsidR="002533E5" w:rsidRDefault="002533E5">
      <w:pPr>
        <w:pStyle w:val="BodyText"/>
        <w:spacing w:before="3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528"/>
        </w:tabs>
        <w:ind w:left="527" w:hanging="287"/>
        <w:rPr>
          <w:sz w:val="24"/>
        </w:rPr>
      </w:pPr>
      <w:r>
        <w:rPr>
          <w:sz w:val="24"/>
        </w:rPr>
        <w:t>Compliant to 802.3ae</w:t>
      </w:r>
      <w:r>
        <w:rPr>
          <w:spacing w:val="-3"/>
          <w:sz w:val="24"/>
        </w:rPr>
        <w:t xml:space="preserve"> </w:t>
      </w:r>
      <w:r>
        <w:rPr>
          <w:sz w:val="24"/>
        </w:rPr>
        <w:t>10GBASE-ZR.</w:t>
      </w:r>
    </w:p>
    <w:p w:rsidR="002533E5" w:rsidRDefault="002533E5">
      <w:pPr>
        <w:pStyle w:val="BodyText"/>
        <w:spacing w:before="6"/>
        <w:rPr>
          <w:sz w:val="22"/>
        </w:rPr>
      </w:pPr>
    </w:p>
    <w:p w:rsidR="002533E5" w:rsidRDefault="006D1353">
      <w:pPr>
        <w:pStyle w:val="ListParagraph"/>
        <w:numPr>
          <w:ilvl w:val="0"/>
          <w:numId w:val="3"/>
        </w:numPr>
        <w:tabs>
          <w:tab w:val="left" w:pos="520"/>
        </w:tabs>
        <w:spacing w:before="1"/>
        <w:ind w:left="519" w:hanging="279"/>
        <w:rPr>
          <w:sz w:val="24"/>
        </w:rPr>
      </w:pPr>
      <w:proofErr w:type="spellStart"/>
      <w:r>
        <w:rPr>
          <w:sz w:val="24"/>
        </w:rPr>
        <w:t>RoHS</w:t>
      </w:r>
      <w:proofErr w:type="spellEnd"/>
      <w:r>
        <w:rPr>
          <w:sz w:val="24"/>
        </w:rPr>
        <w:t xml:space="preserve"> Compliant.</w:t>
      </w:r>
    </w:p>
    <w:p w:rsidR="002533E5" w:rsidRDefault="002533E5">
      <w:pPr>
        <w:rPr>
          <w:sz w:val="24"/>
        </w:rPr>
        <w:sectPr w:rsidR="002533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6D1353">
      <w:pPr>
        <w:spacing w:before="159"/>
        <w:ind w:left="100"/>
        <w:jc w:val="both"/>
        <w:rPr>
          <w:b/>
          <w:sz w:val="30"/>
        </w:rPr>
      </w:pPr>
      <w:r>
        <w:rPr>
          <w:b/>
          <w:sz w:val="30"/>
        </w:rPr>
        <w:lastRenderedPageBreak/>
        <w:t>PRODUCT DESCRIPTION</w:t>
      </w:r>
    </w:p>
    <w:p w:rsidR="002533E5" w:rsidRDefault="00D85861">
      <w:pPr>
        <w:spacing w:before="287" w:after="6" w:line="360" w:lineRule="auto"/>
        <w:ind w:left="100" w:right="104"/>
        <w:jc w:val="both"/>
        <w:rPr>
          <w:sz w:val="24"/>
        </w:rPr>
      </w:pPr>
      <w:r>
        <w:rPr>
          <w:sz w:val="24"/>
        </w:rPr>
        <w:t>WT-SFP</w:t>
      </w:r>
      <w:r w:rsidR="006D1353">
        <w:rPr>
          <w:sz w:val="24"/>
        </w:rPr>
        <w:t>+DWDM-XX-ZR is designed for use in 10-Gigabit Ethernet links up to 80km over single mode fiber. The module consists of DWDM EML Laser, APD and Preamplifier in a high-integrated optical sub-assembly. Digital diagnostics functions are available via a 2-wire serial interface, as specified in SFF8472. The module data link up to 80km in 9/125um single mode fiber.</w:t>
      </w: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060"/>
        <w:gridCol w:w="2069"/>
        <w:gridCol w:w="2340"/>
      </w:tblGrid>
      <w:tr w:rsidR="002533E5">
        <w:trPr>
          <w:trHeight w:val="275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56" w:lineRule="exact"/>
              <w:ind w:right="9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Channel #</w:t>
            </w:r>
          </w:p>
        </w:tc>
        <w:tc>
          <w:tcPr>
            <w:tcW w:w="3060" w:type="dxa"/>
          </w:tcPr>
          <w:p w:rsidR="002533E5" w:rsidRDefault="006D1353">
            <w:pPr>
              <w:pStyle w:val="TableParagraph"/>
              <w:spacing w:line="256" w:lineRule="exact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Part Number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56" w:lineRule="exact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Frequency (THz)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56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Center Wave (nm)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+-DWDM-ER/ZR-21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192.1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1560.61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+-DWDM-ER/ZR-22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192.2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1559.79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+-DWDM-ER/ZR-23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192.3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1558.98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+-DWDM-ER/ZR-24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192.4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1558.17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+-DWDM-ER/ZR-25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192.5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1557.36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+-DWDM-ER/ZR-26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192.6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1556.55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+-DWDM-ER/ZR-27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192.7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1555.75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+-DWDM-ER/ZR-28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192.8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1554.94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+-DWDM-ER/ZR-29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192.9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1554.13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+-DWDM-ER/ZR-30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193.0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1553.33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+-DWDM-ER/ZR-31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193.1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1552.52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+-DWDM-ER/ZR-32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193.2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1551.72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+-DWDM-ER/ZR-33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193.3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1550.92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+-DWDM-ER/ZR-34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193.4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1550.12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+-DWDM-ER/ZR-35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193.5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1549.32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+-DWDM-ER/ZR-36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193.6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1548.51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+-DWDM-ER/ZR-37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193.7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1547.72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+-DWDM-ER/ZR-38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193.8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1546.92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+-DWDM-ER/ZR-39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193.9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1546.12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+-DWDM-ER/ZR-40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194.0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1545.32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+-DWDM-ER/ZR-41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194.1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1544.53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+-DWDM-ER/ZR-42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194.2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1543.73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+-DWDM-ER/ZR-43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194.3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1542.94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+-DWDM-ER/ZR-44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194.4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1542.14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+-DWDM-ER/ZR-45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194.5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1541.35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+-DWDM-ER/ZR-46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194.6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1540.56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+-DWDM-ER/ZR-47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194.7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1539.77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+-DWDM-ER/ZR-48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194.8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1538.98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+-DWDM-ER/ZR-49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194.9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1538.19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+-DWDM-ER/ZR-50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195.0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1537.40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+-DWDM-ER/ZR-51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195.1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1536.61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+-DWDM-ER/ZR-52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195.2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1535.82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+-DWDM-ER/ZR-53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195.3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1535.04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+-DWDM-ER/ZR-54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195.4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1534.25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+-DWDM-ER/ZR-55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195.5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1533.47</w:t>
            </w:r>
          </w:p>
        </w:tc>
      </w:tr>
      <w:tr w:rsidR="002533E5">
        <w:trPr>
          <w:trHeight w:val="241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right="280"/>
              <w:jc w:val="right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+-DWDM-ER/ZR-56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195.6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08" w:right="799"/>
              <w:rPr>
                <w:sz w:val="21"/>
              </w:rPr>
            </w:pPr>
            <w:r>
              <w:rPr>
                <w:sz w:val="21"/>
              </w:rPr>
              <w:t>1532.68</w:t>
            </w:r>
          </w:p>
        </w:tc>
      </w:tr>
    </w:tbl>
    <w:p w:rsidR="002533E5" w:rsidRDefault="002533E5">
      <w:pPr>
        <w:spacing w:line="222" w:lineRule="exact"/>
        <w:rPr>
          <w:sz w:val="21"/>
        </w:r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2533E5">
      <w:pPr>
        <w:pStyle w:val="BodyText"/>
        <w:rPr>
          <w:sz w:val="14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060"/>
        <w:gridCol w:w="2069"/>
        <w:gridCol w:w="2340"/>
      </w:tblGrid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left="246" w:right="241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+-DWDM-ER/ZR-57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195.7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27"/>
              <w:jc w:val="left"/>
              <w:rPr>
                <w:sz w:val="21"/>
              </w:rPr>
            </w:pPr>
            <w:r>
              <w:rPr>
                <w:sz w:val="21"/>
              </w:rPr>
              <w:t>1531.90</w:t>
            </w:r>
          </w:p>
        </w:tc>
      </w:tr>
      <w:tr w:rsidR="002533E5">
        <w:trPr>
          <w:trHeight w:val="239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0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0" w:lineRule="exact"/>
              <w:ind w:left="246" w:right="241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+-DWDM-ER/ZR-58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0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195.8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0" w:lineRule="exact"/>
              <w:ind w:left="827"/>
              <w:jc w:val="left"/>
              <w:rPr>
                <w:sz w:val="21"/>
              </w:rPr>
            </w:pPr>
            <w:r>
              <w:rPr>
                <w:sz w:val="21"/>
              </w:rPr>
              <w:t>1531.12</w:t>
            </w:r>
          </w:p>
        </w:tc>
      </w:tr>
      <w:tr w:rsidR="002533E5">
        <w:trPr>
          <w:trHeight w:val="242"/>
        </w:trPr>
        <w:tc>
          <w:tcPr>
            <w:tcW w:w="2160" w:type="dxa"/>
          </w:tcPr>
          <w:p w:rsidR="002533E5" w:rsidRDefault="006D1353">
            <w:pPr>
              <w:pStyle w:val="TableParagraph"/>
              <w:spacing w:line="222" w:lineRule="exact"/>
              <w:ind w:right="964"/>
              <w:jc w:val="right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060" w:type="dxa"/>
          </w:tcPr>
          <w:p w:rsidR="002533E5" w:rsidRDefault="00D85861">
            <w:pPr>
              <w:pStyle w:val="TableParagraph"/>
              <w:spacing w:line="222" w:lineRule="exact"/>
              <w:ind w:left="246" w:right="241"/>
              <w:rPr>
                <w:sz w:val="21"/>
              </w:rPr>
            </w:pPr>
            <w:r>
              <w:rPr>
                <w:sz w:val="21"/>
              </w:rPr>
              <w:t>WT-SFP</w:t>
            </w:r>
            <w:r w:rsidR="006D1353">
              <w:rPr>
                <w:sz w:val="21"/>
              </w:rPr>
              <w:t>+-DWDM-ER/ZR-59</w:t>
            </w:r>
          </w:p>
        </w:tc>
        <w:tc>
          <w:tcPr>
            <w:tcW w:w="2069" w:type="dxa"/>
          </w:tcPr>
          <w:p w:rsidR="002533E5" w:rsidRDefault="006D1353">
            <w:pPr>
              <w:pStyle w:val="TableParagraph"/>
              <w:spacing w:line="222" w:lineRule="exact"/>
              <w:ind w:left="775" w:right="770"/>
              <w:rPr>
                <w:sz w:val="21"/>
              </w:rPr>
            </w:pPr>
            <w:r>
              <w:rPr>
                <w:sz w:val="21"/>
              </w:rPr>
              <w:t>195.9</w:t>
            </w:r>
          </w:p>
        </w:tc>
        <w:tc>
          <w:tcPr>
            <w:tcW w:w="2340" w:type="dxa"/>
          </w:tcPr>
          <w:p w:rsidR="002533E5" w:rsidRDefault="006D1353">
            <w:pPr>
              <w:pStyle w:val="TableParagraph"/>
              <w:spacing w:line="222" w:lineRule="exact"/>
              <w:ind w:left="827"/>
              <w:jc w:val="left"/>
              <w:rPr>
                <w:sz w:val="21"/>
              </w:rPr>
            </w:pPr>
            <w:r>
              <w:rPr>
                <w:sz w:val="21"/>
              </w:rPr>
              <w:t>1530.33</w:t>
            </w:r>
          </w:p>
        </w:tc>
      </w:tr>
    </w:tbl>
    <w:p w:rsidR="002533E5" w:rsidRDefault="002533E5">
      <w:pPr>
        <w:pStyle w:val="BodyText"/>
        <w:rPr>
          <w:sz w:val="20"/>
        </w:rPr>
      </w:pPr>
    </w:p>
    <w:p w:rsidR="002533E5" w:rsidRDefault="002533E5">
      <w:pPr>
        <w:pStyle w:val="BodyText"/>
        <w:spacing w:before="2"/>
        <w:rPr>
          <w:sz w:val="29"/>
        </w:rPr>
      </w:pPr>
    </w:p>
    <w:p w:rsidR="002533E5" w:rsidRDefault="006D1353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88"/>
        <w:rPr>
          <w:b/>
          <w:sz w:val="30"/>
        </w:rPr>
      </w:pPr>
      <w:r>
        <w:rPr>
          <w:b/>
          <w:sz w:val="30"/>
        </w:rPr>
        <w:t>Absolute Maximum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Ratings</w:t>
      </w:r>
    </w:p>
    <w:p w:rsidR="002533E5" w:rsidRDefault="002533E5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382" w:type="dxa"/>
        <w:tblBorders>
          <w:top w:val="single" w:sz="12" w:space="0" w:color="2E4D8F"/>
          <w:left w:val="single" w:sz="12" w:space="0" w:color="2E4D8F"/>
          <w:bottom w:val="single" w:sz="12" w:space="0" w:color="2E4D8F"/>
          <w:right w:val="single" w:sz="12" w:space="0" w:color="2E4D8F"/>
          <w:insideH w:val="single" w:sz="12" w:space="0" w:color="2E4D8F"/>
          <w:insideV w:val="single" w:sz="12" w:space="0" w:color="2E4D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154"/>
        <w:gridCol w:w="1190"/>
        <w:gridCol w:w="825"/>
        <w:gridCol w:w="916"/>
        <w:gridCol w:w="1060"/>
        <w:gridCol w:w="1364"/>
      </w:tblGrid>
      <w:tr w:rsidR="002533E5">
        <w:trPr>
          <w:trHeight w:val="444"/>
        </w:trPr>
        <w:tc>
          <w:tcPr>
            <w:tcW w:w="2732" w:type="dxa"/>
            <w:tcBorders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909" w:right="900"/>
              <w:rPr>
                <w:b/>
                <w:sz w:val="19"/>
              </w:rPr>
            </w:pPr>
            <w:r>
              <w:rPr>
                <w:b/>
                <w:sz w:val="19"/>
              </w:rPr>
              <w:t>Parameter</w:t>
            </w:r>
          </w:p>
        </w:tc>
        <w:tc>
          <w:tcPr>
            <w:tcW w:w="1154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258" w:right="237"/>
              <w:rPr>
                <w:b/>
                <w:sz w:val="19"/>
              </w:rPr>
            </w:pPr>
            <w:r>
              <w:rPr>
                <w:b/>
                <w:sz w:val="19"/>
              </w:rPr>
              <w:t>Symbol</w:t>
            </w:r>
          </w:p>
        </w:tc>
        <w:tc>
          <w:tcPr>
            <w:tcW w:w="1190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right="38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Min.</w:t>
            </w:r>
          </w:p>
        </w:tc>
        <w:tc>
          <w:tcPr>
            <w:tcW w:w="825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23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Typ.</w:t>
            </w:r>
          </w:p>
        </w:tc>
        <w:tc>
          <w:tcPr>
            <w:tcW w:w="916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104" w:right="78"/>
              <w:rPr>
                <w:b/>
                <w:sz w:val="19"/>
              </w:rPr>
            </w:pPr>
            <w:r>
              <w:rPr>
                <w:b/>
                <w:sz w:val="19"/>
              </w:rPr>
              <w:t>Max.</w:t>
            </w:r>
          </w:p>
        </w:tc>
        <w:tc>
          <w:tcPr>
            <w:tcW w:w="1060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325" w:right="299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364" w:type="dxa"/>
            <w:tcBorders>
              <w:left w:val="single" w:sz="2" w:space="0" w:color="2E4D8F"/>
              <w:bottom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53"/>
              <w:ind w:left="483" w:right="443"/>
              <w:rPr>
                <w:b/>
                <w:sz w:val="19"/>
              </w:rPr>
            </w:pPr>
            <w:r>
              <w:rPr>
                <w:b/>
                <w:sz w:val="19"/>
              </w:rPr>
              <w:t>Note</w:t>
            </w:r>
          </w:p>
        </w:tc>
      </w:tr>
      <w:tr w:rsidR="002533E5">
        <w:trPr>
          <w:trHeight w:val="462"/>
        </w:trPr>
        <w:tc>
          <w:tcPr>
            <w:tcW w:w="2732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520"/>
              <w:jc w:val="left"/>
              <w:rPr>
                <w:sz w:val="20"/>
              </w:rPr>
            </w:pPr>
            <w:r>
              <w:rPr>
                <w:sz w:val="20"/>
              </w:rPr>
              <w:t>Storage Temperature</w:t>
            </w:r>
          </w:p>
        </w:tc>
        <w:tc>
          <w:tcPr>
            <w:tcW w:w="115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58" w:right="233"/>
              <w:rPr>
                <w:sz w:val="20"/>
              </w:rPr>
            </w:pPr>
            <w:proofErr w:type="spellStart"/>
            <w:r>
              <w:rPr>
                <w:sz w:val="20"/>
              </w:rPr>
              <w:t>Ts</w:t>
            </w:r>
            <w:proofErr w:type="spellEnd"/>
          </w:p>
        </w:tc>
        <w:tc>
          <w:tcPr>
            <w:tcW w:w="119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right="448"/>
              <w:jc w:val="right"/>
              <w:rPr>
                <w:sz w:val="20"/>
              </w:rPr>
            </w:pPr>
            <w:r>
              <w:rPr>
                <w:sz w:val="20"/>
              </w:rPr>
              <w:t>-40</w:t>
            </w:r>
          </w:p>
        </w:tc>
        <w:tc>
          <w:tcPr>
            <w:tcW w:w="82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106" w:right="78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327" w:right="299"/>
              <w:rPr>
                <w:sz w:val="20"/>
              </w:rPr>
            </w:pPr>
            <w:r>
              <w:rPr>
                <w:sz w:val="20"/>
              </w:rPr>
              <w:t>ºC</w:t>
            </w:r>
          </w:p>
        </w:tc>
        <w:tc>
          <w:tcPr>
            <w:tcW w:w="13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60"/>
        </w:trPr>
        <w:tc>
          <w:tcPr>
            <w:tcW w:w="2732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right="262"/>
              <w:jc w:val="right"/>
              <w:rPr>
                <w:sz w:val="20"/>
              </w:rPr>
            </w:pPr>
            <w:r>
              <w:rPr>
                <w:sz w:val="20"/>
              </w:rPr>
              <w:t>Storage Ambient Humidity</w:t>
            </w:r>
          </w:p>
        </w:tc>
        <w:tc>
          <w:tcPr>
            <w:tcW w:w="115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57" w:right="237"/>
              <w:rPr>
                <w:sz w:val="20"/>
              </w:rPr>
            </w:pPr>
            <w:r>
              <w:rPr>
                <w:sz w:val="20"/>
              </w:rPr>
              <w:t>HA</w:t>
            </w:r>
          </w:p>
        </w:tc>
        <w:tc>
          <w:tcPr>
            <w:tcW w:w="119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2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107" w:right="78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3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60"/>
        </w:trPr>
        <w:tc>
          <w:tcPr>
            <w:tcW w:w="2732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455"/>
              <w:jc w:val="left"/>
              <w:rPr>
                <w:sz w:val="20"/>
              </w:rPr>
            </w:pPr>
            <w:r>
              <w:rPr>
                <w:sz w:val="20"/>
              </w:rPr>
              <w:t>Power Supply Voltage</w:t>
            </w:r>
          </w:p>
        </w:tc>
        <w:tc>
          <w:tcPr>
            <w:tcW w:w="115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58" w:right="237"/>
              <w:rPr>
                <w:sz w:val="20"/>
              </w:rPr>
            </w:pPr>
            <w:r>
              <w:rPr>
                <w:sz w:val="20"/>
              </w:rPr>
              <w:t>VCC</w:t>
            </w:r>
          </w:p>
        </w:tc>
        <w:tc>
          <w:tcPr>
            <w:tcW w:w="119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right="421"/>
              <w:jc w:val="right"/>
              <w:rPr>
                <w:sz w:val="20"/>
              </w:rPr>
            </w:pPr>
            <w:r>
              <w:rPr>
                <w:sz w:val="20"/>
              </w:rPr>
              <w:t>-0.5</w:t>
            </w:r>
          </w:p>
        </w:tc>
        <w:tc>
          <w:tcPr>
            <w:tcW w:w="82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7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63"/>
        </w:trPr>
        <w:tc>
          <w:tcPr>
            <w:tcW w:w="2732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529"/>
              <w:jc w:val="left"/>
              <w:rPr>
                <w:sz w:val="20"/>
              </w:rPr>
            </w:pPr>
            <w:r>
              <w:rPr>
                <w:sz w:val="20"/>
              </w:rPr>
              <w:t>Signal Input Voltage</w:t>
            </w:r>
          </w:p>
        </w:tc>
        <w:tc>
          <w:tcPr>
            <w:tcW w:w="115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right="421"/>
              <w:jc w:val="right"/>
              <w:rPr>
                <w:sz w:val="20"/>
              </w:rPr>
            </w:pPr>
            <w:r>
              <w:rPr>
                <w:sz w:val="20"/>
              </w:rPr>
              <w:t>-0.3</w:t>
            </w:r>
          </w:p>
        </w:tc>
        <w:tc>
          <w:tcPr>
            <w:tcW w:w="82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107" w:right="78"/>
              <w:rPr>
                <w:sz w:val="20"/>
              </w:rPr>
            </w:pPr>
            <w:r>
              <w:rPr>
                <w:sz w:val="20"/>
              </w:rPr>
              <w:t>Vcc+0.3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5"/>
              <w:ind w:left="27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3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55"/>
        </w:trPr>
        <w:tc>
          <w:tcPr>
            <w:tcW w:w="2732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1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Receiver Damage Threshold</w:t>
            </w:r>
          </w:p>
        </w:tc>
        <w:tc>
          <w:tcPr>
            <w:tcW w:w="115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1"/>
              <w:ind w:right="4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+4</w:t>
            </w:r>
          </w:p>
        </w:tc>
        <w:tc>
          <w:tcPr>
            <w:tcW w:w="82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1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51"/>
              <w:ind w:left="327" w:right="299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3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2533E5" w:rsidRDefault="006D1353">
      <w:pPr>
        <w:pStyle w:val="ListParagraph"/>
        <w:numPr>
          <w:ilvl w:val="0"/>
          <w:numId w:val="2"/>
        </w:numPr>
        <w:tabs>
          <w:tab w:val="left" w:pos="699"/>
          <w:tab w:val="left" w:pos="700"/>
        </w:tabs>
        <w:spacing w:before="238"/>
        <w:rPr>
          <w:b/>
          <w:sz w:val="30"/>
        </w:rPr>
      </w:pPr>
      <w:r>
        <w:rPr>
          <w:b/>
          <w:sz w:val="30"/>
        </w:rPr>
        <w:t>Recommended Operating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Conditions</w:t>
      </w:r>
    </w:p>
    <w:p w:rsidR="002533E5" w:rsidRDefault="002533E5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398" w:type="dxa"/>
        <w:tblBorders>
          <w:top w:val="single" w:sz="12" w:space="0" w:color="2E4D8F"/>
          <w:left w:val="single" w:sz="12" w:space="0" w:color="2E4D8F"/>
          <w:bottom w:val="single" w:sz="12" w:space="0" w:color="2E4D8F"/>
          <w:right w:val="single" w:sz="12" w:space="0" w:color="2E4D8F"/>
          <w:insideH w:val="single" w:sz="12" w:space="0" w:color="2E4D8F"/>
          <w:insideV w:val="single" w:sz="12" w:space="0" w:color="2E4D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938"/>
        <w:gridCol w:w="765"/>
        <w:gridCol w:w="880"/>
        <w:gridCol w:w="1070"/>
        <w:gridCol w:w="1032"/>
        <w:gridCol w:w="1864"/>
      </w:tblGrid>
      <w:tr w:rsidR="002533E5">
        <w:trPr>
          <w:trHeight w:val="475"/>
        </w:trPr>
        <w:tc>
          <w:tcPr>
            <w:tcW w:w="2660" w:type="dxa"/>
            <w:tcBorders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148" w:right="139"/>
              <w:rPr>
                <w:b/>
                <w:sz w:val="19"/>
              </w:rPr>
            </w:pPr>
            <w:r>
              <w:rPr>
                <w:b/>
                <w:sz w:val="19"/>
              </w:rPr>
              <w:t>Parameter</w:t>
            </w:r>
          </w:p>
        </w:tc>
        <w:tc>
          <w:tcPr>
            <w:tcW w:w="938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150" w:right="129"/>
              <w:rPr>
                <w:b/>
                <w:sz w:val="19"/>
              </w:rPr>
            </w:pPr>
            <w:r>
              <w:rPr>
                <w:b/>
                <w:sz w:val="19"/>
              </w:rPr>
              <w:t>Symbol</w:t>
            </w:r>
          </w:p>
        </w:tc>
        <w:tc>
          <w:tcPr>
            <w:tcW w:w="765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178" w:right="156"/>
              <w:rPr>
                <w:b/>
                <w:sz w:val="19"/>
              </w:rPr>
            </w:pPr>
            <w:r>
              <w:rPr>
                <w:b/>
                <w:sz w:val="19"/>
              </w:rPr>
              <w:t>Min.</w:t>
            </w:r>
          </w:p>
        </w:tc>
        <w:tc>
          <w:tcPr>
            <w:tcW w:w="880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242" w:right="218"/>
              <w:rPr>
                <w:b/>
                <w:sz w:val="19"/>
              </w:rPr>
            </w:pPr>
            <w:r>
              <w:rPr>
                <w:b/>
                <w:sz w:val="19"/>
              </w:rPr>
              <w:t>Typ.</w:t>
            </w:r>
          </w:p>
        </w:tc>
        <w:tc>
          <w:tcPr>
            <w:tcW w:w="1070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right="30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Max.</w:t>
            </w:r>
          </w:p>
        </w:tc>
        <w:tc>
          <w:tcPr>
            <w:tcW w:w="1032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221" w:right="196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864" w:type="dxa"/>
            <w:tcBorders>
              <w:left w:val="single" w:sz="2" w:space="0" w:color="2E4D8F"/>
              <w:bottom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70"/>
              <w:ind w:left="271" w:right="233"/>
              <w:rPr>
                <w:b/>
                <w:sz w:val="19"/>
              </w:rPr>
            </w:pPr>
            <w:r>
              <w:rPr>
                <w:b/>
                <w:sz w:val="19"/>
              </w:rPr>
              <w:t>Note</w:t>
            </w:r>
          </w:p>
        </w:tc>
      </w:tr>
      <w:tr w:rsidR="002533E5">
        <w:trPr>
          <w:trHeight w:val="489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48" w:right="144"/>
              <w:rPr>
                <w:sz w:val="20"/>
              </w:rPr>
            </w:pPr>
            <w:r>
              <w:rPr>
                <w:sz w:val="20"/>
              </w:rPr>
              <w:t>Operating Case Temperature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50" w:right="123"/>
              <w:rPr>
                <w:sz w:val="20"/>
              </w:rPr>
            </w:pPr>
            <w:proofErr w:type="spellStart"/>
            <w:r>
              <w:rPr>
                <w:sz w:val="20"/>
              </w:rPr>
              <w:t>Tcase</w:t>
            </w:r>
            <w:proofErr w:type="spellEnd"/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78" w:right="156"/>
              <w:rPr>
                <w:sz w:val="20"/>
              </w:rPr>
            </w:pPr>
            <w:r>
              <w:rPr>
                <w:sz w:val="20"/>
              </w:rPr>
              <w:t>-5</w:t>
            </w: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374" w:right="35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221" w:right="194"/>
              <w:rPr>
                <w:sz w:val="20"/>
              </w:rPr>
            </w:pPr>
            <w:r>
              <w:rPr>
                <w:sz w:val="20"/>
              </w:rPr>
              <w:t>ºC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271" w:right="234"/>
              <w:rPr>
                <w:sz w:val="20"/>
              </w:rPr>
            </w:pPr>
            <w:r>
              <w:rPr>
                <w:sz w:val="20"/>
              </w:rPr>
              <w:t>Note (1)</w:t>
            </w:r>
          </w:p>
        </w:tc>
      </w:tr>
      <w:tr w:rsidR="002533E5">
        <w:trPr>
          <w:trHeight w:val="491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0"/>
              <w:ind w:left="148" w:right="139"/>
              <w:rPr>
                <w:sz w:val="20"/>
              </w:rPr>
            </w:pPr>
            <w:r>
              <w:rPr>
                <w:sz w:val="20"/>
              </w:rPr>
              <w:t>Ambient Humidity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0"/>
              <w:ind w:left="150" w:right="125"/>
              <w:rPr>
                <w:sz w:val="20"/>
              </w:rPr>
            </w:pPr>
            <w:r>
              <w:rPr>
                <w:sz w:val="20"/>
              </w:rPr>
              <w:t>HA</w:t>
            </w:r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0"/>
              <w:ind w:left="375" w:right="35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0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87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48" w:right="143"/>
              <w:rPr>
                <w:sz w:val="20"/>
              </w:rPr>
            </w:pPr>
            <w:r>
              <w:rPr>
                <w:sz w:val="20"/>
              </w:rPr>
              <w:t>Power Supply Voltage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50" w:right="129"/>
              <w:rPr>
                <w:sz w:val="20"/>
              </w:rPr>
            </w:pPr>
            <w:r>
              <w:rPr>
                <w:sz w:val="20"/>
              </w:rPr>
              <w:t>VCC</w:t>
            </w:r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78" w:right="156"/>
              <w:rPr>
                <w:sz w:val="20"/>
              </w:rPr>
            </w:pPr>
            <w:r>
              <w:rPr>
                <w:sz w:val="20"/>
              </w:rPr>
              <w:t>3.14</w:t>
            </w: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241" w:right="218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right="340"/>
              <w:jc w:val="right"/>
              <w:rPr>
                <w:sz w:val="20"/>
              </w:rPr>
            </w:pPr>
            <w:r>
              <w:rPr>
                <w:sz w:val="20"/>
              </w:rPr>
              <w:t>3.46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26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86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48" w:right="142"/>
              <w:rPr>
                <w:sz w:val="20"/>
              </w:rPr>
            </w:pPr>
            <w:r>
              <w:rPr>
                <w:sz w:val="20"/>
              </w:rPr>
              <w:t>Power Supply Current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150" w:right="129"/>
              <w:rPr>
                <w:sz w:val="20"/>
              </w:rPr>
            </w:pPr>
            <w:r>
              <w:rPr>
                <w:sz w:val="20"/>
              </w:rPr>
              <w:t>ICC</w:t>
            </w:r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375" w:right="35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7"/>
              <w:ind w:left="220" w:right="199"/>
              <w:rPr>
                <w:sz w:val="20"/>
              </w:rPr>
            </w:pPr>
            <w:r>
              <w:rPr>
                <w:sz w:val="20"/>
              </w:rPr>
              <w:t>mA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693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line="228" w:lineRule="exact"/>
              <w:ind w:left="148" w:right="138"/>
              <w:rPr>
                <w:sz w:val="20"/>
              </w:rPr>
            </w:pPr>
            <w:r>
              <w:rPr>
                <w:sz w:val="20"/>
              </w:rPr>
              <w:t>Power Supply Noise</w:t>
            </w:r>
          </w:p>
          <w:p w:rsidR="002533E5" w:rsidRDefault="006D1353">
            <w:pPr>
              <w:pStyle w:val="TableParagraph"/>
              <w:spacing w:before="115"/>
              <w:ind w:left="148" w:right="139"/>
              <w:rPr>
                <w:sz w:val="20"/>
              </w:rPr>
            </w:pPr>
            <w:r>
              <w:rPr>
                <w:sz w:val="20"/>
              </w:rPr>
              <w:t>Rejection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0"/>
              <w:ind w:left="375" w:right="35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0"/>
              <w:ind w:left="221" w:right="199"/>
              <w:rPr>
                <w:sz w:val="20"/>
              </w:rPr>
            </w:pPr>
            <w:proofErr w:type="spellStart"/>
            <w:r>
              <w:rPr>
                <w:sz w:val="20"/>
              </w:rPr>
              <w:t>mVp</w:t>
            </w:r>
            <w:proofErr w:type="spellEnd"/>
            <w:r>
              <w:rPr>
                <w:sz w:val="20"/>
              </w:rPr>
              <w:t>-p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170"/>
              <w:ind w:left="271" w:right="235"/>
              <w:rPr>
                <w:sz w:val="20"/>
              </w:rPr>
            </w:pPr>
            <w:r>
              <w:rPr>
                <w:sz w:val="20"/>
              </w:rPr>
              <w:t>100Hz to 1MHz</w:t>
            </w:r>
          </w:p>
        </w:tc>
      </w:tr>
      <w:tr w:rsidR="002533E5">
        <w:trPr>
          <w:trHeight w:val="475"/>
        </w:trPr>
        <w:tc>
          <w:tcPr>
            <w:tcW w:w="2660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3"/>
              <w:ind w:left="148" w:right="140"/>
              <w:rPr>
                <w:sz w:val="20"/>
              </w:rPr>
            </w:pPr>
            <w:r>
              <w:rPr>
                <w:sz w:val="20"/>
              </w:rPr>
              <w:t>Transmission Distance</w:t>
            </w:r>
          </w:p>
        </w:tc>
        <w:tc>
          <w:tcPr>
            <w:tcW w:w="93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7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3"/>
              <w:ind w:left="375" w:right="35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032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3"/>
              <w:ind w:left="221" w:right="199"/>
              <w:rPr>
                <w:sz w:val="20"/>
              </w:rPr>
            </w:pPr>
            <w:r>
              <w:rPr>
                <w:sz w:val="20"/>
              </w:rPr>
              <w:t>km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73"/>
        </w:trPr>
        <w:tc>
          <w:tcPr>
            <w:tcW w:w="2660" w:type="dxa"/>
            <w:tcBorders>
              <w:top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2"/>
              <w:ind w:left="148" w:right="144"/>
              <w:rPr>
                <w:sz w:val="20"/>
              </w:rPr>
            </w:pPr>
            <w:r>
              <w:rPr>
                <w:sz w:val="20"/>
              </w:rPr>
              <w:t>Coupled fiber</w:t>
            </w:r>
          </w:p>
        </w:tc>
        <w:tc>
          <w:tcPr>
            <w:tcW w:w="4685" w:type="dxa"/>
            <w:gridSpan w:val="5"/>
            <w:tcBorders>
              <w:top w:val="single" w:sz="2" w:space="0" w:color="2E4D8F"/>
              <w:left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2"/>
              <w:ind w:left="1614" w:right="1592"/>
              <w:rPr>
                <w:sz w:val="20"/>
              </w:rPr>
            </w:pPr>
            <w:r>
              <w:rPr>
                <w:sz w:val="20"/>
              </w:rPr>
              <w:t>Single mode fiber</w:t>
            </w:r>
          </w:p>
        </w:tc>
        <w:tc>
          <w:tcPr>
            <w:tcW w:w="1864" w:type="dxa"/>
            <w:tcBorders>
              <w:top w:val="single" w:sz="2" w:space="0" w:color="2E4D8F"/>
              <w:left w:val="single" w:sz="2" w:space="0" w:color="2E4D8F"/>
            </w:tcBorders>
          </w:tcPr>
          <w:p w:rsidR="002533E5" w:rsidRDefault="006D1353">
            <w:pPr>
              <w:pStyle w:val="TableParagraph"/>
              <w:spacing w:before="62"/>
              <w:ind w:left="271" w:right="233"/>
              <w:rPr>
                <w:sz w:val="20"/>
              </w:rPr>
            </w:pPr>
            <w:r>
              <w:rPr>
                <w:sz w:val="20"/>
              </w:rPr>
              <w:t>ITU-T G.653</w:t>
            </w:r>
          </w:p>
        </w:tc>
      </w:tr>
    </w:tbl>
    <w:p w:rsidR="002533E5" w:rsidRDefault="006D1353">
      <w:pPr>
        <w:pStyle w:val="BodyText"/>
        <w:spacing w:before="116"/>
        <w:ind w:left="301"/>
      </w:pPr>
      <w:r>
        <w:t>Note: -10 to 60degC with 1.5m/s airflow</w:t>
      </w:r>
    </w:p>
    <w:p w:rsidR="002533E5" w:rsidRDefault="002533E5">
      <w:p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6D1353">
      <w:pPr>
        <w:pStyle w:val="Heading2"/>
        <w:numPr>
          <w:ilvl w:val="0"/>
          <w:numId w:val="2"/>
        </w:numPr>
        <w:tabs>
          <w:tab w:val="left" w:pos="700"/>
        </w:tabs>
      </w:pPr>
      <w:r>
        <w:lastRenderedPageBreak/>
        <w:t>Optical</w:t>
      </w:r>
      <w:r>
        <w:rPr>
          <w:spacing w:val="-1"/>
        </w:rPr>
        <w:t xml:space="preserve"> </w:t>
      </w:r>
      <w:r>
        <w:t>Characteristics</w:t>
      </w:r>
    </w:p>
    <w:p w:rsidR="002533E5" w:rsidRDefault="002533E5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408" w:type="dxa"/>
        <w:tblBorders>
          <w:top w:val="single" w:sz="12" w:space="0" w:color="2E4D8F"/>
          <w:left w:val="single" w:sz="12" w:space="0" w:color="2E4D8F"/>
          <w:bottom w:val="single" w:sz="12" w:space="0" w:color="2E4D8F"/>
          <w:right w:val="single" w:sz="12" w:space="0" w:color="2E4D8F"/>
          <w:insideH w:val="single" w:sz="12" w:space="0" w:color="2E4D8F"/>
          <w:insideV w:val="single" w:sz="12" w:space="0" w:color="2E4D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7"/>
        <w:gridCol w:w="855"/>
        <w:gridCol w:w="785"/>
        <w:gridCol w:w="713"/>
        <w:gridCol w:w="1109"/>
        <w:gridCol w:w="965"/>
        <w:gridCol w:w="1060"/>
      </w:tblGrid>
      <w:tr w:rsidR="002533E5">
        <w:trPr>
          <w:trHeight w:val="494"/>
        </w:trPr>
        <w:tc>
          <w:tcPr>
            <w:tcW w:w="3707" w:type="dxa"/>
            <w:tcBorders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237" w:right="229"/>
              <w:rPr>
                <w:b/>
                <w:sz w:val="19"/>
              </w:rPr>
            </w:pPr>
            <w:r>
              <w:rPr>
                <w:b/>
                <w:sz w:val="19"/>
              </w:rPr>
              <w:t>Parameter</w:t>
            </w:r>
          </w:p>
        </w:tc>
        <w:tc>
          <w:tcPr>
            <w:tcW w:w="855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107" w:right="90"/>
              <w:rPr>
                <w:b/>
                <w:sz w:val="19"/>
              </w:rPr>
            </w:pPr>
            <w:r>
              <w:rPr>
                <w:b/>
                <w:sz w:val="19"/>
              </w:rPr>
              <w:t>Symbol</w:t>
            </w:r>
          </w:p>
        </w:tc>
        <w:tc>
          <w:tcPr>
            <w:tcW w:w="785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123" w:right="105"/>
              <w:rPr>
                <w:b/>
                <w:sz w:val="19"/>
              </w:rPr>
            </w:pPr>
            <w:r>
              <w:rPr>
                <w:b/>
                <w:sz w:val="19"/>
              </w:rPr>
              <w:t>Min.</w:t>
            </w:r>
          </w:p>
        </w:tc>
        <w:tc>
          <w:tcPr>
            <w:tcW w:w="713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153" w:right="139"/>
              <w:rPr>
                <w:b/>
                <w:sz w:val="19"/>
              </w:rPr>
            </w:pPr>
            <w:r>
              <w:rPr>
                <w:b/>
                <w:sz w:val="19"/>
              </w:rPr>
              <w:t>Typ.</w:t>
            </w:r>
          </w:p>
        </w:tc>
        <w:tc>
          <w:tcPr>
            <w:tcW w:w="1109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262" w:right="243"/>
              <w:rPr>
                <w:b/>
                <w:sz w:val="19"/>
              </w:rPr>
            </w:pPr>
            <w:r>
              <w:rPr>
                <w:b/>
                <w:sz w:val="19"/>
              </w:rPr>
              <w:t>Max.</w:t>
            </w:r>
          </w:p>
        </w:tc>
        <w:tc>
          <w:tcPr>
            <w:tcW w:w="965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right="28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060" w:type="dxa"/>
            <w:tcBorders>
              <w:left w:val="single" w:sz="2" w:space="0" w:color="2E4D8F"/>
              <w:bottom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80"/>
              <w:ind w:left="180" w:right="148"/>
              <w:rPr>
                <w:b/>
                <w:sz w:val="19"/>
              </w:rPr>
            </w:pPr>
            <w:r>
              <w:rPr>
                <w:b/>
                <w:sz w:val="19"/>
              </w:rPr>
              <w:t>Note</w:t>
            </w:r>
          </w:p>
        </w:tc>
      </w:tr>
      <w:tr w:rsidR="002533E5">
        <w:trPr>
          <w:trHeight w:val="501"/>
        </w:trPr>
        <w:tc>
          <w:tcPr>
            <w:tcW w:w="9194" w:type="dxa"/>
            <w:gridSpan w:val="7"/>
            <w:tcBorders>
              <w:top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82"/>
              <w:ind w:left="4047" w:right="4032"/>
              <w:rPr>
                <w:b/>
                <w:sz w:val="20"/>
              </w:rPr>
            </w:pPr>
            <w:r>
              <w:rPr>
                <w:b/>
                <w:sz w:val="20"/>
              </w:rPr>
              <w:t>Transmitter</w:t>
            </w: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6" w:right="230"/>
              <w:rPr>
                <w:sz w:val="20"/>
              </w:rPr>
            </w:pPr>
            <w:r>
              <w:rPr>
                <w:sz w:val="20"/>
              </w:rPr>
              <w:t>Average Launched Power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7" w:right="90"/>
              <w:rPr>
                <w:sz w:val="20"/>
              </w:rPr>
            </w:pPr>
            <w:r>
              <w:rPr>
                <w:sz w:val="20"/>
              </w:rPr>
              <w:t>PO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58" w:right="243"/>
              <w:rPr>
                <w:sz w:val="20"/>
              </w:rPr>
            </w:pPr>
            <w:r>
              <w:rPr>
                <w:sz w:val="20"/>
              </w:rPr>
              <w:t>+5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80" w:right="149"/>
              <w:rPr>
                <w:sz w:val="20"/>
              </w:rPr>
            </w:pPr>
            <w:r>
              <w:rPr>
                <w:sz w:val="20"/>
              </w:rPr>
              <w:t>Note (1)</w:t>
            </w: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5" w:right="230"/>
              <w:rPr>
                <w:sz w:val="20"/>
              </w:rPr>
            </w:pPr>
            <w:r>
              <w:rPr>
                <w:sz w:val="20"/>
              </w:rPr>
              <w:t>Extinction Ratio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6" w:right="90"/>
              <w:rPr>
                <w:sz w:val="20"/>
              </w:rPr>
            </w:pPr>
            <w:r>
              <w:rPr>
                <w:sz w:val="20"/>
              </w:rPr>
              <w:t>ER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35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dB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4" w:right="230"/>
              <w:rPr>
                <w:sz w:val="20"/>
              </w:rPr>
            </w:pPr>
            <w:r>
              <w:rPr>
                <w:sz w:val="20"/>
              </w:rPr>
              <w:t>Center Wavelength—End of Life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7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λc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23" w:right="105"/>
              <w:rPr>
                <w:sz w:val="20"/>
              </w:rPr>
            </w:pPr>
            <w:r>
              <w:rPr>
                <w:sz w:val="20"/>
              </w:rPr>
              <w:t>X-100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62" w:right="243"/>
              <w:rPr>
                <w:sz w:val="20"/>
              </w:rPr>
            </w:pPr>
            <w:r>
              <w:rPr>
                <w:sz w:val="20"/>
              </w:rPr>
              <w:t>X+100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340"/>
              <w:jc w:val="right"/>
              <w:rPr>
                <w:sz w:val="20"/>
              </w:rPr>
            </w:pPr>
            <w:r>
              <w:rPr>
                <w:sz w:val="20"/>
              </w:rPr>
              <w:t>pm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37" w:right="230"/>
              <w:rPr>
                <w:sz w:val="20"/>
              </w:rPr>
            </w:pPr>
            <w:r>
              <w:rPr>
                <w:sz w:val="20"/>
              </w:rPr>
              <w:t>Center Wavelength—Beginning of Life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07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λc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22" w:right="105"/>
              <w:rPr>
                <w:sz w:val="20"/>
              </w:rPr>
            </w:pPr>
            <w:r>
              <w:rPr>
                <w:sz w:val="20"/>
              </w:rPr>
              <w:t>X-25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56" w:right="243"/>
              <w:rPr>
                <w:sz w:val="20"/>
              </w:rPr>
            </w:pPr>
            <w:r>
              <w:rPr>
                <w:sz w:val="20"/>
              </w:rPr>
              <w:t>X+25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339"/>
              <w:jc w:val="right"/>
              <w:rPr>
                <w:sz w:val="20"/>
              </w:rPr>
            </w:pPr>
            <w:r>
              <w:rPr>
                <w:sz w:val="20"/>
              </w:rPr>
              <w:t>pm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8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9"/>
              <w:ind w:left="236" w:right="230"/>
              <w:rPr>
                <w:sz w:val="20"/>
              </w:rPr>
            </w:pPr>
            <w:r>
              <w:rPr>
                <w:sz w:val="20"/>
              </w:rPr>
              <w:t>Center Wavelength Space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9"/>
              <w:ind w:left="153" w:right="13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9"/>
              <w:ind w:right="2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GHz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8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37" w:right="230"/>
              <w:rPr>
                <w:sz w:val="20"/>
              </w:rPr>
            </w:pPr>
            <w:r>
              <w:rPr>
                <w:sz w:val="20"/>
              </w:rPr>
              <w:t>Spectrum Band Width (RMS)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σ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62" w:right="243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right="3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nm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8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37" w:right="229"/>
              <w:rPr>
                <w:sz w:val="20"/>
              </w:rPr>
            </w:pPr>
            <w:r>
              <w:rPr>
                <w:sz w:val="20"/>
              </w:rPr>
              <w:t>SMSR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123" w:right="10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right="35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dB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37" w:right="230"/>
              <w:rPr>
                <w:sz w:val="20"/>
              </w:rPr>
            </w:pPr>
            <w:r>
              <w:rPr>
                <w:sz w:val="20"/>
              </w:rPr>
              <w:t>Transmitter OFF Output Power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07" w:right="88"/>
              <w:rPr>
                <w:sz w:val="20"/>
              </w:rPr>
            </w:pPr>
            <w:proofErr w:type="spellStart"/>
            <w:r>
              <w:rPr>
                <w:sz w:val="20"/>
              </w:rPr>
              <w:t>POff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58" w:right="243"/>
              <w:rPr>
                <w:sz w:val="20"/>
              </w:rPr>
            </w:pPr>
            <w:r>
              <w:rPr>
                <w:sz w:val="20"/>
              </w:rPr>
              <w:t>-40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36" w:right="230"/>
              <w:rPr>
                <w:sz w:val="20"/>
              </w:rPr>
            </w:pPr>
            <w:r>
              <w:rPr>
                <w:sz w:val="20"/>
              </w:rPr>
              <w:t>TX Jitter (peak-peak)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07" w:right="87"/>
              <w:rPr>
                <w:sz w:val="20"/>
              </w:rPr>
            </w:pPr>
            <w:proofErr w:type="spellStart"/>
            <w:r>
              <w:rPr>
                <w:sz w:val="20"/>
              </w:rPr>
              <w:t>Txj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62" w:right="243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36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UI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37" w:right="229"/>
              <w:rPr>
                <w:sz w:val="20"/>
              </w:rPr>
            </w:pPr>
            <w:r>
              <w:rPr>
                <w:sz w:val="20"/>
              </w:rPr>
              <w:t>TX Jitter (RMS)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06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Txjrms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62" w:right="243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36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UI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98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6" w:right="230"/>
              <w:rPr>
                <w:sz w:val="20"/>
              </w:rPr>
            </w:pPr>
            <w:r>
              <w:rPr>
                <w:sz w:val="20"/>
              </w:rPr>
              <w:t>Transmitter and Dispersion Penalty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7" w:right="89"/>
              <w:rPr>
                <w:sz w:val="20"/>
              </w:rPr>
            </w:pPr>
            <w:r>
              <w:rPr>
                <w:sz w:val="20"/>
              </w:rPr>
              <w:t>TDP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62" w:right="243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35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dB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37" w:right="229"/>
              <w:rPr>
                <w:sz w:val="20"/>
              </w:rPr>
            </w:pPr>
            <w:r>
              <w:rPr>
                <w:sz w:val="20"/>
              </w:rPr>
              <w:t>Output Eye Mask</w:t>
            </w:r>
          </w:p>
        </w:tc>
        <w:tc>
          <w:tcPr>
            <w:tcW w:w="3462" w:type="dxa"/>
            <w:gridSpan w:val="4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Compliant with IEEE 0802.3ae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9194" w:type="dxa"/>
            <w:gridSpan w:val="7"/>
            <w:tcBorders>
              <w:top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79"/>
              <w:ind w:left="4047" w:right="4026"/>
              <w:rPr>
                <w:b/>
                <w:sz w:val="20"/>
              </w:rPr>
            </w:pPr>
            <w:r>
              <w:rPr>
                <w:b/>
                <w:sz w:val="20"/>
              </w:rPr>
              <w:t>Receiver</w:t>
            </w: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37" w:right="229"/>
              <w:rPr>
                <w:sz w:val="20"/>
              </w:rPr>
            </w:pPr>
            <w:r>
              <w:rPr>
                <w:sz w:val="20"/>
              </w:rPr>
              <w:t>Input Optical Wavelength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1"/>
              <w:rPr>
                <w:sz w:val="20"/>
              </w:rPr>
            </w:pPr>
            <w:r>
              <w:rPr>
                <w:w w:val="99"/>
                <w:sz w:val="20"/>
              </w:rPr>
              <w:t>λ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23" w:right="104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59" w:right="243"/>
              <w:rPr>
                <w:sz w:val="20"/>
              </w:rPr>
            </w:pPr>
            <w:r>
              <w:rPr>
                <w:sz w:val="20"/>
              </w:rPr>
              <w:t>1610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34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nm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65"/>
              <w:ind w:left="237" w:right="227"/>
              <w:rPr>
                <w:sz w:val="21"/>
              </w:rPr>
            </w:pPr>
            <w:r>
              <w:rPr>
                <w:sz w:val="21"/>
              </w:rPr>
              <w:t>Receiver Sensitivity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258" w:right="243"/>
              <w:rPr>
                <w:sz w:val="20"/>
              </w:rPr>
            </w:pPr>
            <w:r>
              <w:rPr>
                <w:sz w:val="20"/>
              </w:rPr>
              <w:t>-23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80" w:right="148"/>
              <w:rPr>
                <w:sz w:val="20"/>
              </w:rPr>
            </w:pPr>
            <w:r>
              <w:rPr>
                <w:sz w:val="20"/>
              </w:rPr>
              <w:t>Note (2)</w:t>
            </w: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25"/>
              <w:ind w:left="237" w:right="226"/>
              <w:rPr>
                <w:sz w:val="21"/>
              </w:rPr>
            </w:pPr>
            <w:r>
              <w:rPr>
                <w:sz w:val="21"/>
              </w:rPr>
              <w:t>Input Saturation Power (Overload)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08"/>
              <w:ind w:left="107" w:right="84"/>
              <w:rPr>
                <w:sz w:val="21"/>
              </w:rPr>
            </w:pPr>
            <w:proofErr w:type="spellStart"/>
            <w:r>
              <w:rPr>
                <w:sz w:val="21"/>
              </w:rPr>
              <w:t>Psat</w:t>
            </w:r>
            <w:proofErr w:type="spellEnd"/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left="123" w:right="105"/>
              <w:rPr>
                <w:sz w:val="20"/>
              </w:rPr>
            </w:pPr>
            <w:r>
              <w:rPr>
                <w:sz w:val="20"/>
              </w:rPr>
              <w:t>-8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4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498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4" w:right="230"/>
              <w:rPr>
                <w:sz w:val="20"/>
              </w:rPr>
            </w:pPr>
            <w:r>
              <w:rPr>
                <w:sz w:val="20"/>
              </w:rPr>
              <w:t>LOS Detect -Assert Power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7" w:right="90"/>
              <w:rPr>
                <w:sz w:val="20"/>
              </w:rPr>
            </w:pPr>
            <w:r>
              <w:rPr>
                <w:sz w:val="20"/>
              </w:rPr>
              <w:t>PA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22" w:right="105"/>
              <w:rPr>
                <w:sz w:val="20"/>
              </w:rPr>
            </w:pPr>
            <w:r>
              <w:rPr>
                <w:sz w:val="20"/>
              </w:rPr>
              <w:t>-32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1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36" w:right="230"/>
              <w:rPr>
                <w:sz w:val="20"/>
              </w:rPr>
            </w:pPr>
            <w:r>
              <w:rPr>
                <w:sz w:val="20"/>
              </w:rPr>
              <w:t xml:space="preserve">LOS Detect - </w:t>
            </w:r>
            <w:proofErr w:type="spellStart"/>
            <w:r>
              <w:rPr>
                <w:sz w:val="20"/>
              </w:rPr>
              <w:t>Deassert</w:t>
            </w:r>
            <w:proofErr w:type="spellEnd"/>
            <w:r>
              <w:rPr>
                <w:sz w:val="20"/>
              </w:rPr>
              <w:t xml:space="preserve"> Power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107" w:right="90"/>
              <w:rPr>
                <w:sz w:val="20"/>
              </w:rPr>
            </w:pPr>
            <w:r>
              <w:rPr>
                <w:sz w:val="20"/>
              </w:rPr>
              <w:t>PD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left="257" w:right="243"/>
              <w:rPr>
                <w:sz w:val="20"/>
              </w:rPr>
            </w:pPr>
            <w:r>
              <w:rPr>
                <w:sz w:val="20"/>
              </w:rPr>
              <w:t>-30</w:t>
            </w: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7"/>
              <w:ind w:right="27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dBm</w:t>
            </w:r>
            <w:proofErr w:type="spellEnd"/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503"/>
        </w:trPr>
        <w:tc>
          <w:tcPr>
            <w:tcW w:w="3707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237" w:right="229"/>
              <w:rPr>
                <w:sz w:val="20"/>
              </w:rPr>
            </w:pPr>
            <w:r>
              <w:rPr>
                <w:sz w:val="20"/>
              </w:rPr>
              <w:t>LOS Detect Hysteresis</w:t>
            </w:r>
          </w:p>
        </w:tc>
        <w:tc>
          <w:tcPr>
            <w:tcW w:w="85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07" w:right="88"/>
              <w:rPr>
                <w:sz w:val="20"/>
              </w:rPr>
            </w:pPr>
            <w:r>
              <w:rPr>
                <w:sz w:val="20"/>
              </w:rPr>
              <w:t>PHYS</w:t>
            </w:r>
          </w:p>
        </w:tc>
        <w:tc>
          <w:tcPr>
            <w:tcW w:w="78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109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75"/>
              <w:ind w:right="35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dB</w:t>
            </w:r>
          </w:p>
        </w:tc>
        <w:tc>
          <w:tcPr>
            <w:tcW w:w="10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2533E5" w:rsidRDefault="002533E5">
      <w:pPr>
        <w:rPr>
          <w:sz w:val="20"/>
        </w:r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6D1353">
      <w:pPr>
        <w:pStyle w:val="BodyText"/>
        <w:spacing w:before="164"/>
        <w:ind w:left="100"/>
        <w:rPr>
          <w:rFonts w:ascii="SimSun" w:eastAsia="SimSun"/>
        </w:rPr>
      </w:pPr>
      <w:r>
        <w:lastRenderedPageBreak/>
        <w:t>Note</w:t>
      </w:r>
      <w:r>
        <w:rPr>
          <w:rFonts w:ascii="SimSun" w:eastAsia="SimSun" w:hint="eastAsia"/>
        </w:rPr>
        <w:t>：</w:t>
      </w:r>
    </w:p>
    <w:p w:rsidR="002533E5" w:rsidRDefault="006D135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42"/>
        <w:rPr>
          <w:rFonts w:ascii="SimSun" w:eastAsia="SimSun"/>
          <w:sz w:val="21"/>
        </w:rPr>
      </w:pPr>
      <w:r>
        <w:rPr>
          <w:sz w:val="21"/>
        </w:rPr>
        <w:t xml:space="preserve">Launched power (avg.) is power coupled into a single mode fiber with master </w:t>
      </w:r>
      <w:proofErr w:type="spellStart"/>
      <w:r>
        <w:rPr>
          <w:sz w:val="21"/>
        </w:rPr>
        <w:t>connector.</w:t>
      </w:r>
      <w:r>
        <w:rPr>
          <w:rFonts w:ascii="SimSun" w:eastAsia="SimSun" w:hint="eastAsia"/>
          <w:sz w:val="21"/>
        </w:rPr>
        <w:t>（</w:t>
      </w:r>
      <w:r>
        <w:rPr>
          <w:sz w:val="21"/>
        </w:rPr>
        <w:t>Before</w:t>
      </w:r>
      <w:proofErr w:type="spellEnd"/>
      <w:r>
        <w:rPr>
          <w:sz w:val="21"/>
        </w:rPr>
        <w:t xml:space="preserve"> of</w:t>
      </w:r>
      <w:r>
        <w:rPr>
          <w:spacing w:val="-21"/>
          <w:sz w:val="21"/>
        </w:rPr>
        <w:t xml:space="preserve"> </w:t>
      </w:r>
      <w:r>
        <w:rPr>
          <w:sz w:val="21"/>
        </w:rPr>
        <w:t>Life</w:t>
      </w:r>
      <w:r>
        <w:rPr>
          <w:rFonts w:ascii="SimSun" w:eastAsia="SimSun" w:hint="eastAsia"/>
          <w:sz w:val="21"/>
        </w:rPr>
        <w:t>）</w:t>
      </w:r>
    </w:p>
    <w:p w:rsidR="002533E5" w:rsidRDefault="006D135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31"/>
        <w:rPr>
          <w:sz w:val="21"/>
        </w:rPr>
      </w:pPr>
      <w:r>
        <w:rPr>
          <w:sz w:val="21"/>
        </w:rPr>
        <w:t>Measured with conformance test signal for BER = 10^–</w:t>
      </w:r>
      <w:hyperlink r:id="rId14">
        <w:r>
          <w:rPr>
            <w:sz w:val="21"/>
          </w:rPr>
          <w:t>12.@10.3125Gbps,</w:t>
        </w:r>
        <w:r>
          <w:rPr>
            <w:spacing w:val="-16"/>
            <w:sz w:val="21"/>
          </w:rPr>
          <w:t xml:space="preserve"> </w:t>
        </w:r>
      </w:hyperlink>
      <w:r>
        <w:rPr>
          <w:sz w:val="21"/>
        </w:rPr>
        <w:t>PRBS=2^31-1,NRZ</w:t>
      </w:r>
    </w:p>
    <w:p w:rsidR="002533E5" w:rsidRDefault="002533E5">
      <w:pPr>
        <w:pStyle w:val="BodyText"/>
        <w:spacing w:before="7"/>
        <w:rPr>
          <w:sz w:val="31"/>
        </w:rPr>
      </w:pPr>
    </w:p>
    <w:p w:rsidR="002533E5" w:rsidRDefault="006D1353">
      <w:pPr>
        <w:pStyle w:val="Heading2"/>
        <w:numPr>
          <w:ilvl w:val="0"/>
          <w:numId w:val="2"/>
        </w:numPr>
        <w:tabs>
          <w:tab w:val="left" w:pos="700"/>
        </w:tabs>
        <w:spacing w:before="0"/>
      </w:pPr>
      <w:r>
        <w:t>Electrical Interface</w:t>
      </w:r>
      <w:r>
        <w:rPr>
          <w:spacing w:val="-3"/>
        </w:rPr>
        <w:t xml:space="preserve"> </w:t>
      </w:r>
      <w:r>
        <w:t>Characteristics</w:t>
      </w:r>
    </w:p>
    <w:p w:rsidR="002533E5" w:rsidRDefault="002533E5">
      <w:pPr>
        <w:pStyle w:val="BodyText"/>
        <w:rPr>
          <w:b/>
          <w:sz w:val="20"/>
        </w:rPr>
      </w:pPr>
    </w:p>
    <w:p w:rsidR="002533E5" w:rsidRDefault="002533E5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490" w:type="dxa"/>
        <w:tblBorders>
          <w:top w:val="single" w:sz="12" w:space="0" w:color="2E4D8F"/>
          <w:left w:val="single" w:sz="12" w:space="0" w:color="2E4D8F"/>
          <w:bottom w:val="single" w:sz="12" w:space="0" w:color="2E4D8F"/>
          <w:right w:val="single" w:sz="12" w:space="0" w:color="2E4D8F"/>
          <w:insideH w:val="single" w:sz="12" w:space="0" w:color="2E4D8F"/>
          <w:insideV w:val="single" w:sz="12" w:space="0" w:color="2E4D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953"/>
        <w:gridCol w:w="826"/>
        <w:gridCol w:w="711"/>
        <w:gridCol w:w="1061"/>
        <w:gridCol w:w="948"/>
        <w:gridCol w:w="1160"/>
      </w:tblGrid>
      <w:tr w:rsidR="002533E5">
        <w:trPr>
          <w:trHeight w:val="372"/>
        </w:trPr>
        <w:tc>
          <w:tcPr>
            <w:tcW w:w="3371" w:type="dxa"/>
            <w:tcBorders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324" w:right="316"/>
              <w:rPr>
                <w:b/>
                <w:sz w:val="19"/>
              </w:rPr>
            </w:pPr>
            <w:r>
              <w:rPr>
                <w:b/>
                <w:sz w:val="19"/>
              </w:rPr>
              <w:t>Parameter</w:t>
            </w:r>
          </w:p>
        </w:tc>
        <w:tc>
          <w:tcPr>
            <w:tcW w:w="953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128" w:right="108"/>
              <w:rPr>
                <w:b/>
                <w:sz w:val="19"/>
              </w:rPr>
            </w:pPr>
            <w:r>
              <w:rPr>
                <w:b/>
                <w:sz w:val="19"/>
              </w:rPr>
              <w:t>Symbol</w:t>
            </w:r>
          </w:p>
        </w:tc>
        <w:tc>
          <w:tcPr>
            <w:tcW w:w="826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206" w:right="189"/>
              <w:rPr>
                <w:b/>
                <w:sz w:val="19"/>
              </w:rPr>
            </w:pPr>
            <w:r>
              <w:rPr>
                <w:b/>
                <w:sz w:val="19"/>
              </w:rPr>
              <w:t>Min.</w:t>
            </w:r>
          </w:p>
        </w:tc>
        <w:tc>
          <w:tcPr>
            <w:tcW w:w="711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156" w:right="135"/>
              <w:rPr>
                <w:b/>
                <w:sz w:val="19"/>
              </w:rPr>
            </w:pPr>
            <w:r>
              <w:rPr>
                <w:b/>
                <w:sz w:val="19"/>
              </w:rPr>
              <w:t>Typ.</w:t>
            </w:r>
          </w:p>
        </w:tc>
        <w:tc>
          <w:tcPr>
            <w:tcW w:w="1061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93" w:right="74"/>
              <w:rPr>
                <w:b/>
                <w:sz w:val="19"/>
              </w:rPr>
            </w:pPr>
            <w:r>
              <w:rPr>
                <w:b/>
                <w:sz w:val="19"/>
              </w:rPr>
              <w:t>Max.</w:t>
            </w:r>
          </w:p>
        </w:tc>
        <w:tc>
          <w:tcPr>
            <w:tcW w:w="948" w:type="dxa"/>
            <w:tcBorders>
              <w:left w:val="single" w:sz="2" w:space="0" w:color="2E4D8F"/>
              <w:bottom w:val="single" w:sz="2" w:space="0" w:color="2E4D8F"/>
              <w:right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173" w:right="158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1160" w:type="dxa"/>
            <w:tcBorders>
              <w:left w:val="single" w:sz="2" w:space="0" w:color="2E4D8F"/>
              <w:bottom w:val="single" w:sz="2" w:space="0" w:color="2E4D8F"/>
            </w:tcBorders>
            <w:shd w:val="clear" w:color="auto" w:fill="E9EEF7"/>
          </w:tcPr>
          <w:p w:rsidR="002533E5" w:rsidRDefault="006D1353">
            <w:pPr>
              <w:pStyle w:val="TableParagraph"/>
              <w:spacing w:before="20"/>
              <w:ind w:left="228" w:right="200"/>
              <w:rPr>
                <w:b/>
                <w:sz w:val="19"/>
              </w:rPr>
            </w:pPr>
            <w:r>
              <w:rPr>
                <w:b/>
                <w:sz w:val="19"/>
              </w:rPr>
              <w:t>Note</w:t>
            </w:r>
          </w:p>
        </w:tc>
      </w:tr>
      <w:tr w:rsidR="002533E5">
        <w:trPr>
          <w:trHeight w:val="383"/>
        </w:trPr>
        <w:tc>
          <w:tcPr>
            <w:tcW w:w="9030" w:type="dxa"/>
            <w:gridSpan w:val="7"/>
            <w:tcBorders>
              <w:top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32"/>
              <w:ind w:left="3995" w:right="39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Transmitter</w:t>
            </w:r>
          </w:p>
        </w:tc>
      </w:tr>
      <w:tr w:rsidR="002533E5">
        <w:trPr>
          <w:trHeight w:val="383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324" w:right="317"/>
              <w:rPr>
                <w:sz w:val="20"/>
              </w:rPr>
            </w:pPr>
            <w:r>
              <w:rPr>
                <w:sz w:val="20"/>
              </w:rPr>
              <w:t>Differential line input Impedance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27" w:right="112"/>
              <w:rPr>
                <w:sz w:val="20"/>
              </w:rPr>
            </w:pPr>
            <w:r>
              <w:rPr>
                <w:sz w:val="20"/>
              </w:rPr>
              <w:t>RIN</w:t>
            </w:r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56" w:right="1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73" w:right="157"/>
              <w:rPr>
                <w:sz w:val="20"/>
              </w:rPr>
            </w:pPr>
            <w:r>
              <w:rPr>
                <w:sz w:val="20"/>
              </w:rPr>
              <w:t>Ohm</w:t>
            </w:r>
          </w:p>
        </w:tc>
        <w:tc>
          <w:tcPr>
            <w:tcW w:w="11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386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324" w:right="317"/>
              <w:rPr>
                <w:sz w:val="20"/>
              </w:rPr>
            </w:pPr>
            <w:r>
              <w:rPr>
                <w:sz w:val="20"/>
              </w:rPr>
              <w:t>Differential Data Input Swing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28" w:right="108"/>
              <w:rPr>
                <w:sz w:val="20"/>
              </w:rPr>
            </w:pPr>
            <w:r>
              <w:rPr>
                <w:sz w:val="20"/>
              </w:rPr>
              <w:t>VDT</w:t>
            </w:r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206" w:right="187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93" w:right="76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73"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mVp</w:t>
            </w:r>
            <w:proofErr w:type="spellEnd"/>
            <w:r>
              <w:rPr>
                <w:sz w:val="20"/>
              </w:rPr>
              <w:t>-p</w:t>
            </w:r>
          </w:p>
        </w:tc>
        <w:tc>
          <w:tcPr>
            <w:tcW w:w="11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383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322" w:right="317"/>
              <w:rPr>
                <w:sz w:val="20"/>
              </w:rPr>
            </w:pPr>
            <w:r>
              <w:rPr>
                <w:sz w:val="20"/>
              </w:rPr>
              <w:t>Transmit Disable Voltage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28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Vdis</w:t>
            </w:r>
            <w:proofErr w:type="spellEnd"/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93" w:right="76"/>
              <w:rPr>
                <w:sz w:val="20"/>
              </w:rPr>
            </w:pPr>
            <w:proofErr w:type="spellStart"/>
            <w:r>
              <w:rPr>
                <w:sz w:val="20"/>
              </w:rPr>
              <w:t>Vcc</w:t>
            </w:r>
            <w:proofErr w:type="spellEnd"/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160" w:type="dxa"/>
            <w:vMerge w:val="restart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2533E5" w:rsidRDefault="006D1353">
            <w:pPr>
              <w:pStyle w:val="TableParagraph"/>
              <w:ind w:left="267"/>
              <w:jc w:val="left"/>
              <w:rPr>
                <w:sz w:val="20"/>
              </w:rPr>
            </w:pPr>
            <w:r>
              <w:rPr>
                <w:sz w:val="20"/>
              </w:rPr>
              <w:t>LVTTL</w:t>
            </w:r>
          </w:p>
        </w:tc>
      </w:tr>
      <w:tr w:rsidR="002533E5">
        <w:trPr>
          <w:trHeight w:val="386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324" w:right="317"/>
              <w:rPr>
                <w:sz w:val="20"/>
              </w:rPr>
            </w:pPr>
            <w:r>
              <w:rPr>
                <w:sz w:val="20"/>
              </w:rPr>
              <w:t>Transmit Enable Voltage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28" w:right="109"/>
              <w:rPr>
                <w:sz w:val="20"/>
              </w:rPr>
            </w:pPr>
            <w:proofErr w:type="spellStart"/>
            <w:r>
              <w:rPr>
                <w:sz w:val="20"/>
              </w:rPr>
              <w:t>Ven</w:t>
            </w:r>
            <w:proofErr w:type="spellEnd"/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206" w:right="187"/>
              <w:rPr>
                <w:sz w:val="20"/>
              </w:rPr>
            </w:pPr>
            <w:proofErr w:type="spellStart"/>
            <w:r>
              <w:rPr>
                <w:sz w:val="20"/>
              </w:rPr>
              <w:t>Vee</w:t>
            </w:r>
            <w:proofErr w:type="spellEnd"/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93" w:right="76"/>
              <w:rPr>
                <w:sz w:val="20"/>
              </w:rPr>
            </w:pPr>
            <w:r>
              <w:rPr>
                <w:sz w:val="20"/>
              </w:rPr>
              <w:t>Vee+0.8</w:t>
            </w:r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160" w:type="dxa"/>
            <w:vMerge/>
            <w:tcBorders>
              <w:top w:val="nil"/>
              <w:left w:val="single" w:sz="2" w:space="0" w:color="2E4D8F"/>
              <w:bottom w:val="single" w:sz="2" w:space="0" w:color="2E4D8F"/>
            </w:tcBorders>
          </w:tcPr>
          <w:p w:rsidR="002533E5" w:rsidRDefault="002533E5">
            <w:pPr>
              <w:rPr>
                <w:sz w:val="2"/>
                <w:szCs w:val="2"/>
              </w:rPr>
            </w:pPr>
          </w:p>
        </w:tc>
      </w:tr>
      <w:tr w:rsidR="002533E5">
        <w:trPr>
          <w:trHeight w:val="383"/>
        </w:trPr>
        <w:tc>
          <w:tcPr>
            <w:tcW w:w="9030" w:type="dxa"/>
            <w:gridSpan w:val="7"/>
            <w:tcBorders>
              <w:top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30"/>
              <w:ind w:left="3995" w:right="39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Receiver</w:t>
            </w:r>
          </w:p>
        </w:tc>
      </w:tr>
      <w:tr w:rsidR="002533E5">
        <w:trPr>
          <w:trHeight w:val="383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323" w:right="317"/>
              <w:rPr>
                <w:sz w:val="20"/>
              </w:rPr>
            </w:pPr>
            <w:r>
              <w:rPr>
                <w:sz w:val="20"/>
              </w:rPr>
              <w:t>Differential Data Output Swing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128" w:right="111"/>
              <w:rPr>
                <w:sz w:val="20"/>
              </w:rPr>
            </w:pPr>
            <w:r>
              <w:rPr>
                <w:sz w:val="20"/>
              </w:rPr>
              <w:t>VDR</w:t>
            </w:r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206" w:right="188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93" w:right="76"/>
              <w:rPr>
                <w:sz w:val="20"/>
              </w:rPr>
            </w:pPr>
            <w:r>
              <w:rPr>
                <w:sz w:val="20"/>
              </w:rPr>
              <w:t>850</w:t>
            </w:r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173"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mVp</w:t>
            </w:r>
            <w:proofErr w:type="spellEnd"/>
            <w:r>
              <w:rPr>
                <w:sz w:val="20"/>
              </w:rPr>
              <w:t>-p</w:t>
            </w:r>
          </w:p>
        </w:tc>
        <w:tc>
          <w:tcPr>
            <w:tcW w:w="1160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</w:tcBorders>
          </w:tcPr>
          <w:p w:rsidR="002533E5" w:rsidRDefault="006D1353">
            <w:pPr>
              <w:pStyle w:val="TableParagraph"/>
              <w:spacing w:before="15"/>
              <w:ind w:left="228" w:right="201"/>
              <w:rPr>
                <w:sz w:val="20"/>
              </w:rPr>
            </w:pPr>
            <w:r>
              <w:rPr>
                <w:sz w:val="20"/>
              </w:rPr>
              <w:t>Note (1)</w:t>
            </w:r>
          </w:p>
        </w:tc>
      </w:tr>
      <w:tr w:rsidR="002533E5">
        <w:trPr>
          <w:trHeight w:val="373"/>
        </w:trPr>
        <w:tc>
          <w:tcPr>
            <w:tcW w:w="3371" w:type="dxa"/>
            <w:tcBorders>
              <w:top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4"/>
              <w:ind w:left="322" w:right="317"/>
              <w:rPr>
                <w:sz w:val="20"/>
              </w:rPr>
            </w:pPr>
            <w:r>
              <w:rPr>
                <w:sz w:val="20"/>
              </w:rPr>
              <w:t>LOS Output Voltage-High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4"/>
              <w:ind w:left="128" w:right="112"/>
              <w:rPr>
                <w:sz w:val="20"/>
              </w:rPr>
            </w:pPr>
            <w:r>
              <w:rPr>
                <w:sz w:val="20"/>
              </w:rPr>
              <w:t>VLOSH</w:t>
            </w:r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4"/>
              <w:ind w:left="206" w:right="187"/>
              <w:rPr>
                <w:sz w:val="20"/>
              </w:rPr>
            </w:pPr>
            <w:proofErr w:type="spellStart"/>
            <w:r>
              <w:rPr>
                <w:sz w:val="20"/>
              </w:rPr>
              <w:t>Vee</w:t>
            </w:r>
            <w:proofErr w:type="spellEnd"/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4"/>
              <w:ind w:left="93" w:right="76"/>
              <w:rPr>
                <w:sz w:val="20"/>
              </w:rPr>
            </w:pPr>
            <w:r>
              <w:rPr>
                <w:sz w:val="20"/>
              </w:rPr>
              <w:t>Vee+0.8</w:t>
            </w:r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2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160" w:type="dxa"/>
            <w:vMerge w:val="restart"/>
            <w:tcBorders>
              <w:top w:val="single" w:sz="2" w:space="0" w:color="2E4D8F"/>
              <w:left w:val="single" w:sz="2" w:space="0" w:color="2E4D8F"/>
              <w:bottom w:val="single" w:sz="8" w:space="0" w:color="2E4D8F"/>
            </w:tcBorders>
          </w:tcPr>
          <w:p w:rsidR="002533E5" w:rsidRDefault="002533E5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2533E5" w:rsidRDefault="006D1353">
            <w:pPr>
              <w:pStyle w:val="TableParagraph"/>
              <w:ind w:left="267"/>
              <w:jc w:val="left"/>
              <w:rPr>
                <w:sz w:val="20"/>
              </w:rPr>
            </w:pPr>
            <w:r>
              <w:rPr>
                <w:sz w:val="20"/>
              </w:rPr>
              <w:t>LVTTL</w:t>
            </w:r>
          </w:p>
        </w:tc>
      </w:tr>
      <w:tr w:rsidR="002533E5">
        <w:trPr>
          <w:trHeight w:val="383"/>
        </w:trPr>
        <w:tc>
          <w:tcPr>
            <w:tcW w:w="3371" w:type="dxa"/>
            <w:tcBorders>
              <w:top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9"/>
              <w:ind w:left="324" w:right="317"/>
              <w:rPr>
                <w:sz w:val="20"/>
              </w:rPr>
            </w:pPr>
            <w:r>
              <w:rPr>
                <w:sz w:val="20"/>
              </w:rPr>
              <w:t>LOS Output Voltage-Low</w:t>
            </w:r>
          </w:p>
        </w:tc>
        <w:tc>
          <w:tcPr>
            <w:tcW w:w="953" w:type="dxa"/>
            <w:tcBorders>
              <w:top w:val="single" w:sz="2" w:space="0" w:color="2E4D8F"/>
              <w:left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9"/>
              <w:ind w:left="128" w:right="108"/>
              <w:rPr>
                <w:sz w:val="20"/>
              </w:rPr>
            </w:pPr>
            <w:r>
              <w:rPr>
                <w:sz w:val="20"/>
              </w:rPr>
              <w:t>VLOSL</w:t>
            </w:r>
          </w:p>
        </w:tc>
        <w:tc>
          <w:tcPr>
            <w:tcW w:w="826" w:type="dxa"/>
            <w:tcBorders>
              <w:top w:val="single" w:sz="2" w:space="0" w:color="2E4D8F"/>
              <w:left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9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  <w:tcBorders>
              <w:top w:val="single" w:sz="2" w:space="0" w:color="2E4D8F"/>
              <w:left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2" w:space="0" w:color="2E4D8F"/>
              <w:left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9"/>
              <w:ind w:left="93" w:right="77"/>
              <w:rPr>
                <w:sz w:val="20"/>
              </w:rPr>
            </w:pPr>
            <w:proofErr w:type="spellStart"/>
            <w:r>
              <w:rPr>
                <w:sz w:val="20"/>
              </w:rPr>
              <w:t>VccHOST</w:t>
            </w:r>
            <w:proofErr w:type="spellEnd"/>
          </w:p>
        </w:tc>
        <w:tc>
          <w:tcPr>
            <w:tcW w:w="948" w:type="dxa"/>
            <w:tcBorders>
              <w:top w:val="single" w:sz="2" w:space="0" w:color="2E4D8F"/>
              <w:left w:val="single" w:sz="2" w:space="0" w:color="2E4D8F"/>
              <w:bottom w:val="single" w:sz="8" w:space="0" w:color="2E4D8F"/>
              <w:right w:val="single" w:sz="2" w:space="0" w:color="2E4D8F"/>
            </w:tcBorders>
          </w:tcPr>
          <w:p w:rsidR="002533E5" w:rsidRDefault="006D1353">
            <w:pPr>
              <w:pStyle w:val="TableParagraph"/>
              <w:spacing w:before="19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1160" w:type="dxa"/>
            <w:vMerge/>
            <w:tcBorders>
              <w:top w:val="nil"/>
              <w:left w:val="single" w:sz="2" w:space="0" w:color="2E4D8F"/>
              <w:bottom w:val="single" w:sz="8" w:space="0" w:color="2E4D8F"/>
            </w:tcBorders>
          </w:tcPr>
          <w:p w:rsidR="002533E5" w:rsidRDefault="002533E5">
            <w:pPr>
              <w:rPr>
                <w:sz w:val="2"/>
                <w:szCs w:val="2"/>
              </w:rPr>
            </w:pPr>
          </w:p>
        </w:tc>
      </w:tr>
    </w:tbl>
    <w:p w:rsidR="002533E5" w:rsidRDefault="002533E5">
      <w:pPr>
        <w:pStyle w:val="BodyText"/>
        <w:spacing w:before="5"/>
        <w:rPr>
          <w:b/>
          <w:sz w:val="12"/>
        </w:rPr>
      </w:pPr>
    </w:p>
    <w:p w:rsidR="002533E5" w:rsidRDefault="006D1353">
      <w:pPr>
        <w:pStyle w:val="BodyText"/>
        <w:spacing w:before="93"/>
        <w:ind w:left="200"/>
      </w:pPr>
      <w:r>
        <w:t>Note: Into 100Ω differential termination.</w:t>
      </w:r>
    </w:p>
    <w:p w:rsidR="002533E5" w:rsidRDefault="002533E5">
      <w:p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6D1353">
      <w:pPr>
        <w:pStyle w:val="Heading2"/>
        <w:numPr>
          <w:ilvl w:val="0"/>
          <w:numId w:val="2"/>
        </w:numPr>
        <w:tabs>
          <w:tab w:val="left" w:pos="699"/>
          <w:tab w:val="left" w:pos="700"/>
        </w:tabs>
      </w:pPr>
      <w:r>
        <w:lastRenderedPageBreak/>
        <w:t>Pin</w:t>
      </w:r>
      <w:r>
        <w:rPr>
          <w:spacing w:val="-1"/>
        </w:rPr>
        <w:t xml:space="preserve"> </w:t>
      </w:r>
      <w:r>
        <w:t>Description</w:t>
      </w:r>
    </w:p>
    <w:p w:rsidR="002533E5" w:rsidRDefault="006D1353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1869510</wp:posOffset>
            </wp:positionH>
            <wp:positionV relativeFrom="paragraph">
              <wp:posOffset>165638</wp:posOffset>
            </wp:positionV>
            <wp:extent cx="4060421" cy="30594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21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3E5" w:rsidRDefault="006D1353">
      <w:pPr>
        <w:spacing w:before="98"/>
        <w:ind w:left="3479"/>
        <w:rPr>
          <w:b/>
          <w:sz w:val="20"/>
        </w:rPr>
      </w:pPr>
      <w:r>
        <w:rPr>
          <w:b/>
          <w:sz w:val="20"/>
        </w:rPr>
        <w:t>Pin out of Connector Block on Host Board</w:t>
      </w:r>
    </w:p>
    <w:p w:rsidR="002533E5" w:rsidRDefault="002533E5">
      <w:pPr>
        <w:pStyle w:val="BodyText"/>
        <w:rPr>
          <w:b/>
          <w:sz w:val="20"/>
        </w:rPr>
      </w:pPr>
    </w:p>
    <w:p w:rsidR="002533E5" w:rsidRDefault="002533E5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379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262"/>
        <w:gridCol w:w="5776"/>
        <w:gridCol w:w="604"/>
      </w:tblGrid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1" w:lineRule="exact"/>
              <w:ind w:left="64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Pin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1" w:lineRule="exact"/>
              <w:ind w:left="109" w:right="88"/>
              <w:rPr>
                <w:b/>
                <w:sz w:val="21"/>
              </w:rPr>
            </w:pPr>
            <w:r>
              <w:rPr>
                <w:b/>
                <w:sz w:val="21"/>
              </w:rPr>
              <w:t>Symbol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21" w:lineRule="exact"/>
              <w:ind w:left="2057" w:right="2036"/>
              <w:rPr>
                <w:b/>
                <w:sz w:val="21"/>
              </w:rPr>
            </w:pPr>
            <w:r>
              <w:rPr>
                <w:b/>
                <w:sz w:val="21"/>
              </w:rPr>
              <w:t>Name/Description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1" w:lineRule="exact"/>
              <w:ind w:left="99" w:right="77"/>
              <w:rPr>
                <w:b/>
                <w:sz w:val="21"/>
              </w:rPr>
            </w:pPr>
            <w:r>
              <w:rPr>
                <w:b/>
                <w:sz w:val="21"/>
              </w:rPr>
              <w:t>Ref.</w:t>
            </w: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3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80"/>
              <w:jc w:val="left"/>
              <w:rPr>
                <w:sz w:val="14"/>
              </w:rPr>
            </w:pPr>
            <w:r>
              <w:rPr>
                <w:sz w:val="14"/>
              </w:rPr>
              <w:t>EET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994"/>
              </w:tabs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Receiver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6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2533E5">
        <w:trPr>
          <w:trHeight w:val="323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02" w:lineRule="exact"/>
              <w:ind w:left="340"/>
              <w:jc w:val="left"/>
              <w:rPr>
                <w:sz w:val="21"/>
              </w:rPr>
            </w:pPr>
            <w:r>
              <w:rPr>
                <w:sz w:val="21"/>
              </w:rPr>
              <w:t>T</w:t>
            </w:r>
          </w:p>
          <w:p w:rsidR="002533E5" w:rsidRDefault="006D1353">
            <w:pPr>
              <w:pStyle w:val="TableParagraph"/>
              <w:spacing w:line="101" w:lineRule="exact"/>
              <w:ind w:left="470"/>
              <w:jc w:val="left"/>
              <w:rPr>
                <w:sz w:val="14"/>
              </w:rPr>
            </w:pPr>
            <w:r>
              <w:rPr>
                <w:sz w:val="14"/>
              </w:rPr>
              <w:t>FAULT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 Fault.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6"/>
              <w:ind w:left="2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4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04"/>
              <w:rPr>
                <w:sz w:val="21"/>
              </w:rPr>
            </w:pPr>
            <w:r>
              <w:rPr>
                <w:sz w:val="21"/>
              </w:rPr>
              <w:t>T</w:t>
            </w:r>
          </w:p>
          <w:p w:rsidR="002533E5" w:rsidRDefault="006D1353">
            <w:pPr>
              <w:pStyle w:val="TableParagraph"/>
              <w:spacing w:line="101" w:lineRule="exact"/>
              <w:ind w:left="236" w:right="88"/>
              <w:rPr>
                <w:sz w:val="14"/>
              </w:rPr>
            </w:pPr>
            <w:r>
              <w:rPr>
                <w:sz w:val="14"/>
              </w:rPr>
              <w:t>DIS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before="34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 Disable. Laser output disabled on high or open.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4"/>
              <w:ind w:left="22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7" w:right="88"/>
              <w:rPr>
                <w:sz w:val="21"/>
              </w:rPr>
            </w:pPr>
            <w:r>
              <w:rPr>
                <w:sz w:val="21"/>
              </w:rPr>
              <w:t>SDA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2-wire Serial Interface Data Line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2" w:lineRule="exact"/>
              <w:ind w:left="2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12" w:right="88"/>
              <w:rPr>
                <w:sz w:val="21"/>
              </w:rPr>
            </w:pPr>
            <w:r>
              <w:rPr>
                <w:sz w:val="21"/>
              </w:rPr>
              <w:t>SCL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2-wire Serial Interface Clock Line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2" w:lineRule="exact"/>
              <w:ind w:left="2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2533E5">
        <w:trPr>
          <w:trHeight w:val="239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19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19" w:lineRule="exact"/>
              <w:ind w:left="110" w:right="88"/>
              <w:rPr>
                <w:sz w:val="21"/>
              </w:rPr>
            </w:pPr>
            <w:r>
              <w:rPr>
                <w:sz w:val="21"/>
              </w:rPr>
              <w:t>MOD_ABS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19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Module Absent. Grounded within the module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19" w:lineRule="exact"/>
              <w:ind w:left="2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8" w:right="88"/>
              <w:rPr>
                <w:sz w:val="21"/>
              </w:rPr>
            </w:pPr>
            <w:r>
              <w:rPr>
                <w:sz w:val="21"/>
              </w:rPr>
              <w:t>RS0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before="2" w:line="219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Rate Select 0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2" w:lineRule="exact"/>
              <w:ind w:left="22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4" w:right="88"/>
              <w:rPr>
                <w:sz w:val="21"/>
              </w:rPr>
            </w:pPr>
            <w:r>
              <w:rPr>
                <w:sz w:val="21"/>
              </w:rPr>
              <w:t>LOS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2476"/>
              </w:tabs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Loss 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Signal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indication.</w:t>
            </w:r>
            <w:r>
              <w:rPr>
                <w:sz w:val="21"/>
              </w:rPr>
              <w:tab/>
              <w:t>Logic 0 indicates normal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operation.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2" w:lineRule="exact"/>
              <w:ind w:left="22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741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8" w:right="88"/>
              <w:rPr>
                <w:sz w:val="21"/>
              </w:rPr>
            </w:pPr>
            <w:r>
              <w:rPr>
                <w:sz w:val="21"/>
              </w:rPr>
              <w:t>RS1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No connection required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line="222" w:lineRule="exact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4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EER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761"/>
              </w:tabs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6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4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EER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761"/>
              </w:tabs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6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9" w:right="88"/>
              <w:rPr>
                <w:sz w:val="21"/>
              </w:rPr>
            </w:pPr>
            <w:r>
              <w:rPr>
                <w:sz w:val="21"/>
              </w:rPr>
              <w:t>RD-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2827"/>
              </w:tabs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 Inverted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out.</w:t>
            </w:r>
            <w:r>
              <w:rPr>
                <w:sz w:val="21"/>
              </w:rPr>
              <w:tab/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Coupled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16"/>
              </w:rPr>
            </w:pP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7" w:right="88"/>
              <w:rPr>
                <w:sz w:val="21"/>
              </w:rPr>
            </w:pPr>
            <w:r>
              <w:rPr>
                <w:sz w:val="21"/>
              </w:rPr>
              <w:t>RD+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3244"/>
              </w:tabs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 Non-inverted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out.</w:t>
            </w:r>
            <w:r>
              <w:rPr>
                <w:sz w:val="21"/>
              </w:rPr>
              <w:tab/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Coupled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16"/>
              </w:rPr>
            </w:pP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4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75"/>
              <w:jc w:val="left"/>
              <w:rPr>
                <w:sz w:val="14"/>
              </w:rPr>
            </w:pPr>
            <w:r>
              <w:rPr>
                <w:sz w:val="14"/>
              </w:rPr>
              <w:t>EER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761"/>
              </w:tabs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6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2533E5">
        <w:trPr>
          <w:trHeight w:val="323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6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02" w:lineRule="exact"/>
              <w:ind w:right="257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68"/>
              <w:jc w:val="left"/>
              <w:rPr>
                <w:sz w:val="14"/>
              </w:rPr>
            </w:pPr>
            <w:r>
              <w:rPr>
                <w:sz w:val="14"/>
              </w:rPr>
              <w:t>CCR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before="36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Receiver Power Supply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4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5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70"/>
              <w:jc w:val="left"/>
              <w:rPr>
                <w:sz w:val="14"/>
              </w:rPr>
            </w:pPr>
            <w:r>
              <w:rPr>
                <w:sz w:val="14"/>
              </w:rPr>
              <w:t>CCT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before="34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 Power Supply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20"/>
              </w:rPr>
            </w:pP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4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3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80"/>
              <w:jc w:val="left"/>
              <w:rPr>
                <w:sz w:val="14"/>
              </w:rPr>
            </w:pPr>
            <w:r>
              <w:rPr>
                <w:sz w:val="14"/>
              </w:rPr>
              <w:t>EET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994"/>
              </w:tabs>
              <w:spacing w:before="34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Receiver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4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:rsidR="002533E5" w:rsidRDefault="002533E5">
      <w:pPr>
        <w:rPr>
          <w:sz w:val="21"/>
        </w:r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2533E5">
      <w:pPr>
        <w:pStyle w:val="BodyText"/>
        <w:rPr>
          <w:b/>
          <w:sz w:val="14"/>
        </w:rPr>
      </w:pPr>
    </w:p>
    <w:tbl>
      <w:tblPr>
        <w:tblW w:w="0" w:type="auto"/>
        <w:tblInd w:w="379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262"/>
        <w:gridCol w:w="5776"/>
        <w:gridCol w:w="604"/>
      </w:tblGrid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09" w:right="88"/>
              <w:rPr>
                <w:sz w:val="21"/>
              </w:rPr>
            </w:pPr>
            <w:r>
              <w:rPr>
                <w:sz w:val="21"/>
              </w:rPr>
              <w:t>TD+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 Non-Inverted DATA in. AC Coupled.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16"/>
              </w:rPr>
            </w:pPr>
          </w:p>
        </w:tc>
      </w:tr>
      <w:tr w:rsidR="002533E5">
        <w:trPr>
          <w:trHeight w:val="241"/>
        </w:trPr>
        <w:tc>
          <w:tcPr>
            <w:tcW w:w="1591" w:type="dxa"/>
          </w:tcPr>
          <w:p w:rsidR="002533E5" w:rsidRDefault="006D1353">
            <w:pPr>
              <w:pStyle w:val="TableParagraph"/>
              <w:spacing w:line="222" w:lineRule="exact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222" w:lineRule="exact"/>
              <w:ind w:left="111" w:right="88"/>
              <w:rPr>
                <w:sz w:val="21"/>
              </w:rPr>
            </w:pPr>
            <w:r>
              <w:rPr>
                <w:sz w:val="21"/>
              </w:rPr>
              <w:t>TD-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2954"/>
              </w:tabs>
              <w:spacing w:line="222" w:lineRule="exact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 Inverted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in.</w:t>
            </w:r>
            <w:r>
              <w:rPr>
                <w:sz w:val="21"/>
              </w:rPr>
              <w:tab/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Coupled.</w:t>
            </w:r>
          </w:p>
        </w:tc>
        <w:tc>
          <w:tcPr>
            <w:tcW w:w="604" w:type="dxa"/>
          </w:tcPr>
          <w:p w:rsidR="002533E5" w:rsidRDefault="002533E5">
            <w:pPr>
              <w:pStyle w:val="TableParagraph"/>
              <w:jc w:val="left"/>
              <w:rPr>
                <w:sz w:val="16"/>
              </w:rPr>
            </w:pPr>
          </w:p>
        </w:tc>
      </w:tr>
      <w:tr w:rsidR="002533E5">
        <w:trPr>
          <w:trHeight w:val="320"/>
        </w:trPr>
        <w:tc>
          <w:tcPr>
            <w:tcW w:w="1591" w:type="dxa"/>
          </w:tcPr>
          <w:p w:rsidR="002533E5" w:rsidRDefault="006D1353">
            <w:pPr>
              <w:pStyle w:val="TableParagraph"/>
              <w:spacing w:before="34"/>
              <w:ind w:left="688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62" w:type="dxa"/>
          </w:tcPr>
          <w:p w:rsidR="002533E5" w:rsidRDefault="006D1353">
            <w:pPr>
              <w:pStyle w:val="TableParagraph"/>
              <w:spacing w:line="199" w:lineRule="exact"/>
              <w:ind w:right="232"/>
              <w:rPr>
                <w:sz w:val="21"/>
              </w:rPr>
            </w:pPr>
            <w:r>
              <w:rPr>
                <w:sz w:val="21"/>
              </w:rPr>
              <w:t>V</w:t>
            </w:r>
          </w:p>
          <w:p w:rsidR="002533E5" w:rsidRDefault="006D1353">
            <w:pPr>
              <w:pStyle w:val="TableParagraph"/>
              <w:spacing w:line="101" w:lineRule="exact"/>
              <w:ind w:left="580"/>
              <w:jc w:val="left"/>
              <w:rPr>
                <w:sz w:val="14"/>
              </w:rPr>
            </w:pPr>
            <w:r>
              <w:rPr>
                <w:sz w:val="14"/>
              </w:rPr>
              <w:t>EET</w:t>
            </w:r>
          </w:p>
        </w:tc>
        <w:tc>
          <w:tcPr>
            <w:tcW w:w="5776" w:type="dxa"/>
          </w:tcPr>
          <w:p w:rsidR="002533E5" w:rsidRDefault="006D1353">
            <w:pPr>
              <w:pStyle w:val="TableParagraph"/>
              <w:tabs>
                <w:tab w:val="left" w:pos="1994"/>
              </w:tabs>
              <w:spacing w:before="34"/>
              <w:ind w:left="108"/>
              <w:jc w:val="left"/>
              <w:rPr>
                <w:sz w:val="21"/>
              </w:rPr>
            </w:pPr>
            <w:r>
              <w:rPr>
                <w:sz w:val="21"/>
              </w:rPr>
              <w:t>Transmitter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</w:t>
            </w:r>
            <w:r>
              <w:rPr>
                <w:sz w:val="21"/>
              </w:rPr>
              <w:tab/>
              <w:t>(Common with Receiver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Ground)</w:t>
            </w:r>
          </w:p>
        </w:tc>
        <w:tc>
          <w:tcPr>
            <w:tcW w:w="604" w:type="dxa"/>
          </w:tcPr>
          <w:p w:rsidR="002533E5" w:rsidRDefault="006D1353">
            <w:pPr>
              <w:pStyle w:val="TableParagraph"/>
              <w:spacing w:before="34"/>
              <w:ind w:left="2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:rsidR="002533E5" w:rsidRDefault="006D1353">
      <w:pPr>
        <w:spacing w:before="121"/>
        <w:ind w:left="100"/>
        <w:rPr>
          <w:b/>
          <w:sz w:val="21"/>
        </w:rPr>
      </w:pPr>
      <w:r>
        <w:rPr>
          <w:b/>
          <w:sz w:val="21"/>
          <w:u w:val="single"/>
        </w:rPr>
        <w:t>Notes</w:t>
      </w:r>
      <w:r>
        <w:rPr>
          <w:b/>
          <w:sz w:val="21"/>
        </w:rPr>
        <w:t>: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2"/>
        </w:tabs>
        <w:spacing w:before="151"/>
        <w:ind w:hanging="421"/>
        <w:jc w:val="both"/>
        <w:rPr>
          <w:sz w:val="21"/>
        </w:rPr>
      </w:pPr>
      <w:r>
        <w:rPr>
          <w:sz w:val="21"/>
        </w:rPr>
        <w:t>Circuit ground is internally isolated from chassis</w:t>
      </w:r>
      <w:r>
        <w:rPr>
          <w:spacing w:val="-10"/>
          <w:sz w:val="21"/>
        </w:rPr>
        <w:t xml:space="preserve"> </w:t>
      </w:r>
      <w:r>
        <w:rPr>
          <w:sz w:val="21"/>
        </w:rPr>
        <w:t>ground.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2"/>
        </w:tabs>
        <w:spacing w:before="35" w:line="276" w:lineRule="auto"/>
        <w:ind w:right="101"/>
        <w:jc w:val="both"/>
        <w:rPr>
          <w:sz w:val="21"/>
        </w:rPr>
      </w:pPr>
      <w:r>
        <w:rPr>
          <w:sz w:val="21"/>
        </w:rPr>
        <w:t>T</w:t>
      </w:r>
      <w:r>
        <w:rPr>
          <w:position w:val="-9"/>
          <w:sz w:val="14"/>
        </w:rPr>
        <w:t xml:space="preserve">FAULT </w:t>
      </w:r>
      <w:r>
        <w:rPr>
          <w:sz w:val="21"/>
        </w:rPr>
        <w:t xml:space="preserve">is an open collector/drain output, which should be pulled up with a 4.7k – 10k Ohms resistor on the host board if intended for use. Pull up voltage should be between 2.0V to </w:t>
      </w:r>
      <w:proofErr w:type="spellStart"/>
      <w:r>
        <w:rPr>
          <w:sz w:val="21"/>
        </w:rPr>
        <w:t>Vcc</w:t>
      </w:r>
      <w:proofErr w:type="spellEnd"/>
      <w:r>
        <w:rPr>
          <w:sz w:val="21"/>
        </w:rPr>
        <w:t xml:space="preserve"> + 0.3V.A high output indicates a transmitter fault caused by either the TX bias current or the TX output power exceeding the preset</w:t>
      </w:r>
      <w:r>
        <w:rPr>
          <w:spacing w:val="19"/>
          <w:sz w:val="21"/>
        </w:rPr>
        <w:t xml:space="preserve"> </w:t>
      </w:r>
      <w:r>
        <w:rPr>
          <w:sz w:val="21"/>
        </w:rPr>
        <w:t>alarm</w:t>
      </w:r>
      <w:r>
        <w:rPr>
          <w:spacing w:val="17"/>
          <w:sz w:val="21"/>
        </w:rPr>
        <w:t xml:space="preserve"> </w:t>
      </w:r>
      <w:r>
        <w:rPr>
          <w:sz w:val="21"/>
        </w:rPr>
        <w:t>thresholds.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low</w:t>
      </w:r>
      <w:r>
        <w:rPr>
          <w:spacing w:val="19"/>
          <w:sz w:val="21"/>
        </w:rPr>
        <w:t xml:space="preserve"> </w:t>
      </w:r>
      <w:r>
        <w:rPr>
          <w:sz w:val="21"/>
        </w:rPr>
        <w:t>output</w:t>
      </w:r>
      <w:r>
        <w:rPr>
          <w:spacing w:val="20"/>
          <w:sz w:val="21"/>
        </w:rPr>
        <w:t xml:space="preserve"> </w:t>
      </w:r>
      <w:r>
        <w:rPr>
          <w:sz w:val="21"/>
        </w:rPr>
        <w:t>indicates</w:t>
      </w:r>
      <w:r>
        <w:rPr>
          <w:spacing w:val="18"/>
          <w:sz w:val="21"/>
        </w:rPr>
        <w:t xml:space="preserve"> </w:t>
      </w:r>
      <w:r>
        <w:rPr>
          <w:sz w:val="21"/>
        </w:rPr>
        <w:t>normal</w:t>
      </w:r>
      <w:r>
        <w:rPr>
          <w:spacing w:val="20"/>
          <w:sz w:val="21"/>
        </w:rPr>
        <w:t xml:space="preserve"> </w:t>
      </w:r>
      <w:r>
        <w:rPr>
          <w:sz w:val="21"/>
        </w:rPr>
        <w:t>operation.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low</w:t>
      </w:r>
      <w:r>
        <w:rPr>
          <w:spacing w:val="19"/>
          <w:sz w:val="21"/>
        </w:rPr>
        <w:t xml:space="preserve"> </w:t>
      </w:r>
      <w:r>
        <w:rPr>
          <w:sz w:val="21"/>
        </w:rPr>
        <w:t>state,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output</w:t>
      </w:r>
      <w:r>
        <w:rPr>
          <w:spacing w:val="20"/>
          <w:sz w:val="21"/>
        </w:rPr>
        <w:t xml:space="preserve"> </w:t>
      </w:r>
      <w:r>
        <w:rPr>
          <w:sz w:val="21"/>
        </w:rPr>
        <w:t>is</w:t>
      </w:r>
      <w:r>
        <w:rPr>
          <w:spacing w:val="18"/>
          <w:sz w:val="21"/>
        </w:rPr>
        <w:t xml:space="preserve"> </w:t>
      </w:r>
      <w:r>
        <w:rPr>
          <w:sz w:val="21"/>
        </w:rPr>
        <w:t>pulled</w:t>
      </w:r>
      <w:r>
        <w:rPr>
          <w:spacing w:val="20"/>
          <w:sz w:val="21"/>
        </w:rPr>
        <w:t xml:space="preserve"> </w:t>
      </w:r>
      <w:r>
        <w:rPr>
          <w:sz w:val="21"/>
        </w:rPr>
        <w:t>to</w:t>
      </w:r>
    </w:p>
    <w:p w:rsidR="002533E5" w:rsidRDefault="006D1353">
      <w:pPr>
        <w:pStyle w:val="BodyText"/>
        <w:spacing w:line="236" w:lineRule="exact"/>
        <w:ind w:left="731"/>
      </w:pPr>
      <w:r>
        <w:t>&lt;0.8V.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2"/>
        </w:tabs>
        <w:spacing w:before="37"/>
        <w:ind w:hanging="421"/>
        <w:jc w:val="both"/>
        <w:rPr>
          <w:sz w:val="21"/>
        </w:rPr>
      </w:pPr>
      <w:r>
        <w:rPr>
          <w:sz w:val="21"/>
        </w:rPr>
        <w:t>Laser output disabled on T</w:t>
      </w:r>
      <w:r>
        <w:rPr>
          <w:position w:val="-9"/>
          <w:sz w:val="14"/>
        </w:rPr>
        <w:t xml:space="preserve">DIS </w:t>
      </w:r>
      <w:r>
        <w:rPr>
          <w:sz w:val="21"/>
        </w:rPr>
        <w:t>&gt;2.0V or open, enabled on T</w:t>
      </w:r>
      <w:r>
        <w:rPr>
          <w:position w:val="-9"/>
          <w:sz w:val="14"/>
        </w:rPr>
        <w:t>DIS</w:t>
      </w:r>
      <w:r>
        <w:rPr>
          <w:spacing w:val="-12"/>
          <w:position w:val="-9"/>
          <w:sz w:val="14"/>
        </w:rPr>
        <w:t xml:space="preserve"> </w:t>
      </w:r>
      <w:r>
        <w:rPr>
          <w:sz w:val="21"/>
        </w:rPr>
        <w:t>&lt;0.8V.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1"/>
          <w:tab w:val="left" w:pos="732"/>
        </w:tabs>
        <w:spacing w:before="31" w:line="273" w:lineRule="auto"/>
        <w:ind w:right="103"/>
        <w:rPr>
          <w:sz w:val="21"/>
        </w:rPr>
      </w:pPr>
      <w:r>
        <w:rPr>
          <w:sz w:val="21"/>
        </w:rPr>
        <w:t>Should be pulled up with 4.7kΩ- 10kΩ host board to a voltage between 2.0V and 3.6V. MOD_ABS pulls line low to indicate module is plugged</w:t>
      </w:r>
      <w:r>
        <w:rPr>
          <w:spacing w:val="-3"/>
          <w:sz w:val="21"/>
        </w:rPr>
        <w:t xml:space="preserve"> </w:t>
      </w:r>
      <w:r>
        <w:rPr>
          <w:sz w:val="21"/>
        </w:rPr>
        <w:t>in.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1"/>
          <w:tab w:val="left" w:pos="732"/>
        </w:tabs>
        <w:spacing w:before="4"/>
        <w:ind w:hanging="421"/>
        <w:rPr>
          <w:sz w:val="21"/>
        </w:rPr>
      </w:pPr>
      <w:r>
        <w:rPr>
          <w:sz w:val="21"/>
        </w:rPr>
        <w:t>Internally pulled down per SFF-8431 Rev</w:t>
      </w:r>
      <w:r>
        <w:rPr>
          <w:spacing w:val="-8"/>
          <w:sz w:val="21"/>
        </w:rPr>
        <w:t xml:space="preserve"> </w:t>
      </w:r>
      <w:r>
        <w:rPr>
          <w:sz w:val="21"/>
        </w:rPr>
        <w:t>4.1.</w:t>
      </w:r>
    </w:p>
    <w:p w:rsidR="002533E5" w:rsidRDefault="006D1353">
      <w:pPr>
        <w:pStyle w:val="ListParagraph"/>
        <w:numPr>
          <w:ilvl w:val="1"/>
          <w:numId w:val="2"/>
        </w:numPr>
        <w:tabs>
          <w:tab w:val="left" w:pos="731"/>
          <w:tab w:val="left" w:pos="732"/>
        </w:tabs>
        <w:spacing w:before="37" w:line="273" w:lineRule="auto"/>
        <w:ind w:right="103"/>
        <w:rPr>
          <w:sz w:val="21"/>
        </w:rPr>
      </w:pPr>
      <w:r>
        <w:rPr>
          <w:sz w:val="21"/>
        </w:rPr>
        <w:t>LOS is open collector output. It should be pulled up with 4.7kΩ – 10kΩ on host board to a voltage between 2.0V and 3.6V. Logic 0 indicates normal operation; logic 1 indicates loss of</w:t>
      </w:r>
      <w:r>
        <w:rPr>
          <w:spacing w:val="-16"/>
          <w:sz w:val="21"/>
        </w:rPr>
        <w:t xml:space="preserve"> </w:t>
      </w:r>
      <w:r>
        <w:rPr>
          <w:sz w:val="21"/>
        </w:rPr>
        <w:t>signal.</w:t>
      </w:r>
    </w:p>
    <w:p w:rsidR="002533E5" w:rsidRDefault="002533E5">
      <w:pPr>
        <w:pStyle w:val="BodyText"/>
        <w:spacing w:before="4"/>
      </w:pPr>
    </w:p>
    <w:p w:rsidR="002533E5" w:rsidRDefault="006D1353">
      <w:pPr>
        <w:pStyle w:val="Heading2"/>
        <w:numPr>
          <w:ilvl w:val="0"/>
          <w:numId w:val="2"/>
        </w:numPr>
        <w:tabs>
          <w:tab w:val="left" w:pos="848"/>
          <w:tab w:val="left" w:pos="849"/>
        </w:tabs>
        <w:spacing w:before="1"/>
        <w:ind w:left="848" w:hanging="749"/>
      </w:pPr>
      <w:r>
        <w:t>Recommended Interface</w:t>
      </w:r>
      <w:r>
        <w:rPr>
          <w:spacing w:val="-3"/>
        </w:rPr>
        <w:t xml:space="preserve"> </w:t>
      </w:r>
      <w:r>
        <w:t>Circuit</w:t>
      </w:r>
    </w:p>
    <w:p w:rsidR="002533E5" w:rsidRDefault="002533E5">
      <w:pPr>
        <w:pStyle w:val="BodyText"/>
        <w:rPr>
          <w:b/>
          <w:sz w:val="20"/>
        </w:rPr>
      </w:pPr>
    </w:p>
    <w:p w:rsidR="002533E5" w:rsidRDefault="006D1353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1345232</wp:posOffset>
            </wp:positionH>
            <wp:positionV relativeFrom="paragraph">
              <wp:posOffset>186760</wp:posOffset>
            </wp:positionV>
            <wp:extent cx="4992416" cy="34589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416" cy="345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3E5" w:rsidRDefault="002533E5">
      <w:pPr>
        <w:sectPr w:rsidR="002533E5">
          <w:pgSz w:w="12240" w:h="15840"/>
          <w:pgMar w:top="1560" w:right="1220" w:bottom="1980" w:left="1040" w:header="182" w:footer="1798" w:gutter="0"/>
          <w:cols w:space="720"/>
        </w:sectPr>
      </w:pPr>
    </w:p>
    <w:p w:rsidR="002533E5" w:rsidRDefault="006D1353">
      <w:pPr>
        <w:tabs>
          <w:tab w:val="left" w:pos="1539"/>
        </w:tabs>
        <w:spacing w:before="159"/>
        <w:ind w:left="666"/>
        <w:rPr>
          <w:b/>
          <w:sz w:val="30"/>
        </w:rPr>
      </w:pPr>
      <w:r>
        <w:rPr>
          <w:b/>
          <w:sz w:val="30"/>
        </w:rPr>
        <w:lastRenderedPageBreak/>
        <w:t>VIII.</w:t>
      </w:r>
      <w:r>
        <w:rPr>
          <w:b/>
          <w:sz w:val="30"/>
        </w:rPr>
        <w:tab/>
        <w:t>Regulatory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Compliance</w:t>
      </w:r>
    </w:p>
    <w:p w:rsidR="002533E5" w:rsidRDefault="002533E5">
      <w:pPr>
        <w:pStyle w:val="BodyText"/>
        <w:rPr>
          <w:b/>
          <w:sz w:val="15"/>
        </w:rPr>
      </w:pPr>
    </w:p>
    <w:tbl>
      <w:tblPr>
        <w:tblW w:w="0" w:type="auto"/>
        <w:tblInd w:w="658" w:type="dxa"/>
        <w:tblBorders>
          <w:top w:val="single" w:sz="8" w:space="0" w:color="2E4D8F"/>
          <w:left w:val="single" w:sz="8" w:space="0" w:color="2E4D8F"/>
          <w:bottom w:val="single" w:sz="8" w:space="0" w:color="2E4D8F"/>
          <w:right w:val="single" w:sz="8" w:space="0" w:color="2E4D8F"/>
          <w:insideH w:val="single" w:sz="8" w:space="0" w:color="2E4D8F"/>
          <w:insideV w:val="single" w:sz="8" w:space="0" w:color="2E4D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3144"/>
        <w:gridCol w:w="2717"/>
      </w:tblGrid>
      <w:tr w:rsidR="002533E5">
        <w:trPr>
          <w:trHeight w:val="361"/>
        </w:trPr>
        <w:tc>
          <w:tcPr>
            <w:tcW w:w="2827" w:type="dxa"/>
            <w:tcBorders>
              <w:left w:val="single" w:sz="12" w:space="0" w:color="2E4D8F"/>
            </w:tcBorders>
            <w:shd w:val="clear" w:color="auto" w:fill="F3F3F3"/>
          </w:tcPr>
          <w:p w:rsidR="002533E5" w:rsidRDefault="006D1353">
            <w:pPr>
              <w:pStyle w:val="TableParagraph"/>
              <w:spacing w:before="60"/>
              <w:ind w:left="1044" w:right="1017"/>
              <w:rPr>
                <w:b/>
                <w:sz w:val="21"/>
              </w:rPr>
            </w:pPr>
            <w:r>
              <w:rPr>
                <w:b/>
                <w:sz w:val="21"/>
              </w:rPr>
              <w:t>Feature</w:t>
            </w:r>
          </w:p>
        </w:tc>
        <w:tc>
          <w:tcPr>
            <w:tcW w:w="3144" w:type="dxa"/>
            <w:shd w:val="clear" w:color="auto" w:fill="F3F3F3"/>
          </w:tcPr>
          <w:p w:rsidR="002533E5" w:rsidRDefault="006D1353">
            <w:pPr>
              <w:pStyle w:val="TableParagraph"/>
              <w:spacing w:before="60"/>
              <w:ind w:left="225" w:right="193"/>
              <w:rPr>
                <w:b/>
                <w:sz w:val="21"/>
              </w:rPr>
            </w:pPr>
            <w:r>
              <w:rPr>
                <w:b/>
                <w:sz w:val="21"/>
              </w:rPr>
              <w:t>Reference</w:t>
            </w:r>
          </w:p>
        </w:tc>
        <w:tc>
          <w:tcPr>
            <w:tcW w:w="2717" w:type="dxa"/>
            <w:tcBorders>
              <w:right w:val="single" w:sz="12" w:space="0" w:color="2E4D8F"/>
            </w:tcBorders>
            <w:shd w:val="clear" w:color="auto" w:fill="F3F3F3"/>
          </w:tcPr>
          <w:p w:rsidR="002533E5" w:rsidRDefault="006D1353">
            <w:pPr>
              <w:pStyle w:val="TableParagraph"/>
              <w:spacing w:before="60"/>
              <w:ind w:left="761" w:right="724"/>
              <w:rPr>
                <w:b/>
                <w:sz w:val="21"/>
              </w:rPr>
            </w:pPr>
            <w:r>
              <w:rPr>
                <w:b/>
                <w:sz w:val="21"/>
              </w:rPr>
              <w:t>Performance</w:t>
            </w:r>
          </w:p>
        </w:tc>
      </w:tr>
      <w:tr w:rsidR="002533E5">
        <w:trPr>
          <w:trHeight w:val="320"/>
        </w:trPr>
        <w:tc>
          <w:tcPr>
            <w:tcW w:w="2827" w:type="dxa"/>
          </w:tcPr>
          <w:p w:rsidR="002533E5" w:rsidRDefault="006D1353">
            <w:pPr>
              <w:pStyle w:val="TableParagraph"/>
              <w:spacing w:before="27"/>
              <w:ind w:left="112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Electrostatic</w:t>
            </w:r>
            <w:r>
              <w:rPr>
                <w:spacing w:val="-1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discharge</w:t>
            </w:r>
            <w:r>
              <w:rPr>
                <w:rFonts w:ascii="SimSun" w:eastAsia="SimSun" w:hint="eastAsia"/>
                <w:sz w:val="21"/>
              </w:rPr>
              <w:t>（</w:t>
            </w:r>
            <w:r>
              <w:rPr>
                <w:sz w:val="21"/>
              </w:rPr>
              <w:t>ESD</w:t>
            </w:r>
            <w:proofErr w:type="spellEnd"/>
            <w:r>
              <w:rPr>
                <w:rFonts w:ascii="SimSun" w:eastAsia="SimSun" w:hint="eastAsia"/>
                <w:sz w:val="21"/>
              </w:rPr>
              <w:t>）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before="34"/>
              <w:ind w:left="225" w:right="196"/>
              <w:rPr>
                <w:sz w:val="21"/>
              </w:rPr>
            </w:pPr>
            <w:r>
              <w:rPr>
                <w:sz w:val="21"/>
              </w:rPr>
              <w:t>IEC/EN 61000-4-2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34"/>
              <w:ind w:left="217" w:right="188"/>
              <w:rPr>
                <w:sz w:val="21"/>
              </w:rPr>
            </w:pPr>
            <w:r>
              <w:rPr>
                <w:sz w:val="21"/>
              </w:rPr>
              <w:t>Compatible with standards</w:t>
            </w:r>
          </w:p>
        </w:tc>
      </w:tr>
      <w:tr w:rsidR="002533E5">
        <w:trPr>
          <w:trHeight w:val="484"/>
        </w:trPr>
        <w:tc>
          <w:tcPr>
            <w:tcW w:w="2827" w:type="dxa"/>
          </w:tcPr>
          <w:p w:rsidR="002533E5" w:rsidRDefault="006D1353">
            <w:pPr>
              <w:pStyle w:val="TableParagraph"/>
              <w:spacing w:line="237" w:lineRule="exact"/>
              <w:ind w:left="112" w:right="82"/>
              <w:rPr>
                <w:sz w:val="21"/>
              </w:rPr>
            </w:pPr>
            <w:r>
              <w:rPr>
                <w:sz w:val="21"/>
              </w:rPr>
              <w:t>Electromagnetic Interference</w:t>
            </w:r>
          </w:p>
          <w:p w:rsidR="002533E5" w:rsidRDefault="006D1353">
            <w:pPr>
              <w:pStyle w:val="TableParagraph"/>
              <w:spacing w:line="226" w:lineRule="exact"/>
              <w:ind w:left="112" w:right="88"/>
              <w:rPr>
                <w:sz w:val="21"/>
              </w:rPr>
            </w:pPr>
            <w:r>
              <w:rPr>
                <w:sz w:val="21"/>
              </w:rPr>
              <w:t>(EMI)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line="237" w:lineRule="exact"/>
              <w:ind w:left="225" w:right="198"/>
              <w:rPr>
                <w:sz w:val="21"/>
              </w:rPr>
            </w:pPr>
            <w:r>
              <w:rPr>
                <w:sz w:val="21"/>
              </w:rPr>
              <w:t>FCC Part 15 Class B EN 55022</w:t>
            </w:r>
          </w:p>
          <w:p w:rsidR="002533E5" w:rsidRDefault="006D1353">
            <w:pPr>
              <w:pStyle w:val="TableParagraph"/>
              <w:spacing w:line="226" w:lineRule="exact"/>
              <w:ind w:left="225" w:right="194"/>
              <w:rPr>
                <w:sz w:val="21"/>
              </w:rPr>
            </w:pPr>
            <w:r>
              <w:rPr>
                <w:sz w:val="21"/>
              </w:rPr>
              <w:t>Class B (CISPR 22A)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115"/>
              <w:ind w:left="217" w:right="188"/>
              <w:rPr>
                <w:sz w:val="21"/>
              </w:rPr>
            </w:pPr>
            <w:r>
              <w:rPr>
                <w:sz w:val="21"/>
              </w:rPr>
              <w:t>Compatible with standards</w:t>
            </w:r>
          </w:p>
        </w:tc>
      </w:tr>
      <w:tr w:rsidR="002533E5">
        <w:trPr>
          <w:trHeight w:val="481"/>
        </w:trPr>
        <w:tc>
          <w:tcPr>
            <w:tcW w:w="2827" w:type="dxa"/>
          </w:tcPr>
          <w:p w:rsidR="002533E5" w:rsidRDefault="006D1353">
            <w:pPr>
              <w:pStyle w:val="TableParagraph"/>
              <w:spacing w:before="115"/>
              <w:ind w:left="112" w:right="84"/>
              <w:rPr>
                <w:sz w:val="21"/>
              </w:rPr>
            </w:pPr>
            <w:r>
              <w:rPr>
                <w:sz w:val="21"/>
              </w:rPr>
              <w:t>Laser Eye Safety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line="235" w:lineRule="exact"/>
              <w:ind w:left="225" w:right="198"/>
              <w:rPr>
                <w:sz w:val="21"/>
              </w:rPr>
            </w:pPr>
            <w:r>
              <w:rPr>
                <w:sz w:val="21"/>
              </w:rPr>
              <w:t>FDA 21CFR 1040.10, 1040.11</w:t>
            </w:r>
          </w:p>
          <w:p w:rsidR="002533E5" w:rsidRDefault="006D1353">
            <w:pPr>
              <w:pStyle w:val="TableParagraph"/>
              <w:spacing w:line="226" w:lineRule="exact"/>
              <w:ind w:left="225" w:right="195"/>
              <w:rPr>
                <w:sz w:val="21"/>
              </w:rPr>
            </w:pPr>
            <w:r>
              <w:rPr>
                <w:sz w:val="21"/>
              </w:rPr>
              <w:t>IEC/EN 60825-1, 2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115"/>
              <w:ind w:left="217" w:right="186"/>
              <w:rPr>
                <w:sz w:val="21"/>
              </w:rPr>
            </w:pPr>
            <w:r>
              <w:rPr>
                <w:sz w:val="21"/>
              </w:rPr>
              <w:t>Class 1 laser product</w:t>
            </w:r>
          </w:p>
        </w:tc>
      </w:tr>
      <w:tr w:rsidR="002533E5">
        <w:trPr>
          <w:trHeight w:val="323"/>
        </w:trPr>
        <w:tc>
          <w:tcPr>
            <w:tcW w:w="2827" w:type="dxa"/>
          </w:tcPr>
          <w:p w:rsidR="002533E5" w:rsidRDefault="006D1353">
            <w:pPr>
              <w:pStyle w:val="TableParagraph"/>
              <w:spacing w:before="36"/>
              <w:ind w:left="112" w:right="81"/>
              <w:rPr>
                <w:sz w:val="21"/>
              </w:rPr>
            </w:pPr>
            <w:r>
              <w:rPr>
                <w:sz w:val="21"/>
              </w:rPr>
              <w:t>Component Recognition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before="36"/>
              <w:ind w:left="225" w:right="194"/>
              <w:rPr>
                <w:sz w:val="21"/>
              </w:rPr>
            </w:pPr>
            <w:r>
              <w:rPr>
                <w:sz w:val="21"/>
              </w:rPr>
              <w:t>IEC/EN 60950, UL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36"/>
              <w:ind w:left="217" w:right="188"/>
              <w:rPr>
                <w:sz w:val="21"/>
              </w:rPr>
            </w:pPr>
            <w:r>
              <w:rPr>
                <w:sz w:val="21"/>
              </w:rPr>
              <w:t>Compatible with standards</w:t>
            </w:r>
          </w:p>
        </w:tc>
      </w:tr>
      <w:tr w:rsidR="002533E5">
        <w:trPr>
          <w:trHeight w:val="320"/>
        </w:trPr>
        <w:tc>
          <w:tcPr>
            <w:tcW w:w="2827" w:type="dxa"/>
          </w:tcPr>
          <w:p w:rsidR="002533E5" w:rsidRDefault="006D1353">
            <w:pPr>
              <w:pStyle w:val="TableParagraph"/>
              <w:spacing w:before="34"/>
              <w:ind w:left="112" w:right="83"/>
              <w:rPr>
                <w:sz w:val="21"/>
              </w:rPr>
            </w:pPr>
            <w:r>
              <w:rPr>
                <w:sz w:val="21"/>
              </w:rPr>
              <w:t>ROHS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before="34"/>
              <w:ind w:left="225" w:right="197"/>
              <w:rPr>
                <w:sz w:val="21"/>
              </w:rPr>
            </w:pPr>
            <w:r>
              <w:rPr>
                <w:sz w:val="21"/>
              </w:rPr>
              <w:t>2002/95/EC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34"/>
              <w:ind w:left="217" w:right="188"/>
              <w:rPr>
                <w:sz w:val="21"/>
              </w:rPr>
            </w:pPr>
            <w:r>
              <w:rPr>
                <w:sz w:val="21"/>
              </w:rPr>
              <w:t>Compatible with standards</w:t>
            </w:r>
          </w:p>
        </w:tc>
      </w:tr>
      <w:tr w:rsidR="002533E5">
        <w:trPr>
          <w:trHeight w:val="323"/>
        </w:trPr>
        <w:tc>
          <w:tcPr>
            <w:tcW w:w="2827" w:type="dxa"/>
          </w:tcPr>
          <w:p w:rsidR="002533E5" w:rsidRDefault="006D1353">
            <w:pPr>
              <w:pStyle w:val="TableParagraph"/>
              <w:spacing w:before="36"/>
              <w:ind w:left="112" w:right="81"/>
              <w:rPr>
                <w:sz w:val="21"/>
              </w:rPr>
            </w:pPr>
            <w:r>
              <w:rPr>
                <w:sz w:val="21"/>
              </w:rPr>
              <w:t>EMC</w:t>
            </w:r>
          </w:p>
        </w:tc>
        <w:tc>
          <w:tcPr>
            <w:tcW w:w="3144" w:type="dxa"/>
          </w:tcPr>
          <w:p w:rsidR="002533E5" w:rsidRDefault="006D1353">
            <w:pPr>
              <w:pStyle w:val="TableParagraph"/>
              <w:spacing w:before="36"/>
              <w:ind w:left="225" w:right="196"/>
              <w:rPr>
                <w:sz w:val="21"/>
              </w:rPr>
            </w:pPr>
            <w:r>
              <w:rPr>
                <w:sz w:val="21"/>
              </w:rPr>
              <w:t>EN61000-3</w:t>
            </w:r>
          </w:p>
        </w:tc>
        <w:tc>
          <w:tcPr>
            <w:tcW w:w="2717" w:type="dxa"/>
          </w:tcPr>
          <w:p w:rsidR="002533E5" w:rsidRDefault="006D1353">
            <w:pPr>
              <w:pStyle w:val="TableParagraph"/>
              <w:spacing w:before="36"/>
              <w:ind w:left="217" w:right="188"/>
              <w:rPr>
                <w:sz w:val="21"/>
              </w:rPr>
            </w:pPr>
            <w:r>
              <w:rPr>
                <w:sz w:val="21"/>
              </w:rPr>
              <w:t>Compatible with standards</w:t>
            </w:r>
          </w:p>
        </w:tc>
      </w:tr>
    </w:tbl>
    <w:p w:rsidR="002533E5" w:rsidRDefault="002533E5">
      <w:pPr>
        <w:pStyle w:val="BodyText"/>
        <w:spacing w:before="1"/>
        <w:rPr>
          <w:b/>
          <w:sz w:val="31"/>
        </w:rPr>
      </w:pPr>
    </w:p>
    <w:p w:rsidR="002533E5" w:rsidRDefault="006D1353">
      <w:pPr>
        <w:pStyle w:val="ListParagraph"/>
        <w:numPr>
          <w:ilvl w:val="0"/>
          <w:numId w:val="2"/>
        </w:numPr>
        <w:tabs>
          <w:tab w:val="left" w:pos="700"/>
        </w:tabs>
        <w:spacing w:before="1"/>
        <w:rPr>
          <w:b/>
          <w:sz w:val="30"/>
        </w:rPr>
      </w:pPr>
      <w:r>
        <w:rPr>
          <w:b/>
          <w:sz w:val="30"/>
        </w:rPr>
        <w:t>Outline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Dimensions</w:t>
      </w:r>
    </w:p>
    <w:p w:rsidR="002533E5" w:rsidRDefault="002533E5">
      <w:pPr>
        <w:pStyle w:val="BodyText"/>
        <w:rPr>
          <w:b/>
          <w:sz w:val="20"/>
        </w:rPr>
      </w:pPr>
    </w:p>
    <w:p w:rsidR="002533E5" w:rsidRDefault="006D1353">
      <w:pPr>
        <w:pStyle w:val="BodyText"/>
        <w:spacing w:before="10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1655152</wp:posOffset>
            </wp:positionH>
            <wp:positionV relativeFrom="paragraph">
              <wp:posOffset>301103</wp:posOffset>
            </wp:positionV>
            <wp:extent cx="2182975" cy="4191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4510570</wp:posOffset>
            </wp:positionH>
            <wp:positionV relativeFrom="paragraph">
              <wp:posOffset>221474</wp:posOffset>
            </wp:positionV>
            <wp:extent cx="1438715" cy="103346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715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3E5" w:rsidRDefault="002533E5">
      <w:pPr>
        <w:pStyle w:val="BodyText"/>
        <w:spacing w:before="5"/>
        <w:rPr>
          <w:b/>
          <w:sz w:val="8"/>
        </w:rPr>
      </w:pPr>
    </w:p>
    <w:p w:rsidR="002533E5" w:rsidRDefault="006D1353">
      <w:pPr>
        <w:tabs>
          <w:tab w:val="left" w:pos="7354"/>
        </w:tabs>
        <w:ind w:left="15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274328" cy="7810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2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420619" cy="5715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E5" w:rsidRDefault="002533E5">
      <w:pPr>
        <w:pStyle w:val="BodyText"/>
        <w:rPr>
          <w:b/>
          <w:sz w:val="20"/>
        </w:rPr>
      </w:pPr>
    </w:p>
    <w:p w:rsidR="002533E5" w:rsidRDefault="002533E5">
      <w:pPr>
        <w:pStyle w:val="BodyText"/>
        <w:rPr>
          <w:b/>
          <w:sz w:val="20"/>
        </w:rPr>
      </w:pPr>
    </w:p>
    <w:p w:rsidR="002533E5" w:rsidRDefault="006D1353">
      <w:pPr>
        <w:pStyle w:val="BodyText"/>
        <w:spacing w:before="10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1894420</wp:posOffset>
            </wp:positionH>
            <wp:positionV relativeFrom="paragraph">
              <wp:posOffset>192091</wp:posOffset>
            </wp:positionV>
            <wp:extent cx="2019296" cy="809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4791557</wp:posOffset>
            </wp:positionH>
            <wp:positionV relativeFrom="paragraph">
              <wp:posOffset>386871</wp:posOffset>
            </wp:positionV>
            <wp:extent cx="395312" cy="11668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1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5296661</wp:posOffset>
            </wp:positionH>
            <wp:positionV relativeFrom="paragraph">
              <wp:posOffset>386871</wp:posOffset>
            </wp:positionV>
            <wp:extent cx="140349" cy="1143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5526595</wp:posOffset>
            </wp:positionH>
            <wp:positionV relativeFrom="paragraph">
              <wp:posOffset>424781</wp:posOffset>
            </wp:positionV>
            <wp:extent cx="162378" cy="7772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7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33E5">
      <w:pgSz w:w="12240" w:h="15840"/>
      <w:pgMar w:top="1560" w:right="1220" w:bottom="1980" w:left="1040" w:header="182" w:footer="17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C57" w:rsidRDefault="00A23C57">
      <w:r>
        <w:separator/>
      </w:r>
    </w:p>
  </w:endnote>
  <w:endnote w:type="continuationSeparator" w:id="0">
    <w:p w:rsidR="00A23C57" w:rsidRDefault="00A2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DF3" w:rsidRDefault="00292D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3E5" w:rsidRDefault="00A23C5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6.05pt;margin-top:692.25pt;width:350.25pt;height:66.4pt;z-index:-16707584;mso-position-horizontal-relative:page;mso-position-vertical-relative:page" filled="f" stroked="f">
          <v:textbox style="mso-next-textbox:#_x0000_s2051" inset="0,0,0,0">
            <w:txbxContent>
              <w:p w:rsidR="00292DF3" w:rsidRDefault="00292DF3" w:rsidP="00292DF3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Algerian" w:eastAsia="Calibri" w:hAnsi="Algerian"/>
                    <w:b/>
                    <w:sz w:val="16"/>
                    <w:szCs w:val="16"/>
                  </w:rPr>
                </w:pPr>
              </w:p>
              <w:p w:rsidR="00292DF3" w:rsidRPr="00292DF3" w:rsidRDefault="00292DF3" w:rsidP="00292DF3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/>
                    <w:sz w:val="20"/>
                    <w:szCs w:val="20"/>
                  </w:rPr>
                </w:pPr>
                <w:proofErr w:type="spellStart"/>
                <w:r w:rsidRPr="00292DF3">
                  <w:rPr>
                    <w:rFonts w:ascii="Algerian" w:eastAsia="Calibri" w:hAnsi="Algerian"/>
                    <w:b/>
                    <w:sz w:val="20"/>
                    <w:szCs w:val="20"/>
                  </w:rPr>
                  <w:t>Welltech</w:t>
                </w:r>
                <w:proofErr w:type="spellEnd"/>
                <w:r w:rsidRPr="00292DF3">
                  <w:rPr>
                    <w:rFonts w:ascii="Algerian" w:eastAsia="Calibri" w:hAnsi="Algerian"/>
                    <w:b/>
                    <w:sz w:val="20"/>
                    <w:szCs w:val="20"/>
                  </w:rPr>
                  <w:t xml:space="preserve"> Enterprises</w:t>
                </w:r>
              </w:p>
              <w:p w:rsidR="00292DF3" w:rsidRPr="00292DF3" w:rsidRDefault="00292DF3" w:rsidP="00292DF3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/>
                    <w:sz w:val="20"/>
                    <w:szCs w:val="20"/>
                  </w:rPr>
                </w:pPr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>415 Ground Floor</w:t>
                </w:r>
                <w:proofErr w:type="gramStart"/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>,  PRAKASH</w:t>
                </w:r>
                <w:proofErr w:type="gramEnd"/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 xml:space="preserve"> MOHALLA, GARHI , EAST OF KAILASH</w:t>
                </w:r>
              </w:p>
              <w:p w:rsidR="00292DF3" w:rsidRPr="00292DF3" w:rsidRDefault="00292DF3" w:rsidP="00292DF3">
                <w:pPr>
                  <w:widowControl/>
                  <w:tabs>
                    <w:tab w:val="center" w:pos="4680"/>
                    <w:tab w:val="right" w:pos="9360"/>
                  </w:tabs>
                  <w:autoSpaceDE/>
                  <w:autoSpaceDN/>
                  <w:jc w:val="center"/>
                  <w:rPr>
                    <w:rFonts w:ascii="Calibri" w:eastAsia="Calibri" w:hAnsi="Calibri"/>
                    <w:sz w:val="20"/>
                    <w:szCs w:val="20"/>
                  </w:rPr>
                </w:pPr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>NEW DELHI 110065</w:t>
                </w:r>
              </w:p>
              <w:p w:rsidR="002533E5" w:rsidRPr="00292DF3" w:rsidRDefault="00292DF3" w:rsidP="00292DF3">
                <w:pPr>
                  <w:ind w:left="3" w:right="1"/>
                  <w:jc w:val="center"/>
                  <w:rPr>
                    <w:rFonts w:ascii="Franklin Gothic Medium"/>
                    <w:sz w:val="20"/>
                    <w:szCs w:val="20"/>
                  </w:rPr>
                </w:pPr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 xml:space="preserve">Phone </w:t>
                </w:r>
                <w:r w:rsidRPr="00292DF3">
                  <w:rPr>
                    <w:rFonts w:asciiTheme="minorHAnsi" w:eastAsiaTheme="minorHAnsi" w:hAnsiTheme="minorHAnsi" w:cstheme="minorBidi"/>
                    <w:sz w:val="20"/>
                    <w:szCs w:val="20"/>
                  </w:rPr>
                  <w:t xml:space="preserve">+91 9871650366     </w:t>
                </w:r>
                <w:proofErr w:type="gramStart"/>
                <w:r w:rsidRPr="00292DF3">
                  <w:rPr>
                    <w:rFonts w:asciiTheme="minorHAnsi" w:eastAsiaTheme="minorHAnsi" w:hAnsiTheme="minorHAnsi" w:cstheme="minorBidi"/>
                    <w:sz w:val="20"/>
                    <w:szCs w:val="20"/>
                  </w:rPr>
                  <w:t>Email :</w:t>
                </w:r>
                <w:proofErr w:type="gramEnd"/>
                <w:r w:rsidRPr="00292DF3">
                  <w:rPr>
                    <w:rFonts w:asciiTheme="minorHAnsi" w:eastAsiaTheme="minorHAnsi" w:hAnsiTheme="minorHAnsi" w:cstheme="minorBidi"/>
                    <w:sz w:val="20"/>
                    <w:szCs w:val="20"/>
                  </w:rPr>
                  <w:t xml:space="preserve"> </w:t>
                </w:r>
                <w:proofErr w:type="spellStart"/>
                <w:r w:rsidRPr="00292DF3">
                  <w:rPr>
                    <w:rFonts w:asciiTheme="minorHAnsi" w:eastAsiaTheme="minorHAnsi" w:hAnsiTheme="minorHAnsi" w:cstheme="minorBidi"/>
                    <w:sz w:val="20"/>
                    <w:szCs w:val="20"/>
                  </w:rPr>
                  <w:t>sales</w:t>
                </w:r>
                <w:r w:rsidRPr="00292DF3">
                  <w:rPr>
                    <w:rFonts w:ascii="Calibri" w:eastAsia="Calibri" w:hAnsi="Calibri"/>
                    <w:sz w:val="20"/>
                    <w:szCs w:val="20"/>
                  </w:rPr>
                  <w:t>@welltechenterprises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rect id="_x0000_s2052" style="position:absolute;margin-left:57pt;margin-top:688.1pt;width:488.65pt;height:.5pt;z-index:-16708096;mso-position-horizontal-relative:page;mso-position-vertical-relative:page" fillcolor="#4f81bd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DF3" w:rsidRDefault="00292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C57" w:rsidRDefault="00A23C57">
      <w:r>
        <w:separator/>
      </w:r>
    </w:p>
  </w:footnote>
  <w:footnote w:type="continuationSeparator" w:id="0">
    <w:p w:rsidR="00A23C57" w:rsidRDefault="00A23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DF3" w:rsidRDefault="00292D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3E5" w:rsidRDefault="002533E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DF3" w:rsidRDefault="00292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3E9"/>
    <w:multiLevelType w:val="hybridMultilevel"/>
    <w:tmpl w:val="F1806EE8"/>
    <w:lvl w:ilvl="0" w:tplc="20244894">
      <w:numFmt w:val="bullet"/>
      <w:lvlText w:val=""/>
      <w:lvlJc w:val="left"/>
      <w:pPr>
        <w:ind w:left="661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081D6A">
      <w:numFmt w:val="bullet"/>
      <w:lvlText w:val="•"/>
      <w:lvlJc w:val="left"/>
      <w:pPr>
        <w:ind w:left="1592" w:hanging="421"/>
      </w:pPr>
      <w:rPr>
        <w:rFonts w:hint="default"/>
        <w:lang w:val="en-US" w:eastAsia="en-US" w:bidi="ar-SA"/>
      </w:rPr>
    </w:lvl>
    <w:lvl w:ilvl="2" w:tplc="EBAE267C">
      <w:numFmt w:val="bullet"/>
      <w:lvlText w:val="•"/>
      <w:lvlJc w:val="left"/>
      <w:pPr>
        <w:ind w:left="2524" w:hanging="421"/>
      </w:pPr>
      <w:rPr>
        <w:rFonts w:hint="default"/>
        <w:lang w:val="en-US" w:eastAsia="en-US" w:bidi="ar-SA"/>
      </w:rPr>
    </w:lvl>
    <w:lvl w:ilvl="3" w:tplc="EE860D00">
      <w:numFmt w:val="bullet"/>
      <w:lvlText w:val="•"/>
      <w:lvlJc w:val="left"/>
      <w:pPr>
        <w:ind w:left="3456" w:hanging="421"/>
      </w:pPr>
      <w:rPr>
        <w:rFonts w:hint="default"/>
        <w:lang w:val="en-US" w:eastAsia="en-US" w:bidi="ar-SA"/>
      </w:rPr>
    </w:lvl>
    <w:lvl w:ilvl="4" w:tplc="0018D256">
      <w:numFmt w:val="bullet"/>
      <w:lvlText w:val="•"/>
      <w:lvlJc w:val="left"/>
      <w:pPr>
        <w:ind w:left="4388" w:hanging="421"/>
      </w:pPr>
      <w:rPr>
        <w:rFonts w:hint="default"/>
        <w:lang w:val="en-US" w:eastAsia="en-US" w:bidi="ar-SA"/>
      </w:rPr>
    </w:lvl>
    <w:lvl w:ilvl="5" w:tplc="AF96A938">
      <w:numFmt w:val="bullet"/>
      <w:lvlText w:val="•"/>
      <w:lvlJc w:val="left"/>
      <w:pPr>
        <w:ind w:left="5320" w:hanging="421"/>
      </w:pPr>
      <w:rPr>
        <w:rFonts w:hint="default"/>
        <w:lang w:val="en-US" w:eastAsia="en-US" w:bidi="ar-SA"/>
      </w:rPr>
    </w:lvl>
    <w:lvl w:ilvl="6" w:tplc="7D62A784">
      <w:numFmt w:val="bullet"/>
      <w:lvlText w:val="•"/>
      <w:lvlJc w:val="left"/>
      <w:pPr>
        <w:ind w:left="6252" w:hanging="421"/>
      </w:pPr>
      <w:rPr>
        <w:rFonts w:hint="default"/>
        <w:lang w:val="en-US" w:eastAsia="en-US" w:bidi="ar-SA"/>
      </w:rPr>
    </w:lvl>
    <w:lvl w:ilvl="7" w:tplc="E7FE7ACE">
      <w:numFmt w:val="bullet"/>
      <w:lvlText w:val="•"/>
      <w:lvlJc w:val="left"/>
      <w:pPr>
        <w:ind w:left="7184" w:hanging="421"/>
      </w:pPr>
      <w:rPr>
        <w:rFonts w:hint="default"/>
        <w:lang w:val="en-US" w:eastAsia="en-US" w:bidi="ar-SA"/>
      </w:rPr>
    </w:lvl>
    <w:lvl w:ilvl="8" w:tplc="CDF0095C">
      <w:numFmt w:val="bullet"/>
      <w:lvlText w:val="•"/>
      <w:lvlJc w:val="left"/>
      <w:pPr>
        <w:ind w:left="8116" w:hanging="421"/>
      </w:pPr>
      <w:rPr>
        <w:rFonts w:hint="default"/>
        <w:lang w:val="en-US" w:eastAsia="en-US" w:bidi="ar-SA"/>
      </w:rPr>
    </w:lvl>
  </w:abstractNum>
  <w:abstractNum w:abstractNumId="1">
    <w:nsid w:val="60264DCB"/>
    <w:multiLevelType w:val="hybridMultilevel"/>
    <w:tmpl w:val="46406F94"/>
    <w:lvl w:ilvl="0" w:tplc="23224A64">
      <w:start w:val="1"/>
      <w:numFmt w:val="decimal"/>
      <w:lvlText w:val="%1."/>
      <w:lvlJc w:val="left"/>
      <w:pPr>
        <w:ind w:left="519" w:hanging="42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552CE69A"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  <w:lvl w:ilvl="2" w:tplc="44A8506E">
      <w:numFmt w:val="bullet"/>
      <w:lvlText w:val="•"/>
      <w:lvlJc w:val="left"/>
      <w:pPr>
        <w:ind w:left="2412" w:hanging="420"/>
      </w:pPr>
      <w:rPr>
        <w:rFonts w:hint="default"/>
        <w:lang w:val="en-US" w:eastAsia="en-US" w:bidi="ar-SA"/>
      </w:rPr>
    </w:lvl>
    <w:lvl w:ilvl="3" w:tplc="F4E45328">
      <w:numFmt w:val="bullet"/>
      <w:lvlText w:val="•"/>
      <w:lvlJc w:val="left"/>
      <w:pPr>
        <w:ind w:left="3358" w:hanging="420"/>
      </w:pPr>
      <w:rPr>
        <w:rFonts w:hint="default"/>
        <w:lang w:val="en-US" w:eastAsia="en-US" w:bidi="ar-SA"/>
      </w:rPr>
    </w:lvl>
    <w:lvl w:ilvl="4" w:tplc="B40CB1E0">
      <w:numFmt w:val="bullet"/>
      <w:lvlText w:val="•"/>
      <w:lvlJc w:val="left"/>
      <w:pPr>
        <w:ind w:left="4304" w:hanging="420"/>
      </w:pPr>
      <w:rPr>
        <w:rFonts w:hint="default"/>
        <w:lang w:val="en-US" w:eastAsia="en-US" w:bidi="ar-SA"/>
      </w:rPr>
    </w:lvl>
    <w:lvl w:ilvl="5" w:tplc="67209A6E">
      <w:numFmt w:val="bullet"/>
      <w:lvlText w:val="•"/>
      <w:lvlJc w:val="left"/>
      <w:pPr>
        <w:ind w:left="5250" w:hanging="420"/>
      </w:pPr>
      <w:rPr>
        <w:rFonts w:hint="default"/>
        <w:lang w:val="en-US" w:eastAsia="en-US" w:bidi="ar-SA"/>
      </w:rPr>
    </w:lvl>
    <w:lvl w:ilvl="6" w:tplc="06462ADE">
      <w:numFmt w:val="bullet"/>
      <w:lvlText w:val="•"/>
      <w:lvlJc w:val="left"/>
      <w:pPr>
        <w:ind w:left="6196" w:hanging="420"/>
      </w:pPr>
      <w:rPr>
        <w:rFonts w:hint="default"/>
        <w:lang w:val="en-US" w:eastAsia="en-US" w:bidi="ar-SA"/>
      </w:rPr>
    </w:lvl>
    <w:lvl w:ilvl="7" w:tplc="CE148C3E">
      <w:numFmt w:val="bullet"/>
      <w:lvlText w:val="•"/>
      <w:lvlJc w:val="left"/>
      <w:pPr>
        <w:ind w:left="7142" w:hanging="420"/>
      </w:pPr>
      <w:rPr>
        <w:rFonts w:hint="default"/>
        <w:lang w:val="en-US" w:eastAsia="en-US" w:bidi="ar-SA"/>
      </w:rPr>
    </w:lvl>
    <w:lvl w:ilvl="8" w:tplc="ACDC201A">
      <w:numFmt w:val="bullet"/>
      <w:lvlText w:val="•"/>
      <w:lvlJc w:val="left"/>
      <w:pPr>
        <w:ind w:left="8088" w:hanging="420"/>
      </w:pPr>
      <w:rPr>
        <w:rFonts w:hint="default"/>
        <w:lang w:val="en-US" w:eastAsia="en-US" w:bidi="ar-SA"/>
      </w:rPr>
    </w:lvl>
  </w:abstractNum>
  <w:abstractNum w:abstractNumId="2">
    <w:nsid w:val="6B9179BB"/>
    <w:multiLevelType w:val="hybridMultilevel"/>
    <w:tmpl w:val="83B66DE6"/>
    <w:lvl w:ilvl="0" w:tplc="7A0A5A88">
      <w:start w:val="1"/>
      <w:numFmt w:val="upperRoman"/>
      <w:lvlText w:val="%1."/>
      <w:lvlJc w:val="left"/>
      <w:pPr>
        <w:ind w:left="699" w:hanging="6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835AA6DE">
      <w:start w:val="1"/>
      <w:numFmt w:val="decimal"/>
      <w:lvlText w:val="%2."/>
      <w:lvlJc w:val="left"/>
      <w:pPr>
        <w:ind w:left="731" w:hanging="42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0BDE7F2E">
      <w:numFmt w:val="bullet"/>
      <w:lvlText w:val="•"/>
      <w:lvlJc w:val="left"/>
      <w:pPr>
        <w:ind w:left="1766" w:hanging="420"/>
      </w:pPr>
      <w:rPr>
        <w:rFonts w:hint="default"/>
        <w:lang w:val="en-US" w:eastAsia="en-US" w:bidi="ar-SA"/>
      </w:rPr>
    </w:lvl>
    <w:lvl w:ilvl="3" w:tplc="7E3E9AC0">
      <w:numFmt w:val="bullet"/>
      <w:lvlText w:val="•"/>
      <w:lvlJc w:val="left"/>
      <w:pPr>
        <w:ind w:left="2793" w:hanging="420"/>
      </w:pPr>
      <w:rPr>
        <w:rFonts w:hint="default"/>
        <w:lang w:val="en-US" w:eastAsia="en-US" w:bidi="ar-SA"/>
      </w:rPr>
    </w:lvl>
    <w:lvl w:ilvl="4" w:tplc="65AE2C26">
      <w:numFmt w:val="bullet"/>
      <w:lvlText w:val="•"/>
      <w:lvlJc w:val="left"/>
      <w:pPr>
        <w:ind w:left="3820" w:hanging="420"/>
      </w:pPr>
      <w:rPr>
        <w:rFonts w:hint="default"/>
        <w:lang w:val="en-US" w:eastAsia="en-US" w:bidi="ar-SA"/>
      </w:rPr>
    </w:lvl>
    <w:lvl w:ilvl="5" w:tplc="34807C70">
      <w:numFmt w:val="bullet"/>
      <w:lvlText w:val="•"/>
      <w:lvlJc w:val="left"/>
      <w:pPr>
        <w:ind w:left="4846" w:hanging="420"/>
      </w:pPr>
      <w:rPr>
        <w:rFonts w:hint="default"/>
        <w:lang w:val="en-US" w:eastAsia="en-US" w:bidi="ar-SA"/>
      </w:rPr>
    </w:lvl>
    <w:lvl w:ilvl="6" w:tplc="40CC61E2">
      <w:numFmt w:val="bullet"/>
      <w:lvlText w:val="•"/>
      <w:lvlJc w:val="left"/>
      <w:pPr>
        <w:ind w:left="5873" w:hanging="420"/>
      </w:pPr>
      <w:rPr>
        <w:rFonts w:hint="default"/>
        <w:lang w:val="en-US" w:eastAsia="en-US" w:bidi="ar-SA"/>
      </w:rPr>
    </w:lvl>
    <w:lvl w:ilvl="7" w:tplc="AA922FB0">
      <w:numFmt w:val="bullet"/>
      <w:lvlText w:val="•"/>
      <w:lvlJc w:val="left"/>
      <w:pPr>
        <w:ind w:left="6900" w:hanging="420"/>
      </w:pPr>
      <w:rPr>
        <w:rFonts w:hint="default"/>
        <w:lang w:val="en-US" w:eastAsia="en-US" w:bidi="ar-SA"/>
      </w:rPr>
    </w:lvl>
    <w:lvl w:ilvl="8" w:tplc="FFC25210">
      <w:numFmt w:val="bullet"/>
      <w:lvlText w:val="•"/>
      <w:lvlJc w:val="left"/>
      <w:pPr>
        <w:ind w:left="7926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533E5"/>
    <w:rsid w:val="002533E5"/>
    <w:rsid w:val="00292DF3"/>
    <w:rsid w:val="006D1353"/>
    <w:rsid w:val="00A23C57"/>
    <w:rsid w:val="00D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8E48535D-2C31-4393-BD8C-7FAD272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1"/>
      <w:ind w:left="1804" w:right="181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59"/>
      <w:ind w:left="699" w:hanging="6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1" w:hanging="42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292D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D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2D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D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12.@10.3125Gbps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</cp:lastModifiedBy>
  <cp:revision>4</cp:revision>
  <dcterms:created xsi:type="dcterms:W3CDTF">2020-08-15T11:11:00Z</dcterms:created>
  <dcterms:modified xsi:type="dcterms:W3CDTF">2020-08-16T14:14:00Z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LastSaved">
    <vt:filetime>2020-08-15T00:00:00Z</vt:filetime>
  </property>
</Properties>
</file>