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will see another doctor if the first one has not been prescribed antibiotics(Disagree)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(16%)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(81%)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(3.1%)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am not satisfied if the doctor does not prescribe an antibiotic to me(Disagree)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(16%)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(80%)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(4.1%)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are safe and hence can be used commonly(Disagree)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(28%)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(64%)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(8.7%)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Sick child is given antibiotics, even there is no indication(Disagree)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(20%)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(75%)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(5.8%)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can improve fever in children(Disagree)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(64%)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(31%)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(5.5%)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child with cold is given antibiotics(Disagree)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(62%)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(33%)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stop antibiotics when my child condition improves(Disagree)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(26%)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(74%)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reusing the same antibiotics for similar symptoms(Disagree)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(27%)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(71%)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Leftover antibiotics are good to keep at home in case I might need them for my child later on(Disagree)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(84%)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Doctors often take time to inform parents how antibiotics should be used for their children(Disagree)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(52%)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(42%)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(5.4%)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2022-09-16T10:17:36Z</dcterms:modified>
  <cp:category/>
</cp:coreProperties>
</file>