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พระราชกฤษฎีกาจัดตั้งสำนักงานพัฒนารัฐบาลดิจิทัล (องค์การมหาชน) (ฉบับที่ 2) พ.ศ.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ประกาศใช้แล้ว  |  หมวดหมู่: B — Indirect Tech Impact (Digital Government Institutional Structure)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เล่ม 143 ตอนที่ 47 ก หน้า 8 ราชกิจจานุเบกษา 7 สิงหาคม 2569 (ครม. มีมติเห็นชอบร่าง 30 มิถุนายน 2569)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7 สิงหาคม 2569 (วันประกาศในราชกิจจานุเบกษา)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กระทรวงดิจิทัลเพื่อเศรษฐกิจและสังคม (แทนที่นายกรัฐมนตรี)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แก้ไขพระราชกฤษฎีกาจัดตั้ง DGA พ.ศ. 2561 เฉพาะประเด็นเดียว คือเปลี่ยนรัฐมนตรีผู้รักษาการจาก "นายกรัฐมนตรี" เป็น "รัฐมนตรีว่าการกระทรวงดิจิทัลเพื่อเศรษฐกิจและสังคม" เพื่อให้การกำกับดูแลสอดคล้องกับภารกิจกระทรวงดีอี โครงสร้าง กำลังคน และภารกิจของ DGA คงเดิมทั้งหมด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รัฐมนตรีผู้รักษาการ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นายกรัฐมนตรี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รัฐมนตรีว่าการกระทรวงดิจิทัลเพื่อเศรษฐกิจและสังคม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โครงสร้างองค์กร/กำลังคน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ตามเดิม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ไม่เปลี่ยนแปลง (คงเดิมทั้งหมด)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ภารกิจ/ขอบเขตอำนาจ DGA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ตามเดิม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ไม่เปลี่ยนแปลง (คงเดิมทั้งหมด)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ไม่มีบทกำหนดโทษ — เป็นการแก้ไขโครงสร้างสถาบัน (institutional amendment) ล้วน ๆ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พระราชกฤษฎีกาจัดตั้งสำนักงานพัฒนารัฐบาลดิจิทัล (องค์การมหาชน) พ.ศ. 2561 (ฉบับที่ถูกแก้ไข)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พระราชบัญญัติองค์การมหาชน พ.ศ. 2542 — กฎหมายแม่บทที่ให้อำนาจออกพระราชกฤษฎีกาจัดตั้งองค์การมหาชน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ระเบียบสำนักนายกรัฐมนตรีว่าด้วยการแบ่งปันข้อมูลดิจิทัล พ.ศ. 2569 และ พ.ร.บ.การอำนวยความสะดวกฯ 2569 — DGA เป็นหน่วยงานสนับสนุนโครงสร้างพื้นฐานดิจิทัลที่ทั้งสองฉบับต้องอาศัย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ไม่มีผลกระทบทางเทคนิคโดยตรงต่อผู้ประกอบการหรือคู่ค้าของ DGA ในระยะสั้น เนื่องจากเป็นการปรับสายบังคับบัญชาเชิงสถาบันเท่านั้น แต่ในระยะยาว การที่ DGA ขึ้นตรงต่อกระทรวงดีอีแทนนายกรัฐมนตรี อาจทำให้นโยบายรัฐบาลดิจิทัล (Government Data Platform, Open Data, ทางรัฐ) มีทิศทางที่ชัดเจนและเป็นเอกภาพมากขึ้น ซึ่งเป็นประโยชน์ต่อผู้พัฒนาระบบ GovTech ที่ทำงานร่วมกับ DGA ในระยะยาว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ไม่กระทบโดยตรงในระยะสั้น แต่แอป 'ทางรัฐ' และบริการ Open Data อาจมีทิศทางชัดเจนขึ้นระยะยาว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คู่ค้า/ผู้รับจ้างพัฒนาระบบของ DGA: ติดตามการเปลี่ยนแปลงนโยบายที่อาจตามมาจากการที่กระทรวงดีอีกำกับดูแลโดยตรง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ติดตามแผนพัฒนารัฐบาลดิจิทัลฉบับใหม่ พ.ศ. 2570-2575 ที่กำลังพิจารณาคู่ขนาน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dga.or.th/wp-content/uploads/2026/08 (ต้นฉบับ พ.ร.ฎ.); thansettakij.com/technology/662711, economy/662736; bangkokbiznews.com/tech/ai/1250700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เลขที่ราชกิจจานุเบกษา (เล่ม/ตอน/หน้า/วันที่) ยืนยันจากต้นฉบับ PDF ที่ DGA เผยแพร่ซ้ำ แต่เนื้อหาตัวบทมาตราไม่สามารถถอดแบบคำต่อคำได้เนื่องจากปัญหาการเข้ารหัสฟอนต์ในไฟล์ PDF เนื้อหาสาระด้านล่างอ้างอิงจากสื่อข่าว 8 สำนักที่รายงานตรงกัน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