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TH Sarabun New" w:hAnsi="TH Sarabun New" w:cs="TH Sarabun New" w:eastAsia="TH Sarabun New"/>
          <w:b/>
          <w:sz w:val="36"/>
          <w:szCs w:val="36"/>
        </w:rPr>
        <w:t>ร่างขอบเขตของงาน</w:t>
      </w:r>
    </w:p>
    <w:p>
      <w:pPr>
        <w:spacing w:line="240" w:lineRule="auto"/>
        <w:jc w:val="center"/>
      </w:pPr>
      <w:r>
        <w:rPr>
          <w:rFonts w:ascii="TH Sarabun New" w:hAnsi="TH Sarabun New" w:cs="TH Sarabun New" w:eastAsia="TH Sarabun New"/>
          <w:b/>
          <w:sz w:val="36"/>
          <w:szCs w:val="36"/>
        </w:rPr>
        <w:t>workflow quality 20260915-110117</w:t>
      </w:r>
    </w:p>
    <w:p>
      <w:pPr>
        <w:spacing w:line="240" w:lineRule="auto"/>
        <w:jc w:val="right"/>
      </w:pPr>
      <w:r>
        <w:rPr>
          <w:rFonts w:ascii="TH Sarabun New" w:hAnsi="TH Sarabun New" w:cs="TH Sarabun New" w:eastAsia="TH Sarabun New"/>
          <w:sz w:val="32"/>
          <w:szCs w:val="32"/>
        </w:rPr>
        <w:t>วันที่ ๑๕ กันยายน พ.ศ. ๒๕๖๙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ความเป็นมา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รมบัญชีกลางมีภารกิจหลักในการกำกับดูแลการจัดซื้อจัดจ้างและการบริหารพัสดุภาครัฐให้เป็นไปตามพระราชบัญญัติการจัดซื้อจัดจ้างและการบริหารพัสดุภาครัฐ พ.ศ. ๒๕๖๐ เพื่อให้เกิดความคุ้มค่าต่อภารกิจของรัฐและป้องกันปัญหาการทุจริตในการดำเนินการด้านพัสดุ การดำเนินงานดังกล่าวจึงต้องอาศัยระบบสารสนเทศที่ทันสมัยและมีประสิทธิภาพเพื่อสนับสนุนกระบวนการทำงานอย่างครบวงจร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ปัจจุบัน ระบบบริหารสัญญาจัดซื้อจัดจ้างภาครัฐได้มีการใช้งานมาเป็นระยะเวลา ๘ ปีแล้ว อย่างไรก็ดี การติดตามสถานะงวดจ่ายของสัญญายังคงต้องดำเนินการด้วยแฟ้มกระดาษและตารางแยกส่วน ทำให้เกิดความล่าช้าในการรายงานสถานะสัญญา โดยมีข้อมูลที่อยู่ระหว่างการดำเนินการประมาณ ๑,๒๐๐ สัญญาต่อปี ซึ่งส่งผลให้สถานะสัญญาล่าช้าโดยเฉลี่ยถึง ๑๒ วันต่อสัญญา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ด้วยปัญหาดังกล่าวที่ทำให้กระบวนการติดตามและบริหารจัดการสัญญาไม่เป็นระบบ และส่งผลกระทบต่อความรวดเร็วในการปฏิบัติงานของเจ้าหน้าที่พัสดุ ผู้ตรวจรับงาน และผู้ตรวจสอบภายใน ดังนั้น จึงมีความจำเป็นต้องจ้างพัฒนาระบบสารสนเทศบริหารสัญญาจัดซื้อจัดจ้าง เพื่อทดแทนระบบเดิมให้สามารถเชื่อมโยงข้อมูลสัญญากับการติดตามงวดจ่ายและหลักฐานการตรวจรับได้ในระบบเดียวอย่างสมบูรณ์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วัตถุประสงค์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ด้วยกรมบัญชีกลางมีความประสงค์ในการจัดจ้างพัฒนาระบบสารสนเทศบริหารสัญญาจัดซื้อจัดจ้างภาครัฐ โดยมีวัตถุประสงค์หลักดังนี้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เพื่อให้เจ้าหน้าที่พัสดุและผู้ตรวจรับสามารถติดตามการดำเนินการด้านงวดจ่าย การส่งมอบ และการตรวจรับได้อย่างครบถ้วนสมบูรณ์ตามข้อกำหนดของกฎหมายที่เกี่ยวข้อง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เพื่อเชื่อมโยงข้อมูลสัญญาจัดซื้อจัดจ้างเข้ากับข้อมูลงวดจ่ายและหลักฐานการตรวจรับในระบบงานเดียวกันอย่างเป็นองค์รวม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เพื่อสนับสนุนให้ผู้บริหารสามารถรายงานสถานะของสัญญาจัดซื้อจัดจ้างต่อสาธารณะได้อย่างรวดเร็วภายในระยะเวลาหนึ่งวันทำการ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กลุ่มผู้ใช้งานเป้าหมายที่ได้รับประโยชน์จากระบบนี้คือ เจ้าหน้าที่พัสดุ ผู้ตรวจรับงาน และผู้ตรวจสอบภายในของกรมบัญชีกลาง ซึ่งจะช่วยเพิ่มประสิทธิภาพในการปฏิบัติงานให้เป็นไปอย่างถูกต้องและทันท่วงที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โดยมีตัวชี้วัดความสำเร็จที่สำคัญ คือ การลดระยะเวลาในการติดตามงวดจ่ายจากเดิมซึ่งใช้เวลาเฉลี่ยสิบสองวัน ให้เหลือไม่เกินสองวันทำการ และสามารถครอบคลุมการดำเนินการของสัญญาจัดซื้อจัดจ้างได้ไม่น้อยกว่าร้อยละเก้าสิบห้า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คุณสมบัติของผู้ยื่นข้อเสนอ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คุณสมบัติทั่วไปของผู้ยื่นข้อเสนอ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ผู้ยื่นข้อเสนอจะต้องมีคุณสมบัติดังต่อไปนี้โดยเคร่งครัด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๑. ต้องเป็นนิติบุคคลที่จดทะเบียนในประเทศไทย และต้องไม่เป็นผู้ถูกระงับการยื่นข้อเสนอ หรืออยู่ในระหว่างการล้มละลาย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๒. ต้องไม่เป็นผู้ทิ้งงานของทางราชการหรือรัฐวิสาหกิจ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๓. ต้องไม่มีลักษณะต้องห้ามตามพระราชบัญญัติการจัดซื้อจัดจ้างและการบริหารพัสดุภาครัฐ พ.ศ. ๒๕๖๐ และระเบียบที่เกี่ยวข้อง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๔. ผู้ยื่นข้อเสนอจะต้องเป็นผู้มีอาชีพในการขายหรือรับจ้างงานพัฒนาระบบสารสนเทศและระบบงานของหน่วยงานภาครัฐโดยตรงเท่านั้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๕. ต้องไม่เป็นผู้มีผลประโยชน์ร่วมกันกับผู้ยื่นข้อเสนอรายอื่น และต้องไม่ได้รับเอกสิทธิ์หรือความคุ้มกันใด ๆ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คุณสมบัติเฉพาะของผู้ยื่นข้อเสนอ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๑. คุณสมบัติด้านนิติบุคคล: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ก. ผู้รับจ้างจะต้องเป็นนิติบุคคลที่จดทะเบียนในประเทศไทย มีอายุกิจการไม่น้อยกว่า ๓ ปี และมีทุนจดทะเบียนชำระแล้วไม่น้อยกว่า ๓,๐๐๐,๐๐๐ บาท (สามล้านบาทถ้วน)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๒. คุณสมบัติและผลงาน: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ก. ผู้รับจ้างจะต้องเคยมีผลงานในการจ้างพัฒนาระบบสารสนเทศภาครัฐสัญญาเดียว มูลค่าของโครงการไม่น้อยกว่า ๒,๐๐๐,๐๐๐ บาท (สองล้านบาทถ้วน) ในรอบระยะเวลา ๕ ปีที่ผ่านมา และต้องเป็นคู่สัญญาโดยตรงกับหน่วยงานของรัฐ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๓. คุณสมบัติบุคลากรหลัก: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ผู้ยื่นข้อเสนอจะต้องมีบุคลากรประจำโครงการตามโครงสร้างและประสบการณ์ดังนี้ โดยบุคลากรดังกล่าวต้องปฏิบัติงานตลอดระยะเวลาการดำเนินงานทั้งสิ้น ๑๘๐ วัน นับถัดจากวันลงนามในสัญญา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8"/>
        <w:gridCol w:w="1948"/>
        <w:gridCol w:w="1948"/>
        <w:gridCol w:w="1948"/>
        <w:gridCol w:w="1948"/>
      </w:tblGrid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ตำแหน่ง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คุณวุฒิ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ประสบการณ์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จำนวน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ระยะเวลา (เดือน)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ผู้จัดการโครงการ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-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ไม่น้อยกว่า ๕ ปี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๑๘๐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นักวิเคราะห์ระบบ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-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ไม่น้อยกว่า ๕ ปี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๑๘๐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นักพัฒนา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-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ไม่น้อยกว่า ๕ ปี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๑๘๐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ผู้ทดสอบ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-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ไม่น้อยกว่า ๕ ปี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๑๘๐</w:t>
            </w:r>
          </w:p>
        </w:tc>
      </w:tr>
    </w:tbl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การเข้าร่วมค้าและเอกสารแสดงความสามารถทางการเงิน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ผู้ยื่นข้อเสนอจะต้องดำเนินการลงทะเบียนในระบบจัดซื้อจัดจ้างภาครัฐด้วยอิเล็กทรอนิกส์ และต้องนำส่งเอกสารหลักฐานดังนี้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๑. กรณีเป็นนิติบุคคลเพียงรายเดียว: ต้องนำส่งหนังสือรับรองการจดทะเบียนบริษัท หนังสือรับรองงบการเงินย้อนหลังไม่น้อยกว่า ๓ ปี และบัญชีแสดงฐานะทางการเงินขององค์กร (เช่น งบแสดงฐานะการเงิน) เพื่อประกอบการพิจารณา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๒. กรณีเป็นกิจการร่วมค้า: ให้ผู้เข้าร่วมค้ารายหลักนำส่งหนังสือรับรองการจัดตั้งกิจการร่วมค้า พร้อมทั้งระบุสัดส่วนการเข้าร่วมค้า มูลค่าสุทธิของกิจการ และเอกสารที่เกี่ยวข้องของผู้ร่วมค้าทุกราย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บัญชีเอกสารที่ต้องยื่นข้อเสนอ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ผู้ยื่นข้อเสนอจะต้องจัดเตรียมและยื่นเอกสารประกอบการพิจารณาตามรายการต่อไปนี้ โดยให้เป็นต้นฉบับหรือสำเนาที่รับรองถูกต้องตามกฎหมาย จำนวนชุด และมีอายุของเอกสารไม่เกิน ๖ เดือน นับถึงวันยื่นข้อเสนอ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8"/>
        <w:gridCol w:w="1948"/>
        <w:gridCol w:w="1948"/>
        <w:gridCol w:w="1948"/>
        <w:gridCol w:w="1948"/>
      </w:tblGrid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เอกสาร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รูปแบบ (ต้นฉบับ/สำเนา)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จำนวนชุด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อายุเอกสาร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ผลของการยื่นไม่ครบถ้วน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หนังสือรับรองนิติบุคคล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สำเนา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 ชุด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ไม่เกิน ๖ เดือน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ให้ถือว่าคุณสมบัติไม่ผ่านเกณฑ์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งบการเงินของบริษัท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สำเนา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๓ ปีล่าสุด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ไม่เกิน ๖ เดือน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ให้ถือว่าคุณสมบัติไม่ผ่านเกณฑ์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รายชื่อและประวัติบุคลากรหลัก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ต้นฉบับ/สำเนา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ตามจำนวนที่กำหนด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ไม่มีกำหนด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อาจส่งผลต่อคะแนนด้านเทคนิค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หนังสือแสดงผลงานจ้างพัฒนาระบบฯ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สำเนา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๓ ชุด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ไม่เกิน ๕ ปี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ให้ถือว่าคุณสมบัติไม่ผ่านเกณฑ์</w:t>
            </w:r>
          </w:p>
        </w:tc>
      </w:tr>
    </w:tbl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ขอบเขตของงาน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การฝึกอบรมและการถ่ายทอดความรู้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ผู้รับจ้างจะต้องดำเนินการจัดฝึกอบรมให้แก่บุคลากรผู้ดูแลระบบจำนวน ๒๐ คน และผู้ใช้งานระบบจำนวน ๘๐ คน รวมทั้งสิ้น จำนวน ๔ รุ่น ณ กรมบัญชีกลาง โดยผู้รับจ้างต้องรับผิดชอบค่าใช้จ่ายในการจัดการฝึกอบรมทั้งหมดด้วยตนเอง และแจ้งกำหนดการล่วงหน้าก่อนวันดำเนินการอย่างน้อย ๓๐ วัน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(รายละเอียดอยู่ในหัวข้อย่อยขอบเขตของงานตามประเภทโครงการ)</w:t>
      </w:r>
    </w:p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ภาพรวมและสถาปัตยกรรมของระบบที่ต้องการ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ระบบที่ต้องการพัฒนาเป็นรูปแบบเว็บแอปพลิเคชันสามชั้น ประกอบด้วยส่วนนำเสนอ ส่วนบริการข้อมูล และฐานข้อมูล รองรับผู้ใช้งานพร้อมกันได้จำนวนประมาณ ๒๐๐ คน มีปริมาณข้อมูลสัญญาโดยเฉลี่ยประมาณ ๑,๒๐๐ รายการต่อปี ทั้งนี้ ระบบจะต้องรองรับสภาพแวดล้อมในการพัฒนาระบบ การทดสอบระบบ และการใช้งานจริงอย่างครบถ้วน</w:t>
      </w:r>
    </w:p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ขอบเขตระบบงานและหน้าที่การทำงานที่ต้องพัฒนา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ขอบเขตระบบงานและหน้าที่การทำงานที่ต้องพัฒนาประกอบด้วยส่วนสำคัญดังนี้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* โมดูลทะเบียนสัญญา: ระบบต้องสามารถรองรับการบันทึกข้อมูลรายละเอียดของสัญญาจัดซื้อจัดจ้างได้อย่างครบถ้วน ตั้งแต่ขั้นตอนการอนุมัติ การลงนาม ไปจนถึงการสิ้นสุดสัญญา โดยมีการกำหนดรูปแบบและเกณฑ์ในการตรวจรับข้อมูลที่ชัดเจน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* โมดูลงวดจ่าย: ระบบต้องมีฟังก์ชันสำหรับการบริหารจัดการและการบันทึกรายละเอียดของงวดงานหรืองวดเงินตามสัญญา เพื่อใช้เป็นฐานข้อมูลในการคำนวณและติดตามการเบิกจ่ายเงินให้ถูกต้องตามข้อตกลง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* โมดูลตรวจรับ: ระบบต้องกำหนดกระบวนการและขั้นตอนการดำเนินการตรวจรับพัสดุหรือผลงานที่ส่งมอบ โดยมีการบันทึกหลักฐานการตรวจสอบ การอนุมัติ และเกณฑ์การตรวจรับที่สามารถอ้างอิงได้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* โมดูลรายงานสถานะ: ระบบจะต้องมีฟังก์ชันในการรวบรวมข้อมูลจากทุกกระบวนงาน เพื่อจัดทำรายงานสรุปสถานะของโครงการหรือสัญญาจัดซื้อจัดจ้างในรูปแบบต่างๆ ให้ผู้ใช้งานสามารถเรียกดูและนำไปใช้ประกอบการตัดสินใจได้อย่างทันท่วงที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* โมดูลสิทธิ์ผู้ใช้: ระบบต้องมีการบริหารจัดการบัญชีผู้ใช้งานและการกำหนดระดับสิทธิในการเข้าถึงข้อมูลและฟังก์ชันงานที่แตกต่างกันตามบทบาทหน้าที่ของผู้ใช้งานแต่ละราย เพื่อรักษาความมั่นคงปลอดภัยของข้อมูลในระบบอย่างเคร่งครัด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นอกจากนี้ ผู้รับจ้างจะต้องพัฒนาระบบให้มีส่วนการประมวลผลข้อมูล การให้บริการ และการบริหารจัดการข้อมูลเบื้องหลังทั้งหมด โดยต้องสามารถรองรับปริมาณงานที่เพิ่มขึ้นและมีการปรับปรุงแก้ไขได้อย่างต่อเนื่อง เพื่อให้เป็นระบบงานที่มีความมั่นคงถาวร</w:t>
      </w:r>
    </w:p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การเชื่อมโยงระบบและการโอนย้ายข้อมูล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การเชื่อมโยงข้อมูลสัญญาและงวดจ่ายกับระบบจัดซื้อจัดจ้างภาครัฐด้วยอิเล็กทรอนิกส์ผ่านส่วนต่อประสานโปรแกรม และดำเนินการโอนย้ายข้อมูลสัญญาเดิมย้อนหลังเป็นระยะเวลา ๓ ปี</w:t>
      </w:r>
    </w:p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ครุภัณฑ์และลิขสิทธิ์ซอฟต์แวร์ที่ต้องจัดหา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1"/>
        <w:gridCol w:w="1391"/>
        <w:gridCol w:w="1391"/>
        <w:gridCol w:w="1391"/>
        <w:gridCol w:w="1391"/>
        <w:gridCol w:w="1391"/>
        <w:gridCol w:w="1391"/>
      </w:tblGrid>
      <w:tr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ลำดับ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รายการ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จำนวนสิทธิ์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ราคาต่อหน่วย (บาท)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ราคารวม (บาท)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ใช้เกณฑ์กลาง ICT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กรณีไม่ใช้เกณฑ์กลางให้ระบุเหตุผล</w:t>
            </w:r>
          </w:p>
        </w:tc>
      </w:tr>
      <w:tr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ลิขสิทธิ์ซอฟต์แวร์ฐานข้อมูลและเครื่องมือพัฒนาระบบที่จำเป็น (ตามตารางเกณฑ์กลาง)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-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-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-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ใช้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ไม่มี</w:t>
            </w:r>
          </w:p>
        </w:tc>
      </w:tr>
      <w:tr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รวม</w:t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  <w:tc>
          <w:tcPr>
            <w:tcW w:type="dxa" w:w="1391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</w:tr>
    </w:tbl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มาตรฐานและข้อกำหนดด้านความมั่นคงปลอดภัยสารสนเทศ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ผู้รับจ้างจะต้องดำเนินการให้ระบบที่พัฒนาขึ้นเป็นไปตามมาตรฐานด้านความมั่นคงปลอดภัยสารสนเทศ ดังนี้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๑. ต้องมีการออกแบบและพัฒนาระบบโดยคำนึงถึงการคุ้มครองข้อมูลส่วนบุคคล ตามพระราชบัญญัติคุ้มครองข้อมูลส่วนบุคคล พ.ศ. ๒๕๖๒ (PDPA) อย่างเคร่งครัด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๒. ระบบต้องผ่านเกณฑ์มาตรฐานด้านความมั่นคงปลอดภัยสารสนเทศที่กำหนด เช่น มาตรฐานเว็บไซต์ภาครัฐ และ OWASP 10 โดยเฉพาะการปิดช่องโหว่ในระดับสูงและวิกฤตก่อนนำระบบขึ้นใช้งานจริง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๓. ต้องมีการเข้ารหัสข้อมูลในการสื่อสารระหว่างเครื่องลูกข่ายกับเครื่องแม่ข่ายตลอดกระบวนการทำงานของระบบ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๔. ผู้รับจ้างต้องดำเนินการให้สอดคล้องตามมาตรฐานสากลที่เกี่ยวข้อง เช่น มาตรฐาน ISO/IEC ๒๗๐๐๑ และจัดทำรายงานผลการประเมินช่องโหว่เพื่อประกอบการพิจารณาโดยคณะกรรมการตรวจรับพัสดุ</w:t>
      </w:r>
    </w:p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การทดสอบระบบและเกณฑ์การยอมรับ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การทดสอบระบบและเกณฑ์การยอมรับ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ผู้รับจ้างจะต้องดำเนินการทดสอบระบบในประเภทหลักดังต่อไปนี้ ได้แก่ การทดสอบหน้าที่การทำงาน การทดสอบการเชื่อมโยงระบบ การทดสอบประสิทธิภาพ การทดสอบความมั่นคงปลอดภัย และการทดสอบโดยผู้ใช้ เพื่อให้แน่ใจว่าระบบงานใหม่สามารถตอบสนองต่อวัตถุประสงค์และข้อกำหนดทั้งหมดได้อย่างสมบูรณ์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เกณฑ์การยอมรับผลการทดสอบจะต้องเป็นไปตามรายละเอียดดังนี้: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5"/>
        <w:gridCol w:w="2435"/>
        <w:gridCol w:w="2435"/>
        <w:gridCol w:w="2435"/>
      </w:tblGrid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ประเภทการทดสอบ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วัตถุประสงค์หลัก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เกณฑ์ผ่านที่ต้องปฏิบัติได้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หลักฐานในการตรวจรับ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การทดสอบหน้าที่การทำงาน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ตรวจสอบว่าระบบสามารถดำเนินการตามกระบวนงานและฟังก์ชันที่กำหนดไว้ได้อย่างถูกต้องครบถ้วน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กรณีทดสอบ ( ) ต้องผ่านเกณฑ์ไม่น้อยกว่าร้อยละ ๙๕ ของจำนวนกรณีทดสอบทั้งหมด จำนวนรวมอย่างน้อย ๒๐๐ กรณี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รายงานผลการทดสอบหน้าที่การทำงาน และเอกสารยืนยันความสำเร็จของแต่ละฟังก์ชัน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การทดสอบการเชื่อมโยงระบบ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ตรวจสอบการแลกเปลี่ยนข้อมูลระหว่างระบบใหม่กับระบบอื่นที่เกี่ยวข้องได้อย่างถูกต้องและต่อเนื่อง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ข้อมูลที่ส่งผ่านและรับมาจากระบบปลายทางต้องมีความสมบูรณ์ ถูกต้องตามรูปแบบที่กำหนด และสามารถใช้งานได้จริงทุกรายการ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รายงานผลการทดสอบการเชื่อมโยง พร้อมหลักฐานการถ่ายโอนข้อมูลตัวอย่าง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การทดสอบประสิทธิภาพ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รวจสอบความเร็วและความเสถียรของระบบภายใต้ปริมาณผู้ใช้และข้อมูลขนาดใหญ่ในสภาวะปกติและสภาวะสูงสุดที่กำหนดไว้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ระบบต้องสามารถรองรับจำนวนผู้ใช้งานพร้อมกันได้ตามเกณฑ์ที่ตกลง และมีเวลาในการประมวลผลไม่เกินระยะเวลาที่กำหนดโดยไม่มีการขัดข้อง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รายงานผลการทดสอบประสิทธิภาพ พร้อมบันทึกข้อมูลความเร็วและเสถียรภาพของระบบ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การทดสอบความมั่นคงปลอดภัย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ตรวจสอบช่องโหว่ด้านความมั่นคงปลอดภัยและการป้องกันการเข้าถึงข้อมูลโดยไม่ได้รับอนุญาต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ระบบต้องผ่านการประเมินช่องโหว่ตามมาตรฐานที่กำหนด และสามารถปฏิบัติตามมาตรการคุ้มครองข้อมูลส่วนบุคคลได้อย่างสมบูรณ์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รายงานผลการทดสอบเจาะระบบ ( ) และเอกสารยืนยันการแก้ไขช่องโหว่ทั้งหมด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การทดสอบโดยผู้ใช้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ให้ผู้ใช้งานจริงได้เข้ามาทดลองใช้และให้ข้อเสนอแนะเพื่อหาจุดบกพร่องก่อนนำไปใช้งานจริง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ผู้ใช้งานหลักต้องสามารถปฏิบัติงานตามกระบวนงานที่กำหนดได้อย่างราบรื่น และยอมรับการทำงานของระบบในภาพรวม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รายงานผลการทดสอบโดยผู้ใช้ ( ) ที่ลงนามรับรองจากหน่วยงานผู้ว่าจ้าง</w:t>
            </w:r>
          </w:p>
        </w:tc>
      </w:tr>
    </w:tbl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การฝึกอบรมและการถ่ายทอดความรู้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การฝึกอบรมและการถ่ายทอดความรู้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ผู้รับจ้างจะต้องดำเนินการจัดฝึกอบรมให้แก่บุคลากรผู้ดูแลระบบจำนวน ๒๐ คน และผู้ใช้งานระบบจำนวน ๘๐ คน รวมทั้งสิ้น จำนวน ๔ รุ่น ณ กรมบัญชีกลาง โดยผู้รับจ้างต้องรับผิดชอบค่าใช้จ่ายในการจัดการฝึกอบรมทั้งหมดด้วยตนเอง และแจ้งกำหนดการล่วงหน้าก่อนวันดำเนินการอย่างน้อย ๓๐ วัน</w:t>
      </w:r>
    </w:p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บุคลากรประจำโครงการ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บุคลากรประจำโครงการประกอบด้วยตำแหน่งและจำนวนคน ดังนี้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5"/>
        <w:gridCol w:w="2435"/>
        <w:gridCol w:w="2435"/>
        <w:gridCol w:w="2435"/>
      </w:tblGrid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ตำแหน่ง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จำนวน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ระยะเวลาปฏิบัติงาน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คุณสมบัติ/ประสบการณ์ขั้นต่ำ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ผู้จัดการโครงการ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ตลอดระยะเวลาโครงการ (ประมาณ ๑๘๐ วัน)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มีความรู้และประสบการณ์ในการบริหารโครงการพัฒนาระบบสารสนเทศที่เกี่ยวข้อง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นักวิเคราะห์ระบบ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ตลอดระยะเวลาโครงการ (ประมาณ ๑๘๐ วัน)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สามารถวิเคราะห์ความต้องการของหน่วยงาน และจัดทำเอกสารข้อกำหนดได้อย่างถูกต้องตามหลักการ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นักพัฒนา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ตลอดระยะเวลาโครงการ (ประมาณ ๑๘๐ วัน)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มีทักษะในการพัฒนาระบบด้วยภาษาโปรแกรมที่ใช้ในโครงการ และสามารถปรับปรุงซอฟต์แวร์ได้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ผู้ทดสอบระบบ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ตลอดระยะเวลาโครงการ (ประมาณ ๑๘๐ วัน)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สามารถดำเนินการทดสอบการทำงานของระบบได้อย่างครอบคลุมและเป็นไปตามแผนที่กำหนด</w:t>
            </w:r>
          </w:p>
        </w:tc>
      </w:tr>
    </w:tbl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ผู้ยื่นข้อเสนอจะต้องจัดส่งแบบฟอร์มประวัติบุคลากรของผู้ปฏิบัติงานทุกตำแหน่งเพื่อประกอบการพิจารณาด้วย</w:t>
      </w:r>
    </w:p>
    <w:p>
      <w:pPr>
        <w:spacing w:line="240" w:lineRule="auto"/>
        <w:ind w:left="567"/>
      </w:pPr>
      <w:r>
        <w:rPr>
          <w:rFonts w:ascii="TH Sarabun New" w:hAnsi="TH Sarabun New" w:cs="TH Sarabun New" w:eastAsia="TH Sarabun New"/>
          <w:b/>
          <w:sz w:val="32"/>
          <w:szCs w:val="32"/>
        </w:rPr>
        <w:t>การบำรุงรักษาและระดับการให้บริการระหว่างรับประกัน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การบำรุงรักษาและระดับการให้บริการระหว่างรับประกัน</w:t>
      </w:r>
    </w:p>
    <w:p>
      <w:pPr>
        <w:spacing w:line="240" w:lineRule="auto"/>
        <w:ind w:left="850"/>
      </w:pPr>
      <w:r>
        <w:rPr>
          <w:rFonts w:ascii="TH Sarabun New" w:hAnsi="TH Sarabun New" w:cs="TH Sarabun New" w:eastAsia="TH Sarabun New"/>
          <w:sz w:val="32"/>
          <w:szCs w:val="32"/>
        </w:rPr>
        <w:t>ระยะเวลาการรับประกัน คือ ๑ ปี นับถัดจากวันลงนามในสัญญา โดยผู้รับจ้างจะต้องดำเนินการให้เป็นไปตามมาตรฐานบริการดังนี้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7"/>
        <w:gridCol w:w="3247"/>
        <w:gridCol w:w="3247"/>
      </w:tblGrid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รายการ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เกณฑ์ที่กำหนด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หน่วย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เวลาตอบสนองต่อปัญหาทางเทคนิค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ไม่เกิน ๔ ชั่วโมง (นับตั้งแต่ได้รับแจ้ง)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ชั่วโมง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เวลาแก้ไขให้แล้วเสร็จของระบบงาน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ไม่เกิน ๒๔ ชั่วโมง (นับตั้งแต่เริ่มดำเนินการ)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ชั่วโมง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ความพร้อมใช้งานของระบบโดยรวม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ไม่ต่ำกว่าร้อยละ ๙๙.๕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ร้อยละ</w:t>
            </w:r>
          </w:p>
        </w:tc>
      </w:tr>
    </w:tbl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หลักเกณฑ์ในการพิจารณาคัดเลือกข้อเสนอ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หลักเกณฑ์ในการพิจารณาคัดเลือกข้อเสนอ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การพิจารณาคัดเลือกผู้รับจ้างดำเนินการโดยใช้วิธีราคาประกอบเกณฑ์คุณภาพ โดยกำหนดสัดส่วนน้ำหนักคะแนนระหว่างด้านราคาและด้านเทคนิค ดังนี้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* ด้านราคา มีน้ำหนักร้อยละ ๓๐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* ด้านคุณภาพ (ด้านเทคนิค) มีน้ำหนักร้อยละ ๗๐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ทั้งนี้ ผู้ยื่นข้อเสนอจะต้องได้คะแนนรวมในด้านคุณภาพไม่ต่ำกว่าเจ็ดสิบ (๗๐) คะแนน จึงจะมีสิทธิ์ผ่านการพิจารณาและเข้าสู่ขั้นตอนการเปรียบเทียบราคาต่อไป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ตารางเกณฑ์การให้คะแนนประกอบด้วยรายละเอียดดังนี้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7"/>
        <w:gridCol w:w="3247"/>
        <w:gridCol w:w="3247"/>
      </w:tblGrid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หัวข้อ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น้ำหนัก (ร้อยละ)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วิธีให้คะแนน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ความเข้าใจขอบเขตงาน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๒๐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พิจารณาจากความสมบูรณ์และความเหมาะสมของแนวทางการดำเนินงานที่นำเสนอ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สถาปัตยกรรมระบบ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๒๐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พิจารณาจากความทันสมัย ประสิทธิภาพ และความมั่นคงปลอดภัยของโครงสร้างระบบที่ออกแบบ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แผนการทดสอบและรับรองผลงาน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๑๕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พิจารณาจากความครอบคลุม ความเป็นระบบ และความเป็นไปได้ในการดำเนินการทดสอบยอมรับโดยผู้ใช้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ทีมบุคลากรประจำโครงการ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๑๕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พิจารณาจากประสบการณ์ ความเชี่ยวชาญ และคุณสมบัติของบุคลากรหลักที่เข้าร่วมโครงการ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ด้านราคา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๓๐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พิจารณาจากราคารวมตามข้อเสนอ (เป็นเกณฑ์การให้คะแนน)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รวม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๑๐๐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</w:tr>
    </w:tbl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หมายเหตุ: การพิจารณาจะดำเนินการโดยคณะกรรมการฯ และหากผู้ยื่นข้อเสนอไม่ส่งเอกสารในหัวข้อใด จะถือว่าได้คะแนนในหัวข้อนั้นเท่ากับศูนย์ (๐) คะแนน ทั้งนี้ ผู้ประกอบการที่เป็นวิสาหกิจขนาดกลางและขนาดย่อมที่จดทะเบียนถูกต้องตามกฎหมาย รวมถึงพัสดุที่ผลิตในประเทศไทยเมื่อเข้าเงื่อนไข จะได้รับการพิจารณาให้เพิ่มน้ำหนักคะแนนด้วย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การสำรองข้อมูล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การดำเนินการสำรองข้อมูลของระบบต้องเป็นไปในลักษณะอัตโนมัติและดำเนินการทุกวัน โดยกำหนดให้จุดกู้คืนข้อมูลไม่เกินยี่สิบสี่ชั่วโมง และเวลาที่ใช้ในการกู้คืนข้อมูลทั้งหมดจะต้องไม่เกินแปดชั่วโมง นอกจากนี้ ผู้รับจ้างต้องจัดเก็บบันทึกการสำรองข้อมูลไว้เป็นระยะเวลาไม่น้อยกว่าสามสิบวัน และผู้รับจ้างต้องดำเนินการทดสอบการกู้คืนระบบอย่างน้อยปีละสองครั้ง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เอกสารส่งมอบ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ต้องดำเนินการส่งมอบผลงานในลักษณะของเอกสารและทรัพย์สินทางปัญญาที่พัฒนาขึ้นตามขอบเขตงาน โดยมิใช่การจัดซื้อครุภัณฑ์หรือเครื่องคอมพิวเตอร์ชนิดพกพาให้แก่หน่วยงาน ผู้รับจ้างจะต้องส่งมอบรายการเอกสารดังต่อไปนี้: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1. เอกสารวิเคราะห์ออกแบบระบบ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2. ซอร์สโค้ดของโปรแกรมและฐานข้อมูลทั้งหมด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3. คู่มือสำหรับผู้ใช้งานระบบ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4. คู่มือสำหรับเจ้าหน้าที่ดูแลรักษาระบบ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5. รายงานผลการทดสอบระบบ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6. รายงานการฝึกอบรม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การส่งมอบเอกสารดังกล่าวให้เป็นไปตามงวดงานและการจ่ายเงิน ดังนี้: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5"/>
        <w:gridCol w:w="2435"/>
        <w:gridCol w:w="2435"/>
        <w:gridCol w:w="2435"/>
      </w:tblGrid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งวดที่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ระยะเวลาดำเนินการ (นับถัดจากวันลงนามในสัญญา)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สัดส่วนการจ่ายเงิน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รายการเอกสารหลักที่ต้องส่งมอบ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๔๕ วัน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ร้อยละ ๒๐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เอกสารวิเคราะห์ออกแบบและต้นแบบหน้าจอระบบ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๑๒๐ วัน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ร้อยละ ๔๐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ระบบที่พัฒนาแล้วในสภาพแวดล้อมทดสอบ พร้อมรายงานผลการเชื่อมโยงและการทดสอบ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๓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๑๖๐ วัน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ร้อยละ ๒๕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ระบบที่พร้อมใช้งานจริง รายงานการทดสอบยอมรับโดยผู้ใช้ และรายงานการฝึกอบรม</w:t>
            </w:r>
          </w:p>
        </w:tc>
      </w:tr>
      <w:tr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๔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๑๘๐ วัน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ร้อยละ ๑๕</w:t>
            </w:r>
          </w:p>
        </w:tc>
        <w:tc>
          <w:tcPr>
            <w:tcW w:type="dxa" w:w="2435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ซอร์สโค้ดทั้งหมด คู่มือฉบับสมบูรณ์ และแผนการบำรุงรักษา</w:t>
            </w:r>
          </w:p>
        </w:tc>
      </w:tr>
    </w:tbl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นอกจากนี้ ผู้รับจ้างจะต้องดำเนินการส่งมอบและโอนถ่ายกรรมสิทธิ์ในซอร์สโค้ด ฐานข้อมูล และเอกสารที่พัฒนาภายใต้สัญญานี้ให้เป็นของกรมบัญชีกลางทั้งหมด ตามหลักเกณฑ์ลิขสิทธิ์และกรรมสิทธิ์ที่กำหนดไว้ในสัญญา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การส่งมอบผลงานทุกรายการจะต้องผ่านการตรวจสอบโดยคณะกรรมการตรวจรับพัสดุ และต้องดำเนินการตามข้อกำหนดด้านความมั่นคงปลอดภัยและการสำรองข้อมูลอย่างเคร่งครัด โดยผู้รับจ้างต้องจัดให้มีการสำรองข้อมูลอัตโนมัติรายวัน มีจุดกู้คืนไม่เกิน ๒๔ ชั่วโมง และเวลากู้คืนไม่เกิน ๘ ชั่วโมง พร้อมทั้งซ้อมกู้คืนระบบปีละ ๒ ครั้ง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วงเงินงบประมาณที่ได้รับจัดสรร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วงเงินงบประมาณที่ได้รับจัดสรร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โครงการนี้ใช้จ่ายจากงบดำเนินงานประจำปี เป็นจำนวนเงินทั้งสิ้น ๒,๕๐๐,๐๐๐ บาท (สองล้านห้าแสนบาทถ้วน) โดยเป็นวงเงินรวมภาษีมูลค่าเพิ่มและค่าใช้จ่ายทั้งปวงแล้ว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ราคากลางในการจัดซื้อจัดจ้าง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กำหนดราคากลางไว้ที่จำนวนเงินทั้งสิ้น ๒,๔๘๐,๐๐๐ บาท (สองล้านสี่แสนแปดหมื่นบาทถ้วน) ซึ่งเป็นราคาที่รวมภาษีมูลค่าเพิ่มและค่าใช้จ่ายทั้งปวงแล้ว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วิธีการจัดซื้อจัดจ้าง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การดำเนินการจัดซื้อจัดจ้างครั้งนี้ใช้วิธีประกวดราคาอิเล็กทรอนิกส์ ผ่านระบบ e-GP ตามพระราชบัญญัติการจัดซื้อจัดจ้างและการบริหารพัสดุภาครัฐ พ.ศ. ๒๕๖๐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ระยะเวลาดำเนินการและกำหนดส่งมอบ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ระยะเวลาดำเนินการจัดซื้อจัดจ้างนี้มีกำหนดรวมทั้งสิ้น หนึ่งร้อยแปดสิบวัน นับถัดจากวันลงนามในสัญญา โดยผู้รับจ้างจะต้องส่งมอบผลงานตามงวดงานต่างๆ ดังรายละเอียดต่อไปนี้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7"/>
        <w:gridCol w:w="3247"/>
        <w:gridCol w:w="3247"/>
      </w:tblGrid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งวดที่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ผลงานที่ต้องส่งมอบ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ภายใน (วัน)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เอกสารวิเคราะห์ออกแบบและต้นแบบหน้าจอ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๔๕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ระบบในสภาพแวดล้อมทดสอบพร้อมรายงานทดสอบเชื่อมโยง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๑๒๐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๓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ระบบใช้งานจริง รายงานการทดสอบยอมรับโดยผู้ใช้ และรายงานการอบรม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๑๖๐</w:t>
            </w:r>
          </w:p>
        </w:tc>
      </w:tr>
      <w:tr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๔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ซอร์สโค้ด คู่มือผู้ใช้ คู่มือผู้ดูแลระบบ และแผนบำรุงรักษา</w:t>
            </w:r>
          </w:p>
        </w:tc>
        <w:tc>
          <w:tcPr>
            <w:tcW w:type="dxa" w:w="3247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๑๘๐</w:t>
            </w:r>
          </w:p>
        </w:tc>
      </w:tr>
    </w:tbl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ทั้งนี้ ผู้รับจ้างจะต้องแจ้งกำหนดส่งมอบผลงานให้คณะกรรมการตรวจรับพัสดุทราบเป็นลายลักษณ์อักษรล่วงหน้าก่อนถึงกำหนดส่งมอบในแต่ละงวดด้วย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งวดงานและการจ่ายเงิน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งวดงานและการจ่ายเงิน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ชำระค่าจ้างให้แก่ผู้รับจ้างจะดำเนินการตามความก้าวหน้าของผลงานที่ส่งมอบและผ่านการตรวจรับพัสดุโดยคณะกรรมการตรวจรับพัสดุเป็นรายงวด โดยมีรายละเอียดดังนี้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8"/>
        <w:gridCol w:w="1948"/>
        <w:gridCol w:w="1948"/>
        <w:gridCol w:w="1948"/>
        <w:gridCol w:w="1948"/>
      </w:tblGrid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งวดที่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ผลงานที่ต้องส่งมอบ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ระยะเวลา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ร้อยละ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</w:rPr>
              <w:t>จำนวนเงิน (บาท)</w:t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เอกสารวิเคราะห์ออกแบบและต้นแบบหน้าจอ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๔๕ วัน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๒๐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ระบบในสภาพแวดล้อมทดสอบพร้อมรายงานทดสอบเชื่อมโยง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๑๒๐ วัน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๔๐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๓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ระบบใช้งานจริง รายงานการทดสอบยอมรับโดยผู้ใช้ และการฝึกอบรม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๑๖๐ วัน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๒๕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๔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ซอร์สโค้ด คู่มือผู้ใช้ คู่มือผู้ดูแลระบบ และแผนบำรุงรักษา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ภายใน ๑๘๐ วัน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๑๕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</w:tr>
      <w:tr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รวม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  <w:t>๑๐๐</w:t>
            </w:r>
          </w:p>
        </w:tc>
        <w:tc>
          <w:tcPr>
            <w:tcW w:type="dxa" w:w="1948"/>
          </w:tcPr>
          <w:p>
            <w:pPr>
              <w:spacing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32"/>
                <w:szCs w:val="32"/>
              </w:rPr>
            </w:r>
          </w:p>
        </w:tc>
      </w:tr>
    </w:tbl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โดยงวดที่ ๑ ผู้ซื้อจะชำระเงินในอัตราร้อยละ ๒๐ ของจำนวนเงินในสัญญา เมื่อผู้รับจ้างส่งมอบเอกสารวิเคราะห์ออกแบบและต้นแบบหน้าจอ และคณะกรรมการตรวจรับพัสดุได้ตรวจรับเรียบร้อยแล้ว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งวดที่ ๒ ผู้ซื้อจะชำระเงินในอัตราร้อยละ ๔๐ ของจำนวนเงินในสัญญา เมื่อผู้รับจ้างส่งมอบระบบในสภาพแวดล้อมทดสอบพร้อมรายงานทดสอบเชื่อมโยง และคณะกรรมการตรวจรับพัสดุได้ตรวจรับเรียบร้อยแล้ว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งวดที่ ๓ ผู้ซื้อจะชำระเงินในอัตราร้อยละ ๒๕ ของจำนวนเงินในสัญญา เมื่อผู้รับจ้างส่งมอบระบบใช้งานจริง รายงานการทดสอบยอมรับโดยผู้ใช้ และดำเนินการฝึกอบรมครบถ้วน และคณะกรรมการตรวจรับพัสดุได้ตรวจรับเรียบร้อยแล้ว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งวดที่ ๔ ผู้ซื้อจะชำระเงินในอัตราร้อยละ ๑๕ ของจำนวนเงินในสัญญา เมื่อผู้รับจ้างส่งมอบซอร์สโค้ด คู่มือ และแผนบำรุงรักษาครบถ้วน และคณะกรรมการตรวจรับพัสดุได้ตรวจรับเรียบร้อยแล้ว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การจ่ายเงินทุกงวดให้เป็นไปตามหลักเกณฑ์ที่กำหนด โดยมีการหักเงินประกันผลงานในอัตราร้อยละ ๕ ของจำนวนเงินแต่ละงวด ซึ่งจะคืนให้กับผู้รับจ้างเมื่อพ้นกำหนดระยะเวลาการรับประกันความชำรุดบกพร่องครบถ้วนแล้ว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ค่าปรับกรณีส่งมอบล่าช้า ให้คำนวณเป็นรายวัน ในอัตราร้อยละ ๐.๑๐ ของวงเงินในงวดที่ส่งมอบล่าช้า นับตั้งแต่วันที่ต้องส่งมอบจนถึงวันที่ตรวจรับพัสดุเสร็จสิ้น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การรับประกันความชำรุดบกพร่อง ผู้รับจ้างต้องดำเนินการรับประกันระบบเป็นระยะเวลา ๓๖๕ วัน นับถัดจากวันตรวจรับงวดสุดท้ายให้แล้วเสร็จสมบูรณ์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ทรัพย์สินทางปัญญาลิขสิทธิ์ ซอร์สโค้ด และฐานข้อมูลทั้งหมดที่พัฒนาขึ้นภายใต้สัญญานี้ ถือเป็นกรรมสิทธิ์ของกรมบัญชีกลางแต่เพียงผู้เดียว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ในการดำเนินการ ผู้รับจ้างต้องรักษาความลับและคุ้มครองข้อมูลส่วนบุคคลตามพระราชบัญญัติคุ้มครองข้อมูลส่วนบุคคลอย่างเคร่งครัด ห้ามนำข้อมูลไปใช้เพื่อการฝึกปัญญาประดิษฐ์ภายนอก และจะต้องทำลายข้อมูลทั้งหมดเมื่อสิ้นสุดสัญญาโดยไม่คิดค่าใช้จ่ายใด ๆ เพิ่มเติมทั้งสิ้น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ในกรณีที่ผู้รับจ้างส่งมอบงานล่าช้ากว่ากำหนดเวลาตามงวดงาน ผู้ซื้อสงวนสิทธิ์ในการเรียกเก็บค่าปรับเป็นรายวัน โดยให้คำนวณจากวงเงินของงวดงานนั้น ๆ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เงินประกันผลงาน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ผู้รับจ้างจะต้องวางเงินประกันผลงานในอัตราร้อยละ ๕ ของมูลค่าเงินที่ได้รับในแต่ละงวด โดยให้หักเป็นเงินประกันผลงาน และจะดำเนินการคืนเงินประกันผลงานดังกล่าวเมื่อพ้นกำหนดระยะเวลาการรับประกันความชำรุดบกพร่องแล้ว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กรณีผู้รับจ้างส่งมอบงานล่าช้ากว่ากำหนด จะต้องชำระค่าปรับเป็นรายวัน ในอัตราร้อยละ ๐.๑๐ ของวงเงินในงวดที่ส่งมอบล่าช้า โดยให้คำนวณค่าปรับตั้งแต่วันถัดจากวันที่ครบกำหนดจนถึงวันที่ส่งมอบงานจริง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ผู้รับจ้างจะต้องรับประกันระบบและผลงานของโครงการเป็นระยะเวลาสามร้อยหกสิบห้าวัน นับถัดจากวันตรวจรับงวดสุดท้าย หากเกิดความชำรุดบกพร่องใด ๆ ในช่วงเวลารับประกัน ผู้รับจ้างต้องดำเนินการแก้ไขให้แล้วเสร็จโดยไม่คิดค่าใช้จ่ายใด ๆ เพิ่มเติมทั้งสิ้น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อัตราค่าปรับ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ค่าปรับส่งมอบล่าช้าร้อยละ 0.10 ต่อวันของวงเงินงวดที่ส่งมอบช้า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การกำหนดระยะเวลารับประกันความชำรุดบกพร่อง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การรับประกันความชำรุดบกพร่องของระบบ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ผู้รับจ้างจะต้องดำเนินการรับประกันระบบสารสนเทศเป็นระยะเวลา ๓๖๕ วัน นับถัดจากวันตรวจรับงวดสุดท้ายของการพัฒนาระบบ โดยในระหว่างระยะเวลารับประกันดังกล่าว ผู้รับจ้างมีหน้าที่รับผิดชอบในการแก้ไขความชำรุดบกพร่องของระบบทั้งหมดที่เกิดขึ้น ไม่ว่ากรณีใด ๆ ก็ตาม ซึ่งรวมถึงการปรับปรุงซอฟต์แวร์และการดำเนินการให้ระบบมีความพร้อมใช้งานอย่างต่อเนื่องตลอดเวลา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ผู้รับจ้างจะต้องจัดเตรียมบุคลากรและทรัพยากรเพื่อตอบสนองต่อปัญหาหรือความชำรุดบกพร่องของระบบ โดยมีรายละเอียดดังนี้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๑. ระยะเวลาในการตอบสนอง: ต้องไม่เกิน ๔ ชั่วโมง นับตั้งแต่ได้รับแจ้งจากหน่วยงานผู้ซื้อ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๒. ระยะเวลาดำเนินการแก้ไขให้แล้วเสร็จ: ต้องไม่เกิน ๒๔ ชั่วโมง นับจากวันที่มีการตอบสนอง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๓. ความพร้อมใช้งานของระบบ: ผู้รับจ้างต้องรับประกันความพร้อมใช้งานของระบบให้อยู่ในระดับไม่ต่ำกว่าร้อยละ ๙๙.๕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การให้บริการ การแก้ไข และการบำรุงรักษาที่เกี่ยวข้องกับการรับประกันความชำรุดบกพร่องทั้งหมดนี้ ให้ถือว่าดำเนินการโดยไม่คิดค่าใช้จ่ายใด ๆ เพิ่มเติมทั้งสิ้น โดยผู้ซื้อมีสิทธิ์ในการตรวจสอบและเรียกให้มีการแก้ไขปรับปรุงซอฟต์แวร์ได้ตลอดระยะเวลาดังกล่าว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ลิขสิทธิ์และกรรมสิทธิ์ในผลงาน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ลิขสิทธิ์และกรรมสิทธิ์ในผลงานที่ผู้รับจ้างดำเนินการพัฒนาขึ้นภายใต้สัญญาฉบับนี้ ไม่ว่าจะเป็นซอร์สโค้ดทั้งหมด ฐานข้อมูล โครงสร้างของระบบ และเอกสารประกอบการพัฒนาทุกประเภท ถือเป็นทรัพย์สินทางปัญญา กรรมสิทธิ์ และลิขสิทธิ์โดยสมบูรณ์ตกเป็นของกรมบัญชีกลางทันทีที่ดำเนินการส่งมอบผลงานดังกล่าวให้แก่หน่วยงานผู้ว่าจ้างแล้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ผู้รับจ้างตกลงและรับรองว่าจะไม่นำซอร์สโค้ด ฐานข้อมูล หรือองค์ความรู้ใด ๆ ที่พัฒนาขึ้นเพื่อการพัฒนาระบบสารสนเทศบริหารสัญญาจัดซื้อจัดจ้างภาครัฐไปใช้ประโยชน์หรือเผยแพร่แก่บุคคลภายนอก ไม่ว่าด้วยรูปแบบใดก็ตาม ทั้งนี้ ผู้รับจ้างต้องให้ความร่วมมือในการส่งมอบซอร์สโค้ดฉบับสมบูรณ์ล่าสุด คู่มือผู้ดูแลระบบ และข้อมูลที่เกี่ยวข้องทั้งหมด โดยไม่คิดค่าใช้จ่ายใด ๆ เพิ่มเติมทั้งสิ้น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นอกจากนี้ ในกรณีที่มีการกล่าวอ้างว่าผลงานที่พัฒนาขึ้นภายใต้สัญญานี้มีการละเมิดลิขสิทธิ์หรือสิทธิของบุคคลภายนอก ผู้รับจ้างจะต้องเป็นผู้รับผิดชอบในการดำเนินการทางกฎหมายทั้งหมด และชดใช้ค่าเสียหายใด ๆ ที่เกิดขึ้นแก่กรมบัญชีกลางให้เป็นไปโดยสมบูรณ์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การรักษาความลับของข้อมูลและการคุ้มครองข้อมูลส่วนบุคคล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ผู้รับจ้างจะต้องจัดทำข้อตกลงไม่เปิดเผยข้อมูลที่เป็นความลับกับผู้ซื้อ และให้มีการลงนามในเอกสารดังกล่าวพร้อมกับการลงนามในสัญญา ผู้รับจ้างต้องดำเนินการเก็บรักษาและใช้ข้อมูลที่ได้รับจากผู้ซื้ออย่างเคร่งครัดตามพระราชบัญญัติคุ้มครองข้อมูลส่วนบุคคล พ.ศ. ๒๕๖๒ (PDPA) โดยห้ามนำข้อมูลใด ๆ ที่เกี่ยวข้องกับระบบงานไปใช้ในการฝึกปัญญาประดิษฐ์หรือพัฒนาแบบจำลองภายนอกโดยเด็ดขาด ทั้งนี้ เมื่อสัญญาจ้างพัฒนาระบบสารสนเทศสิ้นสุดลง ผู้รับจ้างมีหน้าที่ต้องส่งคืน หรือดำเนินการทำลายข้อมูลทั้งหมดที่อยู่ในความครอบครองของผู้รับจ้างให้เป็นลายลักษณ์อักษร และจะต้องแจ้งยืนยันการดำเนินการดังกล่าวต่อผู้ซื้อเพื่อเป็นหลักฐานต่อไป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หน่วยงานผู้รับผิดชอบและสถานที่ติดต่อ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หน่วยงานผู้รับผิดชอบและสถานที่ติดต่อ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กองการพัสดุ กรมบัญชีกลาง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ถนนพระรามที่ ๖ แขวงพญาไท เขตพญาไท กรุงเทพมหานคร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โทรศัพท์ ๐-๒๑๒๗-๗๐๐๐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ไปรษณีย์อิเล็กทรอนิกส์ @..th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ผู้สนใจสามารถเสนอแนะและวิจารณ์ร่างขอบเขตของงาน (TOR) ได้ที่หน่วยงานดังกล่าว</w:t>
      </w:r>
    </w:p>
    <w:p>
      <w:pPr>
        <w:spacing w:line="240" w:lineRule="auto"/>
        <w:ind w:firstLine="709"/>
      </w:pPr>
      <w:r>
        <w:rPr>
          <w:rFonts w:ascii="TH Sarabun New" w:hAnsi="TH Sarabun New" w:cs="TH Sarabun New" w:eastAsia="TH Sarabun New"/>
          <w:sz w:val="32"/>
          <w:szCs w:val="32"/>
        </w:rPr>
        <w:t>หมายเหตุ: การดำเนินการจัดซื้อจัดจ้างนี้เป็นไปตามพระราชบัญญัติการจัดซื้อจัดจ้างและการบริหารพัสดุภาครัฐ พ.ศ. ๒๕๖๐ และหากงบประมาณรายจ่ายประจำปีได้ยังไม่ได้รับการจัดสรร จะดำเนินการตามระเบียบที่เกี่ยวข้องต่อไป</w:t>
      </w:r>
    </w:p>
    <w:p>
      <w:pPr>
        <w:spacing w:line="240" w:lineRule="auto"/>
      </w:pPr>
      <w:r>
        <w:rPr>
          <w:rFonts w:ascii="TH Sarabun New" w:hAnsi="TH Sarabun New" w:cs="TH Sarabun New" w:eastAsia="TH Sarabun New"/>
          <w:b/>
          <w:sz w:val="36"/>
          <w:szCs w:val="36"/>
        </w:rPr>
        <w:t>ภาคผนวก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3" w:bottom="144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H Sarabun New" w:hAnsi="TH Sarabun New" w:cs="TH Sarabun New" w:eastAsia="TH Sarabun New"/>
        <w:sz w:val="24"/>
        <w:szCs w:val="24"/>
      </w:rPr>
      <w:t>กรมบัญชีกลาง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000000"/>
      <w:sz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