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H Sarabun New" w:hAnsi="TH Sarabun New" w:cs="TH Sarabun New" w:eastAsia="TH Sarabun New"/>
          <w:b/>
          <w:sz w:val="36"/>
          <w:szCs w:val="36"/>
        </w:rPr>
        <w:t>ร่างขอบเขตของงาน</w:t>
      </w:r>
    </w:p>
    <w:p>
      <w:pPr>
        <w:spacing w:line="240" w:lineRule="auto"/>
        <w:jc w:val="center"/>
      </w:pPr>
      <w:r>
        <w:rPr>
          <w:rFonts w:ascii="TH Sarabun New" w:hAnsi="TH Sarabun New" w:cs="TH Sarabun New" w:eastAsia="TH Sarabun New"/>
          <w:b/>
          <w:sz w:val="36"/>
          <w:szCs w:val="36"/>
        </w:rPr>
        <w:t>workflow quality 20260917-211904</w:t>
      </w:r>
    </w:p>
    <w:p>
      <w:pPr>
        <w:spacing w:line="240" w:lineRule="auto"/>
        <w:jc w:val="right"/>
      </w:pPr>
      <w:r>
        <w:rPr>
          <w:rFonts w:ascii="TH Sarabun New" w:hAnsi="TH Sarabun New" w:cs="TH Sarabun New" w:eastAsia="TH Sarabun New"/>
          <w:sz w:val="32"/>
          <w:szCs w:val="32"/>
        </w:rPr>
        <w:t>วันที่ ๑๗ กันยายน พ.ศ. ๒๕๖๙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ความเป็นมา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ด้วยกรมบัญชีกลาง มีภารกิจหลักในการกำกับดูแลการจัดซื้อจัดจ้างและการบริหารพัสดุภาครัฐ การเบิกจ่ายงบประมาณ และการคลังภาครัฐ ให้เป็นไปตามพระราชบัญญัติการจัดซื้อจัดจ้างและการบริหารพัสดุภาครัฐ พ.ศ. ๒๕๖๐ รวมถึงกฎหมาย ระเบียบ และข้อบังคับอื่น ๆ ที่เกี่ยวข้อง เพื่อให้เกิดความคุ้มค่า โปร่งใส และตรวจสอบได้ในการใช้จ่ายเงินงบประมาณของแผ่นดิน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ในปัจจุบัน กรมบัญชีกลางต้องรับผิดชอบการบริหารสัญญาจัดซื้อจัดจ้างของหน่วยงานภาครัฐทั่วประเทศที่มีปริมาณสัญญารอยู่ระหว่างดำเนินการประมาณหนึ่งพันสองร้อยสัญญาต่อปี แต่ระบบบริหารสัญญาเดิมที่ใช้งานอยู่ในปัจจุบันได้เปิดใช้งานมาเป็นระยะเวลาแปดปีแล้ว ซึ่งกระบวนการทำงานส่วนใหญ่ยังคงต้องติดตามงวดจ่ายด้วยแฟ้มกระดาษและตารางข้อมูลที่แยก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จากสภาพการทำงานดังกล่าว ส่งผลให้เกิดปัญหาความล่าช้าในการติดตามสถานะสัญญา โดยพบว่ามีความล่าช้าเฉลี่ยสิบสองวันต่อหนึ่งสัญญา ซึ่งกระทบต่อประสิทธิภาพในการกำกับดูแลและการรายงานข้อมูลต่อผู้บริหารอย่างทันท่วงที ดังนั้น กรมบัญชีกลางจึงมีความจำเป็นต้องจ้างพัฒนาระบบสารสนเทศบริหารสัญญาจัดซื้อจัดจ้าง เพื่อทดแทนระบบเดิมให้มีความทันสมัยและมีประสิทธิภาพยิ่งขึ้น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วัตถุประสงค์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เพื่อสนับสนุนให้เจ้าหน้าที่พัสดุและผู้ตรวจรับสามารถติดตามงวดจ่าย การส่งมอบ และการตรวจรับได้ครบถ้วนถูกต้องตามบทบัญญัติแห่งกฎหมาย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เพื่อเชื่อมโยงข้อมูลสัญญาจัดซื้อจัดจ้างเข้ากับงวดจ่ายและหลักฐานการตรวจรับให้อยู่ในระบบงานเดียวกั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เพื่อสนับสนุนการรายงานสถานะสัญญาต่อผู้บริหารให้สามารถดำเนินการได้แล้วเสร็จภายในหนึ่งวันทำการ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เพื่อเพิ่มประสิทธิภาพในการบริหารสัญญาจัดซื้อจัดจ้างภาครัฐของกรมบัญชีกลางผ่านระบบสารสนเทศ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กลุ่มผู้ใช้งานเป้าหมายของระบบงานประกอบด้วยเจ้าหน้าที่พัสดุ ผู้ตรวจรับงาน และผู้ตรวจสอบภายในของกรมบัญชีกลาง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วัดผลความสำเร็จของโครงการกำหนดให้ลดระยะเวลาในการติดตามงวดจ่ายจากเดิมสิบสองวันเหลือไม่เกินสองวันทำการ และสามารถครอบคลุมสัญญาที่อยู่ระหว่างดำเนินการได้ไม่น้อยกว่าร้อยละเก้าสิบห้าของสัญญาดั้งเดิมทั้งหมด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คุณสมบัติของผู้ยื่นข้อเสนอ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มีคุณสมบัติทั่วไปและคุณสมบัติเฉพาะตามพระราชบัญญัติการจัดซื้อจัดจ้างและการบริหารพัสดุภาครัฐ พ.ศ. ๒๕๖๐ และระเบียบกระทรวงการคลังว่าด้วยการจัดซื้อจัดจ้างและการบริหารพัสดุภาครัฐ พ.ศ. ๒๕๖๐ ดังต่อไปนี้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มีความสามารถตามกฎหมาย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ไม่เป็นบุคคลล้มละลาย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ไม่อยู่ระหว่างเลิกกิจการ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ไม่อยู่ระหว่างถูกระงับการยื่นข้อเสนอหรือติดต่อกับหน่วยงานของรัฐตามประกาศคณะกรรมการพัสดุภาครัฐในระบบจัดซื้อจัดจ้างภาครัฐด้วยอิเล็กทรอนิกส์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ประเทศไทย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ไม่เป็นผู้มีผลประโยชน์ร่วมกันกับผู้ยื่นข้อเสนอรายอื่นที่เข้ายื่นข้อเสนอให้แก่กรมบัญชีกลาง ณ วันประกาศเชิญชวน หรือไม่เป็นผู้กระทำการอันเป็นการขัดขวางการแข่งขันอย่างเป็นธรรม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ไม่เป็นผู้ได้รับเอกสิทธิ์หรือความคุ้มกัน ซึ่งอาจปฏิเสธไม่ยอมขึ้นศาลไทย เว้นแต่รัฐบาลของผู้ยื่นข้อเสนอได้มีคำสั่งให้สละเอกสิทธิ์และความคุ้มกันเช่นว่านั้น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ต้องเป็นนิติบุคคลจดทะเบียนในประเทศไทย มีอายุกิจการไม่น้อยกว่า 3 ปี และมีทุนจดทะเบียนชำระแล้วไม่น้อยกว่า 3,000,000 บาท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ต้องลงทะเบียนในระบบจัดซื้อจัดจ้างภาครัฐด้วยอิเล็กทรอนิกส์ของกรมบัญชีกลาง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ต้องมีผลงานจ้างพัฒนาระบบสารสนเทศภาครัฐสัญญาเดียว มูลค่าไม่น้อยกว่า 2,000,000 บาท ในรอบ 5 ปี และเป็นคู่สัญญาโดยตรงกับหน่วยงานของรัฐ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บุคลากรหลักประจำโครงการต้องประกอบด้วย ผู้จัดการโครงการจำนวน 1 คน นักวิเคราะห์ระบบจำนวน 1 คน นักพัฒนาจำนวน 2 คน และผู้ทดสอบจำนวน 1 คน โดยมีประสบการณ์ไม่น้อยกว่า 5 ปี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ผู้ยื่นข้อเสนอต้องยื่นบัญชีเอกสารประกอบการยื่นข้อเสนอ ได้แก่ หนังสือรับรองนิติบุคคล งบการเงิน ผลงาน และประวัติบุคลากร พร้อมทั้งลงลายมือชื่อรับรองสำเนารับรองความถูกต้องทุกฉบับ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ขอบเขตของงาน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ผู้รับจ้างต้องจัดให้มีการฝึกอบรมและการถ่ายทอดความรู้แก่บุคลากรของผู้ว่าจ้าง เพื่อให้สามารถใช้งาน บริหารจัดการ และดูแลรักษาระบบงานได้อย่างมีประสิทธิภาพ โดยมีรายละเอียดหลักสูตร จำนวนผู้เข้าอบรม จำนวนรุ่น และสถานที่ฝึกอบรม ดังนี้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หลักสูตรการฝึกอบรมแบ่งออกเป็น ๒ กลุ่มเป้าหมาย รวมจำนวนทั้งสิ้น ๔ รุ่น ณ กรมบัญชีกลาง โดยผู้รับจ้างต้องเป็นผู้รับผิดชอบค่าใช้จ่ายในกา…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(รายละเอียดอยู่ในหัวข้อย่อยขอบเขตของงานตามประเภทโครงการ)</w:t>
      </w:r>
    </w:p>
    <w:p>
      <w:pPr>
        <w:spacing w:line="240" w:lineRule="auto"/>
        <w:ind w:left="567"/>
      </w:pPr>
      <w:r>
        <w:rPr>
          <w:rFonts w:ascii="TH Sarabun New" w:hAnsi="TH Sarabun New" w:cs="TH Sarabun New" w:eastAsia="TH Sarabun New"/>
          <w:b/>
          <w:sz w:val="32"/>
          <w:szCs w:val="32"/>
        </w:rPr>
        <w:t>ภาพรวมและสถาปัตยกรรมของระบบที่ต้องการ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ผู้รับจ้างต้องดำเนินการพัฒนาระบบงานในรูปแบบเว็บแอปพลิเคชัน โดยใช้สถาปัตยกรรมระบบแบบสามชั้น ซึ่งประกอบด้วยชั้นการนำเสนอข้อมูล ชั้นบริการข้อมูล และชั้นฐานข้อมูล เพื่อให้การทำงานมีความเป็นระเบียบและสามารถบำรุงรักษาได้ง่ายในอนาคต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สถาปัตยกรรมระบบเป้าหมายต้องรองรับจำนวนผู้ใช้งานพร้อมกันได้ไม่น้อยกว่าสองร้อยคน และสามารถรองรับปริมาณข้อมูลสัญญาได้ประมาณหนึ่งพันสองร้อยรายการต่อปี พร้อมทั้งจัดให้มีสภาพแวดล้อมการทำงานแยกเป็นสัดส่วนอย่างชัดเจน ได้แก่ สภาพแวดล้อมสำหรับพัฒนา สภาพแวดล้อมสำหรับทดสอบ และสภาพแวดล้อมสำหรับใช้งานจริง เพื่อความปลอดภัยและความเสถียรในการดำเนินงานของผู้ว่าจ้าง</w:t>
      </w:r>
    </w:p>
    <w:p>
      <w:pPr>
        <w:spacing w:line="240" w:lineRule="auto"/>
        <w:ind w:left="567"/>
      </w:pPr>
      <w:r>
        <w:rPr>
          <w:rFonts w:ascii="TH Sarabun New" w:hAnsi="TH Sarabun New" w:cs="TH Sarabun New" w:eastAsia="TH Sarabun New"/>
          <w:b/>
          <w:sz w:val="32"/>
          <w:szCs w:val="32"/>
        </w:rPr>
        <w:t>ขอบเขตระบบงานและหน้าที่การทำงานที่ต้องพัฒนา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ผู้รับจ้างต้องดำเนินการพัฒนาระบบงานตามขอบเขตและหน้าที่การทำงานที่กำหนด โดยครอบคลุมการพัฒนาโมดูลหลักจำนวนห้าโมดูล เพื่อให้ผู้ว่าจ้างสามารถใช้งานได้อย่างมีประสิทธิภาพและสอดคล้องกับระเบียบปฏิบัติราชการ ประกอบด้วยโมดูลทะเบียนสัญญา โมดูลงวดจ่าย โมดูลตรวจรับ โมดูลรายงานสถานะ และโมดูลสิทธิ์ผู้ใช้ โดยแต่ละโมดูลต้องกำหนดเกณฑ์การตรวจรับได้อย่างชัดเจน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การดำเนินการพัฒนาต้องครอบคลุมข้อกำหนดทั่วไป การบันทึกและการนำเข้าข้อมูล การประมวลผลตามเงื่อนไขของกฎหมายและระเบียบที่เกี่ยวข้อง การให้บริการผ่านระบบงาน และการบริหารจัดการระบบในส่วนเบื้องหลัง เพื่อให้การปฏิบัติงานด้านการจัดซื้อจัดจ้างและการบริหารพัสดุภาครัฐเป็นไปด้วยความเรียบร้อย ถูกต้อง และตรวจสอบได้ ผู้รับจ้างต้องออกแบบและพัฒนาฟังก์ชันการทำงานให้รองรับกระบวนการปฏิบัติงานจริงของหน่วยงาน พร้อมทั้งจัดทำคู่มือการใช้งานและเอกสารที่เกี่ยวข้องให้ครบถ้วนสมบูรณ์ตามเงื่อนไขแห่งสัญญานี้</w:t>
      </w:r>
    </w:p>
    <w:p>
      <w:pPr>
        <w:spacing w:line="240" w:lineRule="auto"/>
        <w:ind w:left="567"/>
      </w:pPr>
      <w:r>
        <w:rPr>
          <w:rFonts w:ascii="TH Sarabun New" w:hAnsi="TH Sarabun New" w:cs="TH Sarabun New" w:eastAsia="TH Sarabun New"/>
          <w:b/>
          <w:sz w:val="32"/>
          <w:szCs w:val="32"/>
        </w:rPr>
        <w:t>การเชื่อมโยงระบบและการโอนย้ายข้อมูล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ดำเนินการเชื่อมโยงข้อมูลสัญญาและงวดจ่ายกับระบบจัดซื้อจัดจ้างภาครัฐด้วยอิเล็กทรอนิกส์ผ่านส่วนต่อประสานโปรแกรม พร้อมทั้งดำเนินการโอนย้ายข้อมูลสัญญาเดิมย้อนหลังสามปีให้เรียบร้อยและถูกต้องครบถ้วนสมบูรณ์ก่อนการส่งมอบงานจ้างตามสัญญา</w:t>
      </w:r>
    </w:p>
    <w:p>
      <w:pPr>
        <w:spacing w:line="240" w:lineRule="auto"/>
        <w:ind w:left="567"/>
      </w:pPr>
      <w:r>
        <w:rPr>
          <w:rFonts w:ascii="TH Sarabun New" w:hAnsi="TH Sarabun New" w:cs="TH Sarabun New" w:eastAsia="TH Sarabun New"/>
          <w:b/>
          <w:sz w:val="32"/>
          <w:szCs w:val="32"/>
        </w:rPr>
        <w:t>ครุภัณฑ์และลิขสิทธิ์ซอฟต์แวร์ที่ต้องจัดหา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1"/>
        <w:gridCol w:w="1391"/>
        <w:gridCol w:w="1391"/>
        <w:gridCol w:w="1391"/>
        <w:gridCol w:w="1391"/>
        <w:gridCol w:w="1391"/>
        <w:gridCol w:w="1391"/>
      </w:tblGrid>
      <w:tr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ลำดับ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รายการ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จำนวนสิทธิ์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ราคาต่อหน่วย (บาท)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ราคารวม (บาท)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ใช้เกณฑ์กลาง ICT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กรณีไม่ใช้เกณฑ์กลางให้ระบุเหตุผล</w:t>
            </w:r>
          </w:p>
        </w:tc>
      </w:tr>
      <w:tr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ลิขสิทธิ์ซอฟต์แวร์ระบบจัดการฐานข้อมูล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-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-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ใช้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</w:tr>
      <w:tr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ลิขสิทธิ์ซอฟต์แวร์เครื่องมือพัฒนาระบบ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-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-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ใช้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</w:tr>
      <w:tr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รวม</w:t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  <w:tc>
          <w:tcPr>
            <w:tcW w:type="dxa" w:w="1391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</w:tr>
    </w:tbl>
    <w:p>
      <w:pPr>
        <w:spacing w:line="240" w:lineRule="auto"/>
        <w:ind w:left="567"/>
      </w:pPr>
      <w:r>
        <w:rPr>
          <w:rFonts w:ascii="TH Sarabun New" w:hAnsi="TH Sarabun New" w:cs="TH Sarabun New" w:eastAsia="TH Sarabun New"/>
          <w:b/>
          <w:sz w:val="32"/>
          <w:szCs w:val="32"/>
        </w:rPr>
        <w:t>มาตรฐานและข้อกำหนดด้านความมั่นคงปลอดภัยสารสนเทศ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ผู้รับจ้างต้องดำเนินการพัฒนาระบบให้เป็นไปตามมาตรฐานและข้อกำหนดด้านความมั่นคงปลอดภัยสารสนเทศ โดยต้องปฏิบัติตามกฎหมายว่าด้วยการคุ้มครองข้อมูลส่วนบุคคลอย่างเคร่งครัด พร้อมทั้งทำการปิดช่องโหว่ด้านความมั่นคงปลอดภัยของแอปพลิเคชันตามมาตรฐานสากลในระดับสูงและระดับวิกฤต และต้องดำเนินการเข้ารหัสการสื่อสารระหว่างเครื่องลูกข่ายกับเครื่องแม่ข่ายตลอดระยะเวลาการดำเนินโครงการ เพื่อป้องกันการเข้าถึงข้อมูลโดยไม่ได้รับอนุญาตและรักษาความลับของข้อมูลผู้ใช้งาน</w:t>
      </w:r>
    </w:p>
    <w:p>
      <w:pPr>
        <w:spacing w:line="240" w:lineRule="auto"/>
        <w:ind w:left="567"/>
      </w:pPr>
      <w:r>
        <w:rPr>
          <w:rFonts w:ascii="TH Sarabun New" w:hAnsi="TH Sarabun New" w:cs="TH Sarabun New" w:eastAsia="TH Sarabun New"/>
          <w:b/>
          <w:sz w:val="32"/>
          <w:szCs w:val="32"/>
        </w:rPr>
        <w:t>การทดสอบระบบและเกณฑ์การยอมรับ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ผู้รับจ้างต้องจัดทำแผนการทดสอบระบบและดำเนินการทดสอบระบบงานก่อนการส่งมอบ โดยครอบคลุมประเภทการทดสอบ ประกอบด้วย การทดสอบหน้าที่การทำงาน การทดสอบการเชื่อมโยง การทดสอบประสิทธิภาพ การทดสอบความมั่นคงปลอดภัย และการทดสอบการยอมรับโดยผู้ใช้ ทั้งนี้ เกณฑ์การยอมรับสำหรับการทดสอบการยอมรับโดยผู้ใช้ต้องผ่านการทดสอบไม่น้อยกว่าร้อยละเก้าสิบห้าของกรณีทดสอบทั้งหมดจำนวนสองร้อยกรณี พร้อมทั้งจัดทำรายงานผลการทดสอบและเอกสารหลักฐานการทดสอบทั้งหมดเสนอต่อผู้وผู้ว่าจ้างเพื่อประกอบการตรวจสอบและพิจารณารับมอบงานตามสัญญาต่อไป</w:t>
      </w:r>
    </w:p>
    <w:p>
      <w:pPr>
        <w:spacing w:line="240" w:lineRule="auto"/>
        <w:ind w:left="567"/>
      </w:pPr>
      <w:r>
        <w:rPr>
          <w:rFonts w:ascii="TH Sarabun New" w:hAnsi="TH Sarabun New" w:cs="TH Sarabun New" w:eastAsia="TH Sarabun New"/>
          <w:b/>
          <w:sz w:val="32"/>
          <w:szCs w:val="32"/>
        </w:rPr>
        <w:t>การฝึกอบรมและการถ่ายทอดความรู้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ผู้รับจ้างต้องจัดให้มีการฝึกอบรมและการถ่ายทอดความรู้แก่บุคลากรของผู้ว่าจ้าง เพื่อให้สามารถใช้งาน บริหารจัดการ และดูแลรักษาระบบงานได้อย่างมีประสิทธิภาพ โดยมีรายละเอียดหลักสูตร จำนวนผู้เข้าอบรม จำนวนรุ่น และสถานที่ฝึกอบรม ดังนี้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หลักสูตรการฝึกอบรมแบ่งออกเป็น ๒ กลุ่มเป้าหมาย รวมจำนวนทั้งสิ้น ๔ รุ่น ณ กรมบัญชีกลาง โดยผู้รับจ้างต้องเป็นผู้รับผิดชอบค่าใช้จ่ายในการดำเนินการฝึกอบรมทั้งหมดโดยไม่คิดค่าใช้จ่ายใด ๆ เพิ่มเติมทั้งสิ้น พร้อมทั้งต้องแจ้งกำหนดการฝึกอบรมให้ผู้ว่าจ้างทราบล่วงหน้าก่อนเริ่มดำเนินการ ดังแสดงรายละเอียดในตาราง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8"/>
        <w:gridCol w:w="1948"/>
        <w:gridCol w:w="1948"/>
        <w:gridCol w:w="1948"/>
        <w:gridCol w:w="1948"/>
      </w:tblGrid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หลักสูตรฝึกอบรม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กลุ่มเป้าหมาย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จำนวนผู้เข้าอบรม (คน)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จำนวนรุ่น (รุ่น)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สถานที่ฝึกอบรม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หลักสูตรการบริหารจัดการและดูแลรักษาระบบสำหรับผู้ดูแลระบบ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ผู้ดูแลระบบ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๒๐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กรมบัญชีกลาง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หลักสูตรการใช้งานระบบงานสำหรับผู้ใช้งานทั่วไป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ผู้ใช้งาน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๘๐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กรมบัญชีกลาง</w:t>
            </w:r>
          </w:p>
        </w:tc>
      </w:tr>
    </w:tbl>
    <w:p>
      <w:pPr>
        <w:spacing w:line="240" w:lineRule="auto"/>
        <w:ind w:left="567"/>
      </w:pPr>
      <w:r>
        <w:rPr>
          <w:rFonts w:ascii="TH Sarabun New" w:hAnsi="TH Sarabun New" w:cs="TH Sarabun New" w:eastAsia="TH Sarabun New"/>
          <w:b/>
          <w:sz w:val="32"/>
          <w:szCs w:val="32"/>
        </w:rPr>
        <w:t>บุคลากรประจำโครงการ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ผู้รับจ้างต้องจัดหาบุคลากรที่มีความรู้ความสามารถและความเชี่ยวชาญเหมาะสมกับลักษณะงาน เพื่อปฏิบัติงานในโครงการตลอดระยะเวลาการดำเนินโครงการ โดยมีรายละเอียดตำแหน่ง จำนวนคน และคุณสมบัติขั้นต่ำ ดังนี้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7"/>
        <w:gridCol w:w="3247"/>
        <w:gridCol w:w="3247"/>
      </w:tblGrid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ตำแหน่ง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จำนวน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คุณวุฒิและประสบการณ์ขั้นต่ำ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ผู้จัดการโครงการ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วุฒิการศึกษาระดับปริญญาตรีขึ้นไป สาขาวิชาเทคโนโลยีสารสนเทศ วิทยาการคอมพิวเตอร์ หรือสาขาที่เกี่ยวข้อง มีประสบการณ์ในการบริหารจัดการโครงการด้านเทคโนโลยีสารสนเทศไม่น้อยกว่า ๕ ปี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นักวิเคราะห์ระบบ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วุฒิการศึกษาระดับปริญญาตรีขึ้นไป สาขาวิชาเทคโนโลยีสารสนเทศ วิทยาการคอมพิวเตอร์ หรือสาขาที่เกี่ยวข้อง มีประสบการณ์ในการวิเคราะห์และออกแบบระบบงานไม่น้อยกว่า ๓ ปี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นักพัฒนาโปรแกรม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วุฒิการศึกษาระดับปริญญาตรีขึ้นไป สาขาวิชาเทคโนโลยีสารสนเทศ วิทยาการคอมพิวเตอร์ หรือสาขาที่เกี่ยวข้อง มีประสบการณ์ในการพัฒนาซอฟต์แวร์ไม่น้อยกว่า ๓ ปี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นักทดสอบระบบ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วุฒิการศึกษาระดับปริญญาตรีขึ้นไป สาขาวิชาเทคโนโลยีสารสนเทศ วิทยาการคอมพิวเตอร์ หรือสาขาที่เกี่ยวข้อง มีประสบการณ์ในการทดสอบและตรวจสอบคุณภาพระบบงานไม่น้อยกว่า ๓ ปี</w:t>
            </w:r>
          </w:p>
        </w:tc>
      </w:tr>
    </w:tbl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ผู้รับจ้างต้องจัดส่งรายชื่อและประวัติการทำงานของบุคลากรในแต่ละตำแหน่ง พร้อมเอกสารหลักฐานแสดงวุฒิการศึกษาและประสบการณ์ทำงาน ให้ผู้ว่าจ้างตรวจสอบและให้ความเห็นชอบก่อนเริ่มดำเนินการโครงการ และในกรณีที่บุคลากรประจำโครงการไม่สามารถปฏิบัติงานได้ ผู้รับจ้างต้องจัดหาบุคลากรที่มีคุณสมบัติเทียบเท่าหรือดีกว่ามาทดแทนโดยไม่ให้มีผลกระทบต่อการดำเนินงานตามสัญญา</w:t>
      </w:r>
    </w:p>
    <w:p>
      <w:pPr>
        <w:spacing w:line="240" w:lineRule="auto"/>
        <w:ind w:left="567"/>
      </w:pPr>
      <w:r>
        <w:rPr>
          <w:rFonts w:ascii="TH Sarabun New" w:hAnsi="TH Sarabun New" w:cs="TH Sarabun New" w:eastAsia="TH Sarabun New"/>
          <w:b/>
          <w:sz w:val="32"/>
          <w:szCs w:val="32"/>
        </w:rPr>
        <w:t>การบำรุงรักษาและระดับการให้บริการระหว่างรับประกัน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จะต้องดำเนินการบำรุงรักษาระบบงานและให้ระดับการให้บริการระหว่างระยะเวลารับประกันความชำรุดบกพร่องเป็นเวลาหนึ่งปี นับถัดจากวันลงนามในสัญญา หรือวันที่ผู้ว่าจ้างได้รับมอบงานทั้งหมดโดยถูกต้องครบถ้วน โดยมีรายละเอียดและเกณฑ์การให้บริการดังนี้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เวลาในการตอบสนองและเข้าดำเนินการแก้ไข เมื่อได้รับแจ้งเหตุขัดข้องจากผู้ว่าจ้าง ผู้รับจ้างต้องดำเนินการตอบสนองและเข้าดำเนินการแก้ไขภายในเวลาไม่เกินสี่ชั่วโมง และต้องดำเนินการแก้ไขระบบให้สามารถกลับมาใช้งานได้ตามปกติภายในเวลาไม่เกินยี่สิบสี่ชั่วโมงนับแต่ได้รับแจ้ง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ระดับความพร้อมใช้งานของระบบ ผู้รับจ้างต้องดูแลรักษาระบบให้มีความพร้อมในการใช้งานตลอดระยะเวลารับประกัน โดยยอมให้ระบบขัดข้องหรือหยุดชะงักรวมกันไม่เกินร้อยละเก้าטิพจุดห้าของเวลาทั้งหมดในแต่ละเดือน</w:t>
      </w:r>
    </w:p>
    <w:p>
      <w:pPr>
        <w:spacing w:line="240" w:lineRule="auto"/>
        <w:ind w:left="850"/>
      </w:pPr>
      <w:r>
        <w:rPr>
          <w:rFonts w:ascii="TH Sarabun New" w:hAnsi="TH Sarabun New" w:cs="TH Sarabun New" w:eastAsia="TH Sarabun New"/>
          <w:sz w:val="32"/>
          <w:szCs w:val="32"/>
        </w:rPr>
        <w:t>การจัดเจ้าหน้าที่ประจำ ผู้รับจ้างต้องจัดเตรียมเจ้าหน้าที่ผู้มีความเชี่ยวชาญพร้อมให้คำปรึกษา แก้ไขปัญหา และปฏิบัติงานสนับสนุนแก่ผู้ว่าจ้างตลอดระยะเวลาการรับประกัน โดยไม่มีค่าใช้จ่ายใด ๆ เพิ่มเติมทั้งสิ้น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หลักเกณฑ์ในการพิจารณาคัดเลือกข้อเสนอ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พิจารณาคัดเลือกข้อเสนอของผู้ยื่นข้อเสนอในการจัดจ้างพัฒนาระบบสารสนเทศบริหารสัญญาจัดซื้อจัดจ้างภาครัฐ จะดำเนินการโดยใช้เกณฑ์ราคาประกอบเกณฑ์คุณภาพ ซึ่งกำหนดสัดส่วนการให้คะแนนระหว่างด้านคุณภาพและด้านราคา โดยผู้ยื่นข้อเสนอจะต้องผ่านเกณฑ์การประเมินด้านคุณภาพตามคะแนนขั้นต่ำที่กำหนด จึงจะมีสิทธิได้รับการพิจารณาในขั้นตอนถัดไป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การประเมินข้อเสนอแบ่งออกเป็นองค์ประกอบหลัก พร้อมทั้งกำหนดน้ำหนักคะแนนและวิธีให้คะแนน ดังแสดงรายละเอียดตามตารางต่อไปนี้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7"/>
        <w:gridCol w:w="3247"/>
        <w:gridCol w:w="3247"/>
      </w:tblGrid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หัวข้อ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น้ำหนัก (ร้อยละ)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วิธีให้คะแนน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ด้านคุณภาพ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๗๐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ประเมินจากความเข้าใจในขอบเขตงาน สถาปัตยกรรมระบบ แผนการทดสอบ และศักยภาพของทีมงาน โดยผู้ยื่นข้อเสนอด้านคุณภาพจะต้องได้คะแนนรวมไม่ต่ำกว่าร้อยละเจ็ดสิบ (คะแนนผ่านขั้นต่ำ ๗๐ คะแนน) จึงจะถือว่าผ่านเกณฑ์การประเมิน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ด้านราคา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๓๐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ประเมินจากวงเงินเสนอราคาของผู้ยื่นข้อเสนอที่ผ่านเกณฑ์การประเมินด้านคุณภาพ โดยข้อเสนอที่มีราคาต่ำที่สุดจะได้คะแนนเต็ม และข้อเสนออื่นจะได้รับคะแนนลดหลั่นลงไปตามสัดส่วน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รวม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๑๐๐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</w:tr>
    </w:tbl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หมายเหตุ: ผู้ยื่นข้อเสนอรายใดไม่จัดส่งเอกสารหรือหลักฐานตามที่กำหนดในข้อเสนอแนะด้านคุณภาพ จะไม่ได้รับการพิจารณาและไม่ได้คะแนนในข้อนั้น ทั้งนี้ การพิจารณาผลการประกวดราคาอิเล็กทรอนิกส์จะเป็นไปตามระเบียบกระทรวงการคลังว่าด้วยการจัดซื้อจัดจ้างและการบริหารพัสดุภาครัฐ พ.ศ. ๒๕๖๐ และประกาศที่เกี่ยวข้องโดยเคร่งครัด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การสำรองข้อมูล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ผู้รับจ้างต้องดำเนินการสำรองข้อมูลของระบบงานทั้งหมดโดยอัตโนมัติเป็นรายวัน พร้อมทั้งกำหนดจุดกู้คืนข้อมูลย้อนหลังไม่เกินยี่สิบสี่ชั่วโมง และระยะเวลากู้คืนข้อมูลให้แล้วเสร็จไม่เกินแปดชั่วโมง ทั้งนี้ ต้องจัดเก็บข้อมูลสำรองไว้อย่างน้อยสามสิบวัน และดำเนินการซ้อมการกู้คืนข้อมูลปีละสองครั้งตลอดระยะเวลาสัญญา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เอกสารส่งมอบ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ผู้รับจ้างจะต้องดำเนินการส่งมอบเอกสารและผลงานตามงวดงานที่กำหนดไว้ในสัญญาให้แก่ผู้ซื้อ โดยผลงานที่ส่งมอบต้องถูกต้องครบถ้วนตามขอบเขตของงานและข้อกำหนดทางเทคนิค ประกอบด้วย เอกสารการวิเคราะห์และออกแบบระบบงาน ต้นแบบหน้าจอการใช้งาน ระบบสารสนเทศในสภาพแวดล้อมทดสอบพร้อมรายงานการทดสอบการเชื่อมโยงข้อมูล ระบบสารสนเทศพร้อมใช้งานจริงในสภาพแวดล้อมจริง รายงานการทดสอบการยอมรับโดยผู้ใช้ รายงานผลการฝึกอบรม ซอร์สโค้ดของโปรแกรมคอมพิวเตอร์ทั้งหมด คู่มือการใช้งานสำหรับผู้ใช้ คู่มือการดูแลระบบสำหรับผู้ดูแลระบบ และแผนการบำรุงรักษาระบบสารสนเทศ ทั้งนี้ การส่งมอบผลงานดังกล่าวไม่รวมถึงการส่งมอบครุภัณฑ์หรือเครื่องคอมพิวเตอร์แต่อย่างใด การส่งมอบแต่ละงวดจะต้องจัดทำเป็นหนังสือยื่นต่อผู้ซื้อเพื่อตรวจสอบและดำเนินการตรวจรับต่อไปตามระเบียบของทางราชการ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วงเงินงบประมาณที่ได้รับจัดสรร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การจัดซื้อจัดจ้างโครงการนี้ ได้รับการจัดสรรงบประมาณรายจ่ายประจำปีจากงบดำเนินงานประจำปี เป็นจำนวนเงินทั้งสิ้น ๒,๕๐๐,๐๐๐ บาท (สองล้านห้าแสนบาทถ้วน) โดยมีวงเงินราคากลางในการจัดหาพัสดุ เป็นจำนวนเงินทั้งสิ้น ๒,๔๘๐,๐๐๐ บาท (สองล้านสี่แสนแปดหมื่นบาทถ้วน) ซึ่งเป็นราคาที่รวมภาษีมูลค่าเพิ่มและค่าใช้จ่ายทั้งปวงไว้ด้วยแล้ว ทั้งนี้ การดำเนินกิจצการดังกล่าวจะดำเนินการด้วยวิธีประกาศเชิญชวนทั่วไปด้วยวิธีประกวดราคาอิเล็กทรอนิกส์ ตามพระราชบัญญัติการจัดซื้อจัดจ้างและการบริหารพัสดุภาครัฐ พ.ศ. ๒๕๖๐ และระเบียบกระทรวงการคลังว่าด้วยการจัดซื้อจัดจ้างและการบริหารพัสดุภาครัฐ พ.ศ. ๒๕๖๐ รวมถึงกฎกระทรวงและประกาศที่เกี่ยวข้องที่ออกตามความในพระราชบัญญัติดังกล่าว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ระยะเวลาดำเนินการและกำหนดส่งมอบ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ผู้รับจ้างต้องดำเนินการให้แล้วเสร็จภายในระยะเวลารวมทั้งสิ้น ๑๘๐ วัน นับถัดจากวันลงนามในสัญญา โดยมีรายละเอียดและกำหนดเวลาการส่งมอบผลงานในแต่ละงวด ดังแสดงรายละเอียดตามตารางกำหนดเวลาการส่งมอบผลงาน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7"/>
        <w:gridCol w:w="3247"/>
        <w:gridCol w:w="3247"/>
      </w:tblGrid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งวดที่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ผลงานที่ต้องส่งมอบ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ภายใน (วัน)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ส่งมอบเอกสารวิเคราะห์ออกแบบและต้นแบบหน้าจอ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๔๕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ส่งมอบระบบในสภาพแวดล้อมทดสอบพร้อมรายงานทดสอบเชื่อมโยง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๑๒๐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๓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ส่งมอบระบบใช้งานจริง รายงานการทดสอบยอมรับโดยผู้ใช้ และรายงานการฝึกอบรม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๑๖๐</w:t>
            </w:r>
          </w:p>
        </w:tc>
      </w:tr>
      <w:tr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๔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ส่งมอบซอร์สโค้ด คู่มือผู้ใช้ คู่มือผู้ดูแลระบบ และแผนบำรุงรักษา</w:t>
            </w:r>
          </w:p>
        </w:tc>
        <w:tc>
          <w:tcPr>
            <w:tcW w:type="dxa" w:w="3247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๑๘๐</w:t>
            </w:r>
          </w:p>
        </w:tc>
      </w:tr>
    </w:tbl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มีหนังสือแจ้งกำหนดการส่งมอบงานในแต่ละงวดให้ผู้ว่าจ้างทราบล่วงหน้าเป็นลายลักษณ์อักษร เพื่อให้คณะกรรมการตรวจรับพัสดุสามารถดำเนินการตรวจสอบผลงานได้ตามกำหนดเวลาต่อไป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งวดงานและการจ่ายเงิน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การจ่ายเงินค่าจ้างให้แก่ผู้รับจ้าง กรมบัญชีกลางจะแบ่งการจ่ายเงินออกเป็นงวด ๆ ตามผลงานที่ได้ส่งมอบจริง โดยกำหนดจำนวนงวดการจ่ายเงินออกเป็น ๔ งวด ดังรายละเอียดตามตารางการจ่ายเงินดังต่อไปนี้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8"/>
        <w:gridCol w:w="1948"/>
        <w:gridCol w:w="1948"/>
        <w:gridCol w:w="1948"/>
        <w:gridCol w:w="1948"/>
      </w:tblGrid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งวดที่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ผลงานที่ต้องส่งมอบ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ระยะเวลา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ร้อยละ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</w:rPr>
              <w:t>จำนวนเงิน (บาท)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ส่งมอบเอกสารวิเคราะห์ออกแบบและต้นแบบหน้าจอ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ภายใน ๔๕ วัน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๒๐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๕๐๐,๐๐๐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ส่งมอบระบบในสภาพแวดล้อมทดสอบพร้อมรายงานทดสอบเชื่อมโยง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ภายใน ๑๒๐ วัน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๔๐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๑,๐๐๐,๐๐๐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๓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ส่งมอบระบบใช้งานจริง รายงานการทดสอบยอมรับโดยผู้ใช้ และการอบรม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ภายใน ๑๖๐ วัน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๒๕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๖๒๕,๐๐๐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๔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ส่งมอบซอร์สโค้ด คู่มือ และแผนบำรุงรักษา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ภายใน ๑๘๐ วัน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๑๕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๓๗๕,๐๐๐</w:t>
            </w:r>
          </w:p>
        </w:tc>
      </w:tr>
      <w:tr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รวม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๑๐๐</w:t>
            </w:r>
          </w:p>
        </w:tc>
        <w:tc>
          <w:tcPr>
            <w:tcW w:type="dxa" w:w="1948"/>
          </w:tcPr>
          <w:p>
            <w:pPr>
              <w:spacing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32"/>
                <w:szCs w:val="32"/>
              </w:rPr>
              <w:t>๒,๕๐๐,๐๐๐</w:t>
            </w:r>
          </w:p>
        </w:tc>
      </w:tr>
    </w:tbl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เงื่อนไขการเบิกจ่ายแต่ละงวด กำหนดให้งวดที่ ๑ ชำระเงินในอัตราร้อยละ ๒๐ ของจำนวนเงินในสัญญา เมื่อผู้รับจ้างส่งมอบงานงวดที่ ๑ และคณะกรรมการตรวจรับพัสดุได้ตรวจรับเรียบร้อยแล้ว งวดที่ ๒ ชำระเงินในอัตราร้อยละ ๔๐ ของจำนวนเงินในสัญญา เมื่อผู้รับจ้างส่งมอบงานงวดที่ ๒ และคณะกรรมการตรวจรับพัสดุได้ตรวจรับเรียบร้อยแล้ว งวดที่ ๓ ชำระเงินในอัตราร้อยละ ๒๕ ของจำนวนเงินในสัญญา เมื่อผู้รับจ้างส่งมอบงานงวดที่ ๓ และคณะกรรมการตรวจรับพัสดุได้ตรวจรับเรียบร้อยแล้ว และงวดที่ ๔ ชำระเงินในอัตราร้อยละ ๑๕ ของจำนวนเงินในสัญญา เมื่อผู้รับจ้างส่งมอบงานงวดที่ ๔ และคณะกรรมการตรวจรับพัสดุได้ตรวจรับเรียบร้อยแล้ว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การหักเงินประกันผลงาน กรมบัญชีกลางจะทำการหักเงินประกันผลงานจากจำนวนเงินที่ต้องจ่ายในแต่ละงวดในอัตราร้อยละ ๕ ของเงินแต่ละงวด เพื่อเป็นหลักประกันความชำรุดบกพร่อง และจะคืนเงินประกันผลงานดังกล่าวให้แก่ผู้รับจ้างเมื่อพ้นกำหนดระยะเวลารับประกันความชำรุดบกพร่องเป็นเวลา ๑ ปี นับถัดจากวันตรวจรับงานงวดสุดท้ายเรียบร้อยแล้ว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เงินประกันผลงาน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ผู้รับจ้างต้องวางหลักประกันการสัญญาในวันลงนามในสัญญา เป็นจำนวนเงินร้อยละห้าของวงเงินสัญญา เพื่อเป็นการประกันความเสียหายอันอาจเกิดขึ้นจากการปฏิบัติงานตามสัญญาหรือความชำรุดบกพร่องที่เกิดขึ้นจากการปฏิบัติงานของผู้รับจ้า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กรมบัญชีกลางจะคืนหลักประกันสัญญาให้แก่ผู้รับจ้างโดยไม่มีดอกเบี้ย เมื่อพ้นกำหนดระยะเวลารับประกันความชำรุดบกพร่องตามสัญญาแล้ว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อัตราค่าปรับ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ในกรณีที่ผู้รับจ้างไม่สามารถส่งมอบงานให้แล้วเสร็จภายในระยะเวลาที่กำหนดตามสัญญา กรมบัญชีกลางจะกำหนดค่าปรับในอัตราร้อยละ ๐.๑๐ (ศูนย์จุดหนึ่งศูนย์) ต่อวันของวงเงินงวดที่ส่งมอบช้า นับถัดจากวันลงนามในสัญญาหรือตามกำหนดเวลาแล้วแต่กรณี จนกว่าผู้รับจ้างจะนำส่งมอบงานแล้วเสร็จบริบูรณ์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การคำนวณค่าปรับดังกล่าวจะคิดคำนวณจากมูลค่าของงานงวดที่ส่งมอบล่าช้า เว้นแต่ในกรณีที่ความล่าช้ามิได้เกิดจากความผิดหรือความบกพร่องของผู้รับจ้าง หรือเกิดจากเหตุสุดวิสัย หรือเป็นกรณีที่อยู่ในอำนาจของหัวหน้าหน่วยงานของรัฐที่จะพิจารณาผ่อนผันการ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ลดหรือขยายเวลาตามกฎหมายและระเบียบที่เกี่ยวข้อง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ผู้รับจ้างจะต้องชำระค่าปรับที่เกิดขึ้นให้แล้วเสร็จโดยพลัน หรือยินยอมให้กรมบัญชีกลางหักเงินจากงวดงานที่ต้องจ่าย หรือหักจากหลักประกันสัญญาที่ผู้รับจ้างได้วางไว้กับทางราชการโดยไม่ต้องบอกกล่าวล่วงหน้า ทั้งนี้ หากพ้นกำหนดเวลาการรับประกันความชำรุดบกพร่องแล้วยัง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มีค่าปรับค้างชำระ ผู้รับจ้างจะต้องรับผิดชอบชำระให้ครบถ้วนจนแล้วเสร็จโดยไม่คิดค่าใช้จ่ายใด ๆ เพิ่มเติมทั้งสิ้น ตามพระราชบัญญัติการจัดซื้อจัดจ้างและการบริหารพัสดุภาครัฐ พ.ศ. ๒๕๖๐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การกำหนดระยะเวลารับประกันความชำรุดบกพร่อง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จะต้องรับประกันความชำรุดบกพร่องของงานจ้างพัฒนาระบบสารสนเทศบริหารสัญญาจัดซื้อจัดจ้างภาครัฐ เป็นระยะเวลาสามร้อยหกสิบห้าวัน นับถัดจากวันที่คณะกรรมการตรวจรับพัสดุได้ทำการตรวจรับมอบงานงวดสุดท้ายเรียบร้อยแล้ว โดยผู้รับจ้างต้องจัดให้มีบริการบำรุงรักษาและแก้ไขข้อขัดข้องของระบบงาน ตลอดจนอุปกรณ์และส่วนประกอบที่เกี่ยวข้องอย่างต่อเนื่อง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ในกรณีที่ระบบสารสนเทศเกิดความชำรุดบกพร่อง ขัดข้อง หรือไม่สามารถใช้งานได้ตามปกติ ผู้รับจ้างจะต้องจัดส่งเจ้าหน้าที่ผู้มีความเชี่ยวชาญเข้าดำเนินการแก้ไขและบำรุงรักษา โดยมีเวลาตอบสนองต่อปัญหาไม่เกินสี่ชั่วโมง และต้องดำเนินการแก้ไขข้อขัดข้องให้แล้วเสร็จสมบูรณ์ภายในยี่สิบสี่ชั่วโมง นับแต่เวลาที่ได้รับแจ้งจากกรมบัญชีกลาง ทั้งนี้ เพื่อให้ระบบมีความพร้อมใช้งานไม่ต่ำกว่าร้อยละเก้าจุดห้าศูนย์ตลอดระยะเวลารับประกันความชำรุดบกพร่องดังกล่าว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การดำเนินการแก้ไข ปรับปรุง เปลี่ยนแปลง หรือบำรุงรักษาระบบงานทั้งหมดตลอดระยะเวลารับประกันความชำรุดบกพร่องนี้ ผู้รับจ้างจะต้องเป็นผู้รับภาระค่าใช้จ่ายทั้งสิ้น โดยไม่คิดค่าใช้จ่ายใด ๆ เพิ่มเติมทั้งสิ้นจากกรมบัญชีกลาง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ลิขสิทธิ์และกรรมสิทธิ์ในผลงาน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บรรดาสิทธิ์โดยชอบด้วยกฎหมาย ลิขสิทธิ์ สิทธิบัตร หรือสิทธิทางปัญญาใด ๆ ในบรรดาซอร์สโค้ด ฐานข้อมูล โปรแกรมคอมพิวเตอร์ เอกสารการวิเคราะห์ ออกแบบ คู่มือ และผลงานทั้งหมดที่ผู้รับจ้างได้พัฒนา จัดทำ หรือเรียบเรียงขึ้นภายใต้การดำเนินงานตามสัญญานี้ ให้ตกเป็นกรรมสิทธิ์ของกรมบัญชีกลางทันทีที่ได้จัดทำหรือส่งมอบผลงานนั้น ๆ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ผู้รับจ้างมีหน้าที่ส่งมอบซอร์สโค้ดฉบับสมบูรณ์ล่าสุด พร้อมทั้งเอกสารที่เกี่ยวข้องทั้งหมดให้แก่กรมบัญชีกลางอย่างครบถ้วน โดยกรมบัญชีกลางมีสิทธิในการนำไปใช้ ดัดแปลง พัฒนาต่อ หรืออนุญาตให้บุคคลอื่นดำเนินการแทนได้โดยไม่คิดค่าใช้จ่ายใด ๆ เพิ่มเติมทั้งสิ้น และผู้รับจ้างไม่มีสิทธิเรียกเก็บค่าตอบแทนหรือค่าลิขสิทธิ์เพิ่มเติมใด ๆ ทั้งสิ้น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ในกรณีที่ผลงานที่ผู้รับจ้างส่งมอบหรือนำมาใช้ในการดำเนินงานตามสัญญานี้ไปละเมิดลิขสิทธิ์ สิทธิบัตร หรือสิทธิทางปัญญาของบุคคลภายนอก ผู้รับจ้างจะต้องรับผิดชอบในความเสียหาย ค่าฤชาธรรมเนียม และค่าใช้จ่ายทั้งปวงที่เกิดขึ้นแต่เพียงผู้เดียว โดยกรมบัญชีกลางไม่ต้องร่วมรับผิดชอบใด ๆ ทั้งสิ้น และผู้รับจ้างต้องดำเนินการแก้ไขให้การดำเนินงานเป็นไปตามสัญญาโดยไม่กระทบต่อสิทธิของกรมบัญชีกลาง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การรักษาความลับของข้อมูลและการคุ้มครองข้อมูลส่วนบุคคล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ผู้รับจ้างต้องจัดทำและลงนามในข้อตกลงไม่เปิดเผยข้อมูลที่เป็นความลับพร้อมกับการลงนามในสัญญาจ้าง เพื่อรักษาความลับและความปลอดภัยของข้อมูลทั้งหมดที่ได้รับหรือเข้าถึงจากการดำเนินงานตามโครงการนี้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ผู้รับจ้างต้องปฏิบัติตามพระราชบัญญัติคุ้มครองข้อมูลส่วนบุคคล พ.ศ. ๒๕๖๒ และกฎหมาย ระเบียบ หรือประกาศที่เกี่ยวข้องกับการคุ้มครองข้อมูลส่วนบุคคลอย่างเคร่งครัด โดยห้ามนำข้อมูลส่วนบุคคลหรือข้อมูลสารสนเทศของทางราชการไปใช้ นอกเหนือวัตถุประสงค์ของโครงการ หรือนำไปฝึกโมเดลปัญญาประดิษฐ์ภายนอก หรือเปิดเผยต่อบุคคลภายนอกโดยไม่ได้รับความยินยอมเป็นลายลักษณ์อักษรจากกรมบัญชีกลาง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ผู้รับจ้างต้องควบคุมการเข้าถึงพื้นที่ปฏิบัติงานและระบบสารสนเทศให้จำกัดเฉพาะบุคลากรผู้มีหน้าที่เกี่ยวข้องเท่านั้น ตลอดจนต้องมีมาตรการรักษาความมั่นคงปลอดภัยของข้อมูลอย่างรัดกุมตลอดระยะเวลาดำเนินการ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เมื่อสัญญาสิ้นสุดลง หรือเมื่อกรมบัญชีกลางร้องขอ ผู้รับจ้างต้องส่งคืนข้อมูลทั้งหมดหรือทำลายข้อมูลที่อยู่ในความครอบครอง พร้อมทั้งทำหนังสือแจ้งยืนยันการดำเนินการดังกล่าวเป็นลายลักษณ์อักษรให้กรมบัญชีกลางทราบโดยเร็ว โดยไม่มีค่าใช้จ่ายใด ๆ เพิ่มเติมทั้งสิ้น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หน่วยงานผู้รับผิดชอบและสถานที่ติดต่อ</w:t>
      </w:r>
    </w:p>
    <w:p>
      <w:pPr>
        <w:spacing w:line="240" w:lineRule="auto"/>
        <w:ind w:firstLine="709"/>
      </w:pPr>
      <w:r>
        <w:rPr>
          <w:rFonts w:ascii="TH Sarabun New" w:hAnsi="TH Sarabun New" w:cs="TH Sarabun New" w:eastAsia="TH Sarabun New"/>
          <w:sz w:val="32"/>
          <w:szCs w:val="32"/>
        </w:rPr>
        <w:t>กองการพัสดุ กรมบัญชีกลาง ถนนพระรามที่ 6 แขวงพญาไท เขตพญาไท กรุงเทพมหานคร 10400 หมายเลขโทรศัพท์ 0-2127-7000 ไปรษณีย์อิเล็กทรอนิกส์ @..th และเว็บไซต์ของกรมบัญชีกลาง สำหรับผู้ยื่นข้อเสนอที่ต้องการเสนอแนะหรือวิจารณ์ร่างขอบเขตของงานนี้ สามารถส่งข้อเสนอ ฯ มายังหน่วยงานตามที่อยู่ดังกล่าวได้โดยตรง ทั้งนี้ โครงการดังกล่าวอยู่ระหว่างดำเนินการตามพระราชบัญญัติการจัดซื้อจัดจ้างและการบริหารพัสดุภาครัฐ พ.ศ. 2560 และจะดำเนินการลงนามในสัญญาเมื่อได้รับการจัดสรรงบประมาณรายจ่ายประจำปีแล้ว</w:t>
      </w:r>
    </w:p>
    <w:p>
      <w:pPr>
        <w:spacing w:line="240" w:lineRule="auto"/>
      </w:pPr>
      <w:r>
        <w:rPr>
          <w:rFonts w:ascii="TH Sarabun New" w:hAnsi="TH Sarabun New" w:cs="TH Sarabun New" w:eastAsia="TH Sarabun New"/>
          <w:b/>
          <w:sz w:val="36"/>
          <w:szCs w:val="36"/>
        </w:rPr>
        <w:t>ภาคผนวก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H Sarabun New" w:hAnsi="TH Sarabun New" w:cs="TH Sarabun New" w:eastAsia="TH Sarabun New"/>
        <w:sz w:val="24"/>
        <w:szCs w:val="24"/>
      </w:rPr>
      <w:t>กรมบัญชีกลาง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H Sarabun New" w:hAnsi="TH Sarabun New" w:cs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