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ED7B9" w14:textId="154DAD7A" w:rsidR="00AD0908" w:rsidRPr="00AD0908" w:rsidRDefault="00AD0908" w:rsidP="00AD0908">
      <w:pPr>
        <w:rPr>
          <w:b/>
          <w:bCs/>
          <w:noProof/>
          <w:sz w:val="36"/>
          <w:szCs w:val="36"/>
        </w:rPr>
      </w:pPr>
      <w:r>
        <w:rPr>
          <w:b/>
          <w:bCs/>
          <w:noProof/>
          <w:sz w:val="36"/>
          <w:szCs w:val="36"/>
        </w:rPr>
        <w:t xml:space="preserve">                      </w:t>
      </w:r>
      <w:r w:rsidRPr="00AD0908">
        <w:rPr>
          <w:b/>
          <w:bCs/>
          <w:noProof/>
          <w:sz w:val="36"/>
          <w:szCs w:val="36"/>
        </w:rPr>
        <w:t>HR Analytics Dashboard Using Power BI</w:t>
      </w:r>
    </w:p>
    <w:p w14:paraId="16E6A775" w14:textId="77777777" w:rsidR="00AD0908" w:rsidRPr="00AD0908" w:rsidRDefault="00AD0908" w:rsidP="00AD0908">
      <w:pPr>
        <w:rPr>
          <w:b/>
          <w:bCs/>
          <w:noProof/>
        </w:rPr>
      </w:pPr>
      <w:r w:rsidRPr="00AD0908">
        <w:rPr>
          <w:b/>
          <w:bCs/>
          <w:noProof/>
        </w:rPr>
        <w:t>1. Project Overview</w:t>
      </w:r>
    </w:p>
    <w:p w14:paraId="29B2DF6A" w14:textId="77777777" w:rsidR="00AD0908" w:rsidRPr="00AD0908" w:rsidRDefault="00AD0908" w:rsidP="00AD0908">
      <w:pPr>
        <w:rPr>
          <w:b/>
          <w:bCs/>
          <w:noProof/>
        </w:rPr>
      </w:pPr>
      <w:r w:rsidRPr="00AD0908">
        <w:rPr>
          <w:b/>
          <w:bCs/>
          <w:noProof/>
        </w:rPr>
        <w:t>The HR Analytics Dashboard is a powerful tool designed to analyze employee attrition patterns and provide actionable insights to enhance workforce retention. Using Power BI for visualization and Excel for data preprocessing, the dashboard enables HR managers to identify key trends and develop strategies to optimize workforce management effectively.</w:t>
      </w:r>
    </w:p>
    <w:p w14:paraId="4E31A9EB" w14:textId="77777777" w:rsidR="00AD0908" w:rsidRPr="00AD0908" w:rsidRDefault="00AD0908" w:rsidP="00AD0908">
      <w:pPr>
        <w:rPr>
          <w:b/>
          <w:bCs/>
          <w:noProof/>
        </w:rPr>
      </w:pPr>
      <w:r w:rsidRPr="00AD0908">
        <w:rPr>
          <w:b/>
          <w:bCs/>
          <w:noProof/>
        </w:rPr>
        <w:t>2. Objectives</w:t>
      </w:r>
    </w:p>
    <w:p w14:paraId="62506FFD" w14:textId="77777777" w:rsidR="00AD0908" w:rsidRPr="00AD0908" w:rsidRDefault="00AD0908" w:rsidP="00AD0908">
      <w:pPr>
        <w:numPr>
          <w:ilvl w:val="0"/>
          <w:numId w:val="8"/>
        </w:numPr>
        <w:rPr>
          <w:b/>
          <w:bCs/>
          <w:noProof/>
        </w:rPr>
      </w:pPr>
      <w:r w:rsidRPr="00AD0908">
        <w:rPr>
          <w:b/>
          <w:bCs/>
          <w:noProof/>
        </w:rPr>
        <w:t>Understand and analyze factors influencing employee attrition.</w:t>
      </w:r>
    </w:p>
    <w:p w14:paraId="42E53206" w14:textId="77777777" w:rsidR="00AD0908" w:rsidRPr="00AD0908" w:rsidRDefault="00AD0908" w:rsidP="00AD0908">
      <w:pPr>
        <w:numPr>
          <w:ilvl w:val="0"/>
          <w:numId w:val="8"/>
        </w:numPr>
        <w:rPr>
          <w:b/>
          <w:bCs/>
          <w:noProof/>
        </w:rPr>
      </w:pPr>
      <w:r w:rsidRPr="00AD0908">
        <w:rPr>
          <w:b/>
          <w:bCs/>
          <w:noProof/>
        </w:rPr>
        <w:t>Provide data-driven insights to reduce turnover and enhance employee satisfaction.</w:t>
      </w:r>
    </w:p>
    <w:p w14:paraId="6DBCE658" w14:textId="77777777" w:rsidR="00AD0908" w:rsidRPr="00AD0908" w:rsidRDefault="00AD0908" w:rsidP="00AD0908">
      <w:pPr>
        <w:numPr>
          <w:ilvl w:val="0"/>
          <w:numId w:val="8"/>
        </w:numPr>
        <w:rPr>
          <w:b/>
          <w:bCs/>
          <w:noProof/>
        </w:rPr>
      </w:pPr>
      <w:r w:rsidRPr="00AD0908">
        <w:rPr>
          <w:b/>
          <w:bCs/>
          <w:noProof/>
        </w:rPr>
        <w:t>Support HR decision-making with interactive dashboards and key performance indicators (KPIs).</w:t>
      </w:r>
    </w:p>
    <w:p w14:paraId="02DDB9D4" w14:textId="77777777" w:rsidR="00AD0908" w:rsidRPr="00AD0908" w:rsidRDefault="00AD0908" w:rsidP="00AD0908">
      <w:pPr>
        <w:rPr>
          <w:b/>
          <w:bCs/>
          <w:noProof/>
        </w:rPr>
      </w:pPr>
      <w:r w:rsidRPr="00AD0908">
        <w:rPr>
          <w:b/>
          <w:bCs/>
          <w:noProof/>
        </w:rPr>
        <w:t>3. Technologies Used</w:t>
      </w:r>
    </w:p>
    <w:p w14:paraId="0F2EB73C" w14:textId="77777777" w:rsidR="00AD0908" w:rsidRPr="00AD0908" w:rsidRDefault="00AD0908" w:rsidP="00AD0908">
      <w:pPr>
        <w:numPr>
          <w:ilvl w:val="0"/>
          <w:numId w:val="9"/>
        </w:numPr>
        <w:rPr>
          <w:b/>
          <w:bCs/>
          <w:noProof/>
        </w:rPr>
      </w:pPr>
      <w:r w:rsidRPr="00AD0908">
        <w:rPr>
          <w:b/>
          <w:bCs/>
          <w:noProof/>
        </w:rPr>
        <w:t>Power BI: For creating interactive and visually appealing dashboards.</w:t>
      </w:r>
    </w:p>
    <w:p w14:paraId="0E383BA3" w14:textId="77777777" w:rsidR="00AD0908" w:rsidRPr="00AD0908" w:rsidRDefault="00AD0908" w:rsidP="00AD0908">
      <w:pPr>
        <w:numPr>
          <w:ilvl w:val="0"/>
          <w:numId w:val="9"/>
        </w:numPr>
        <w:rPr>
          <w:b/>
          <w:bCs/>
          <w:noProof/>
        </w:rPr>
      </w:pPr>
      <w:r w:rsidRPr="00AD0908">
        <w:rPr>
          <w:b/>
          <w:bCs/>
          <w:noProof/>
        </w:rPr>
        <w:t>Excel: Used for initial data cleaning and transformation.</w:t>
      </w:r>
    </w:p>
    <w:p w14:paraId="1E54A798" w14:textId="77777777" w:rsidR="00AD0908" w:rsidRPr="00AD0908" w:rsidRDefault="00AD0908" w:rsidP="00AD0908">
      <w:pPr>
        <w:rPr>
          <w:b/>
          <w:bCs/>
          <w:noProof/>
        </w:rPr>
      </w:pPr>
      <w:r w:rsidRPr="00AD0908">
        <w:rPr>
          <w:b/>
          <w:bCs/>
          <w:noProof/>
        </w:rPr>
        <w:t>4. Dataset Description</w:t>
      </w:r>
    </w:p>
    <w:p w14:paraId="30AE41B8" w14:textId="77777777" w:rsidR="00AD0908" w:rsidRPr="00AD0908" w:rsidRDefault="00AD0908" w:rsidP="00AD0908">
      <w:pPr>
        <w:rPr>
          <w:b/>
          <w:bCs/>
          <w:noProof/>
        </w:rPr>
      </w:pPr>
      <w:r w:rsidRPr="00AD0908">
        <w:rPr>
          <w:b/>
          <w:bCs/>
          <w:noProof/>
        </w:rPr>
        <w:t>The dataset comprises 1,470 rows and 38 attributes, capturing various aspects of employee information, such as demographics, job satisfaction, performance metrics, and attrition. Key attributes include:</w:t>
      </w:r>
    </w:p>
    <w:p w14:paraId="281BFEF8" w14:textId="77777777" w:rsidR="00AD0908" w:rsidRPr="00AD0908" w:rsidRDefault="00AD0908" w:rsidP="00AD0908">
      <w:pPr>
        <w:numPr>
          <w:ilvl w:val="0"/>
          <w:numId w:val="10"/>
        </w:numPr>
        <w:rPr>
          <w:b/>
          <w:bCs/>
          <w:noProof/>
        </w:rPr>
      </w:pPr>
      <w:r w:rsidRPr="00AD0908">
        <w:rPr>
          <w:b/>
          <w:bCs/>
          <w:noProof/>
        </w:rPr>
        <w:t>Attrition: Indicates whether an employee has left the organization.</w:t>
      </w:r>
    </w:p>
    <w:p w14:paraId="551142BD" w14:textId="77777777" w:rsidR="00AD0908" w:rsidRPr="00AD0908" w:rsidRDefault="00AD0908" w:rsidP="00AD0908">
      <w:pPr>
        <w:numPr>
          <w:ilvl w:val="0"/>
          <w:numId w:val="10"/>
        </w:numPr>
        <w:rPr>
          <w:b/>
          <w:bCs/>
          <w:noProof/>
        </w:rPr>
      </w:pPr>
      <w:r w:rsidRPr="00AD0908">
        <w:rPr>
          <w:b/>
          <w:bCs/>
          <w:noProof/>
        </w:rPr>
        <w:t>Age, Gender, and Marital Status: Demographic information for workforce analysis.</w:t>
      </w:r>
    </w:p>
    <w:p w14:paraId="123A33EA" w14:textId="77777777" w:rsidR="00AD0908" w:rsidRPr="00AD0908" w:rsidRDefault="00AD0908" w:rsidP="00AD0908">
      <w:pPr>
        <w:numPr>
          <w:ilvl w:val="0"/>
          <w:numId w:val="10"/>
        </w:numPr>
        <w:rPr>
          <w:b/>
          <w:bCs/>
          <w:noProof/>
        </w:rPr>
      </w:pPr>
      <w:r w:rsidRPr="00AD0908">
        <w:rPr>
          <w:b/>
          <w:bCs/>
          <w:noProof/>
        </w:rPr>
        <w:t>Job Role and Department: Details about the employee's position and organizational function.</w:t>
      </w:r>
    </w:p>
    <w:p w14:paraId="5DE65705" w14:textId="77777777" w:rsidR="00AD0908" w:rsidRPr="00AD0908" w:rsidRDefault="00AD0908" w:rsidP="00AD0908">
      <w:pPr>
        <w:numPr>
          <w:ilvl w:val="0"/>
          <w:numId w:val="10"/>
        </w:numPr>
        <w:rPr>
          <w:b/>
          <w:bCs/>
          <w:noProof/>
        </w:rPr>
      </w:pPr>
      <w:r w:rsidRPr="00AD0908">
        <w:rPr>
          <w:b/>
          <w:bCs/>
          <w:noProof/>
        </w:rPr>
        <w:t>Business Travel: Frequency of work-related travel.</w:t>
      </w:r>
    </w:p>
    <w:p w14:paraId="68A551CD" w14:textId="77777777" w:rsidR="00AD0908" w:rsidRPr="00AD0908" w:rsidRDefault="00AD0908" w:rsidP="00AD0908">
      <w:pPr>
        <w:numPr>
          <w:ilvl w:val="0"/>
          <w:numId w:val="10"/>
        </w:numPr>
        <w:rPr>
          <w:b/>
          <w:bCs/>
          <w:noProof/>
        </w:rPr>
      </w:pPr>
      <w:r w:rsidRPr="00AD0908">
        <w:rPr>
          <w:b/>
          <w:bCs/>
          <w:noProof/>
        </w:rPr>
        <w:t>Satisfaction Ratings: Metrics for job satisfaction, environment satisfaction, and work-life balance.</w:t>
      </w:r>
    </w:p>
    <w:p w14:paraId="29401066" w14:textId="77777777" w:rsidR="00AD0908" w:rsidRPr="00AD0908" w:rsidRDefault="00AD0908" w:rsidP="00AD0908">
      <w:pPr>
        <w:numPr>
          <w:ilvl w:val="0"/>
          <w:numId w:val="10"/>
        </w:numPr>
        <w:rPr>
          <w:b/>
          <w:bCs/>
          <w:noProof/>
        </w:rPr>
      </w:pPr>
      <w:r w:rsidRPr="00AD0908">
        <w:rPr>
          <w:b/>
          <w:bCs/>
          <w:noProof/>
        </w:rPr>
        <w:t>Years at Company: Tenure with the organization.</w:t>
      </w:r>
    </w:p>
    <w:p w14:paraId="19C1D440" w14:textId="77777777" w:rsidR="00AD0908" w:rsidRPr="00AD0908" w:rsidRDefault="00AD0908" w:rsidP="00AD0908">
      <w:pPr>
        <w:numPr>
          <w:ilvl w:val="0"/>
          <w:numId w:val="10"/>
        </w:numPr>
        <w:rPr>
          <w:b/>
          <w:bCs/>
          <w:noProof/>
        </w:rPr>
      </w:pPr>
      <w:r w:rsidRPr="00AD0908">
        <w:rPr>
          <w:b/>
          <w:bCs/>
          <w:noProof/>
        </w:rPr>
        <w:t>Monthly Income: Employee compensation.</w:t>
      </w:r>
    </w:p>
    <w:p w14:paraId="3BF861C2" w14:textId="77777777" w:rsidR="00AD0908" w:rsidRPr="00AD0908" w:rsidRDefault="00AD0908" w:rsidP="00AD0908">
      <w:pPr>
        <w:rPr>
          <w:b/>
          <w:bCs/>
          <w:noProof/>
        </w:rPr>
      </w:pPr>
      <w:r w:rsidRPr="00AD0908">
        <w:rPr>
          <w:b/>
          <w:bCs/>
          <w:noProof/>
        </w:rPr>
        <w:t>5. Dashboard Overview</w:t>
      </w:r>
    </w:p>
    <w:p w14:paraId="42CB2665" w14:textId="77777777" w:rsidR="00AD0908" w:rsidRPr="00AD0908" w:rsidRDefault="00AD0908" w:rsidP="00AD0908">
      <w:pPr>
        <w:rPr>
          <w:b/>
          <w:bCs/>
          <w:noProof/>
        </w:rPr>
      </w:pPr>
      <w:r w:rsidRPr="00AD0908">
        <w:rPr>
          <w:b/>
          <w:bCs/>
          <w:noProof/>
        </w:rPr>
        <w:t>The dashboard is structured into two main pages, each addressing specific aspects of employee data:</w:t>
      </w:r>
    </w:p>
    <w:p w14:paraId="5C477B67" w14:textId="77777777" w:rsidR="00F53D25" w:rsidRDefault="00F53D25" w:rsidP="00AD0908">
      <w:pPr>
        <w:rPr>
          <w:b/>
          <w:bCs/>
          <w:noProof/>
        </w:rPr>
      </w:pPr>
    </w:p>
    <w:p w14:paraId="260ACEAF" w14:textId="77777777" w:rsidR="00F53D25" w:rsidRDefault="00F53D25" w:rsidP="00AD0908">
      <w:pPr>
        <w:rPr>
          <w:b/>
          <w:bCs/>
          <w:noProof/>
        </w:rPr>
      </w:pPr>
    </w:p>
    <w:p w14:paraId="4ED22344" w14:textId="77777777" w:rsidR="00F53D25" w:rsidRDefault="00F53D25" w:rsidP="00AD0908">
      <w:pPr>
        <w:rPr>
          <w:b/>
          <w:bCs/>
          <w:noProof/>
        </w:rPr>
      </w:pPr>
    </w:p>
    <w:p w14:paraId="03ED2ADC" w14:textId="77777777" w:rsidR="00F53D25" w:rsidRDefault="00F53D25" w:rsidP="00AD0908">
      <w:pPr>
        <w:rPr>
          <w:b/>
          <w:bCs/>
          <w:noProof/>
        </w:rPr>
      </w:pPr>
    </w:p>
    <w:p w14:paraId="068CBF25" w14:textId="6E9FCFA0" w:rsidR="00AD0908" w:rsidRDefault="00AD0908" w:rsidP="00AD0908">
      <w:pPr>
        <w:rPr>
          <w:b/>
          <w:bCs/>
          <w:noProof/>
        </w:rPr>
      </w:pPr>
      <w:r w:rsidRPr="00AD0908">
        <w:rPr>
          <w:b/>
          <w:bCs/>
          <w:noProof/>
        </w:rPr>
        <w:lastRenderedPageBreak/>
        <w:t>Page 1</w:t>
      </w:r>
    </w:p>
    <w:p w14:paraId="4422412D" w14:textId="393127EE" w:rsidR="00F53D25" w:rsidRDefault="00F53D25" w:rsidP="00AD0908">
      <w:pPr>
        <w:rPr>
          <w:b/>
          <w:bCs/>
          <w:noProof/>
        </w:rPr>
      </w:pPr>
      <w:r>
        <w:rPr>
          <w:noProof/>
        </w:rPr>
        <w:drawing>
          <wp:inline distT="0" distB="0" distL="0" distR="0" wp14:anchorId="2DD5A33D" wp14:editId="0F60975F">
            <wp:extent cx="5731510" cy="3219450"/>
            <wp:effectExtent l="0" t="0" r="2540" b="0"/>
            <wp:docPr id="6292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1244" name=""/>
                    <pic:cNvPicPr/>
                  </pic:nvPicPr>
                  <pic:blipFill>
                    <a:blip r:embed="rId5"/>
                    <a:stretch>
                      <a:fillRect/>
                    </a:stretch>
                  </pic:blipFill>
                  <pic:spPr>
                    <a:xfrm>
                      <a:off x="0" y="0"/>
                      <a:ext cx="5731510" cy="3219450"/>
                    </a:xfrm>
                    <a:prstGeom prst="rect">
                      <a:avLst/>
                    </a:prstGeom>
                  </pic:spPr>
                </pic:pic>
              </a:graphicData>
            </a:graphic>
          </wp:inline>
        </w:drawing>
      </w:r>
    </w:p>
    <w:p w14:paraId="13B3DF3E" w14:textId="77777777" w:rsidR="00F53D25" w:rsidRPr="00AD0908" w:rsidRDefault="00F53D25" w:rsidP="00AD0908">
      <w:pPr>
        <w:rPr>
          <w:b/>
          <w:bCs/>
          <w:noProof/>
        </w:rPr>
      </w:pPr>
    </w:p>
    <w:p w14:paraId="608DA8BC" w14:textId="7EDEFE35" w:rsidR="00AD0908" w:rsidRPr="00AD0908" w:rsidRDefault="00AD0908" w:rsidP="00AD0908">
      <w:pPr>
        <w:rPr>
          <w:b/>
          <w:bCs/>
          <w:noProof/>
        </w:rPr>
      </w:pPr>
      <w:r w:rsidRPr="00AD0908">
        <w:rPr>
          <w:b/>
          <w:bCs/>
          <w:noProof/>
        </w:rPr>
        <w:t>Dashboard Highlights</w:t>
      </w:r>
      <w:r w:rsidR="00A64516">
        <w:rPr>
          <w:b/>
          <w:bCs/>
          <w:noProof/>
        </w:rPr>
        <w:t xml:space="preserve"> </w:t>
      </w:r>
    </w:p>
    <w:p w14:paraId="358F1A46" w14:textId="77777777" w:rsidR="00AD0908" w:rsidRPr="00AD0908" w:rsidRDefault="00AD0908" w:rsidP="00AD0908">
      <w:pPr>
        <w:rPr>
          <w:b/>
          <w:bCs/>
          <w:noProof/>
        </w:rPr>
      </w:pPr>
      <w:r w:rsidRPr="00AD0908">
        <w:rPr>
          <w:b/>
          <w:bCs/>
          <w:noProof/>
        </w:rPr>
        <w:t>General Overview and Demographics</w:t>
      </w:r>
    </w:p>
    <w:p w14:paraId="4DEFD16F" w14:textId="77777777" w:rsidR="00AD0908" w:rsidRPr="00AD0908" w:rsidRDefault="00AD0908" w:rsidP="00AD0908">
      <w:pPr>
        <w:numPr>
          <w:ilvl w:val="0"/>
          <w:numId w:val="11"/>
        </w:numPr>
        <w:rPr>
          <w:b/>
          <w:bCs/>
          <w:noProof/>
        </w:rPr>
      </w:pPr>
      <w:r w:rsidRPr="00AD0908">
        <w:rPr>
          <w:b/>
          <w:bCs/>
          <w:noProof/>
        </w:rPr>
        <w:t>KPIs:</w:t>
      </w:r>
    </w:p>
    <w:p w14:paraId="04427FA5" w14:textId="77777777" w:rsidR="00AD0908" w:rsidRPr="00AD0908" w:rsidRDefault="00AD0908" w:rsidP="00AD0908">
      <w:pPr>
        <w:numPr>
          <w:ilvl w:val="1"/>
          <w:numId w:val="11"/>
        </w:numPr>
        <w:rPr>
          <w:b/>
          <w:bCs/>
          <w:noProof/>
        </w:rPr>
      </w:pPr>
      <w:r w:rsidRPr="00AD0908">
        <w:rPr>
          <w:b/>
          <w:bCs/>
          <w:noProof/>
        </w:rPr>
        <w:t>Total Employees: 1,470</w:t>
      </w:r>
    </w:p>
    <w:p w14:paraId="06279B23" w14:textId="77777777" w:rsidR="00AD0908" w:rsidRPr="00AD0908" w:rsidRDefault="00AD0908" w:rsidP="00AD0908">
      <w:pPr>
        <w:numPr>
          <w:ilvl w:val="1"/>
          <w:numId w:val="11"/>
        </w:numPr>
        <w:rPr>
          <w:b/>
          <w:bCs/>
          <w:noProof/>
        </w:rPr>
      </w:pPr>
      <w:r w:rsidRPr="00AD0908">
        <w:rPr>
          <w:b/>
          <w:bCs/>
          <w:noProof/>
        </w:rPr>
        <w:t>Active Employees: 1,233</w:t>
      </w:r>
    </w:p>
    <w:p w14:paraId="3877380D" w14:textId="77777777" w:rsidR="00AD0908" w:rsidRPr="00AD0908" w:rsidRDefault="00AD0908" w:rsidP="00AD0908">
      <w:pPr>
        <w:numPr>
          <w:ilvl w:val="1"/>
          <w:numId w:val="11"/>
        </w:numPr>
        <w:rPr>
          <w:b/>
          <w:bCs/>
          <w:noProof/>
        </w:rPr>
      </w:pPr>
      <w:r w:rsidRPr="00AD0908">
        <w:rPr>
          <w:b/>
          <w:bCs/>
          <w:noProof/>
        </w:rPr>
        <w:t>Attrition Count: 237 (16.12% attrition rate)</w:t>
      </w:r>
    </w:p>
    <w:p w14:paraId="50AE1640" w14:textId="77777777" w:rsidR="00AD0908" w:rsidRPr="00AD0908" w:rsidRDefault="00AD0908" w:rsidP="00AD0908">
      <w:pPr>
        <w:numPr>
          <w:ilvl w:val="1"/>
          <w:numId w:val="11"/>
        </w:numPr>
        <w:rPr>
          <w:b/>
          <w:bCs/>
          <w:noProof/>
        </w:rPr>
      </w:pPr>
      <w:r w:rsidRPr="00AD0908">
        <w:rPr>
          <w:b/>
          <w:bCs/>
          <w:noProof/>
        </w:rPr>
        <w:t>Average Job Satisfaction: 2.73 out of 5</w:t>
      </w:r>
    </w:p>
    <w:p w14:paraId="419872B0" w14:textId="77777777" w:rsidR="00AD0908" w:rsidRPr="00AD0908" w:rsidRDefault="00AD0908" w:rsidP="00AD0908">
      <w:pPr>
        <w:numPr>
          <w:ilvl w:val="1"/>
          <w:numId w:val="11"/>
        </w:numPr>
        <w:rPr>
          <w:b/>
          <w:bCs/>
          <w:noProof/>
        </w:rPr>
      </w:pPr>
      <w:r w:rsidRPr="00AD0908">
        <w:rPr>
          <w:b/>
          <w:bCs/>
          <w:noProof/>
        </w:rPr>
        <w:t>Sum Monthly Income: 9.56M</w:t>
      </w:r>
    </w:p>
    <w:p w14:paraId="107490D3" w14:textId="77777777" w:rsidR="00AD0908" w:rsidRPr="00AD0908" w:rsidRDefault="00AD0908" w:rsidP="00AD0908">
      <w:pPr>
        <w:numPr>
          <w:ilvl w:val="0"/>
          <w:numId w:val="11"/>
        </w:numPr>
        <w:rPr>
          <w:b/>
          <w:bCs/>
          <w:noProof/>
        </w:rPr>
      </w:pPr>
      <w:r w:rsidRPr="00AD0908">
        <w:rPr>
          <w:b/>
          <w:bCs/>
          <w:noProof/>
        </w:rPr>
        <w:t>Key Visualizations:</w:t>
      </w:r>
    </w:p>
    <w:p w14:paraId="62E49BAF" w14:textId="77777777" w:rsidR="00AD0908" w:rsidRPr="00AD0908" w:rsidRDefault="00AD0908" w:rsidP="00AD0908">
      <w:pPr>
        <w:numPr>
          <w:ilvl w:val="1"/>
          <w:numId w:val="11"/>
        </w:numPr>
        <w:rPr>
          <w:b/>
          <w:bCs/>
          <w:noProof/>
        </w:rPr>
      </w:pPr>
      <w:r w:rsidRPr="00AD0908">
        <w:rPr>
          <w:b/>
          <w:bCs/>
          <w:noProof/>
        </w:rPr>
        <w:t>Average Job Satisfaction: Displayed as a gauge with a value of 2.73 out of 5.</w:t>
      </w:r>
    </w:p>
    <w:p w14:paraId="773568C7" w14:textId="77777777" w:rsidR="00AD0908" w:rsidRPr="00AD0908" w:rsidRDefault="00AD0908" w:rsidP="00AD0908">
      <w:pPr>
        <w:numPr>
          <w:ilvl w:val="1"/>
          <w:numId w:val="11"/>
        </w:numPr>
        <w:rPr>
          <w:b/>
          <w:bCs/>
          <w:noProof/>
        </w:rPr>
      </w:pPr>
      <w:r w:rsidRPr="00AD0908">
        <w:rPr>
          <w:b/>
          <w:bCs/>
          <w:noProof/>
        </w:rPr>
        <w:t>Sum of EmployeeCount: Displayed as 1470 employees.</w:t>
      </w:r>
    </w:p>
    <w:p w14:paraId="5701A330" w14:textId="77777777" w:rsidR="00AD0908" w:rsidRPr="00AD0908" w:rsidRDefault="00AD0908" w:rsidP="00AD0908">
      <w:pPr>
        <w:numPr>
          <w:ilvl w:val="1"/>
          <w:numId w:val="11"/>
        </w:numPr>
        <w:rPr>
          <w:b/>
          <w:bCs/>
          <w:noProof/>
        </w:rPr>
      </w:pPr>
      <w:r w:rsidRPr="00AD0908">
        <w:rPr>
          <w:b/>
          <w:bCs/>
          <w:noProof/>
        </w:rPr>
        <w:t>Average of MonthlyIncome: Displayed as 6.50K.</w:t>
      </w:r>
    </w:p>
    <w:p w14:paraId="74DE3CE1" w14:textId="77777777" w:rsidR="00AD0908" w:rsidRPr="00AD0908" w:rsidRDefault="00AD0908" w:rsidP="00AD0908">
      <w:pPr>
        <w:numPr>
          <w:ilvl w:val="1"/>
          <w:numId w:val="11"/>
        </w:numPr>
        <w:rPr>
          <w:b/>
          <w:bCs/>
          <w:noProof/>
        </w:rPr>
      </w:pPr>
      <w:r w:rsidRPr="00AD0908">
        <w:rPr>
          <w:b/>
          <w:bCs/>
          <w:noProof/>
        </w:rPr>
        <w:t>Active Employees: Displayed as 1233 employees.</w:t>
      </w:r>
    </w:p>
    <w:p w14:paraId="0CD278C8" w14:textId="77777777" w:rsidR="00AD0908" w:rsidRPr="00AD0908" w:rsidRDefault="00AD0908" w:rsidP="00AD0908">
      <w:pPr>
        <w:numPr>
          <w:ilvl w:val="1"/>
          <w:numId w:val="11"/>
        </w:numPr>
        <w:rPr>
          <w:b/>
          <w:bCs/>
          <w:noProof/>
        </w:rPr>
      </w:pPr>
      <w:r w:rsidRPr="00AD0908">
        <w:rPr>
          <w:b/>
          <w:bCs/>
          <w:noProof/>
        </w:rPr>
        <w:t>Age Distribution: Bar chart showing the distribution of employee numbers across different age bins.</w:t>
      </w:r>
    </w:p>
    <w:p w14:paraId="017039A5" w14:textId="77777777" w:rsidR="00AD0908" w:rsidRPr="00AD0908" w:rsidRDefault="00AD0908" w:rsidP="00AD0908">
      <w:pPr>
        <w:numPr>
          <w:ilvl w:val="1"/>
          <w:numId w:val="11"/>
        </w:numPr>
        <w:rPr>
          <w:b/>
          <w:bCs/>
          <w:noProof/>
        </w:rPr>
      </w:pPr>
      <w:r w:rsidRPr="00AD0908">
        <w:rPr>
          <w:b/>
          <w:bCs/>
          <w:noProof/>
        </w:rPr>
        <w:t>Education Field by Job Role: Horizontal bar chart showing the count of employees in different job roles.</w:t>
      </w:r>
    </w:p>
    <w:p w14:paraId="49603021" w14:textId="77777777" w:rsidR="00AD0908" w:rsidRPr="00AD0908" w:rsidRDefault="00AD0908" w:rsidP="00AD0908">
      <w:pPr>
        <w:numPr>
          <w:ilvl w:val="1"/>
          <w:numId w:val="11"/>
        </w:numPr>
        <w:rPr>
          <w:b/>
          <w:bCs/>
          <w:noProof/>
        </w:rPr>
      </w:pPr>
      <w:r w:rsidRPr="00AD0908">
        <w:rPr>
          <w:b/>
          <w:bCs/>
          <w:noProof/>
        </w:rPr>
        <w:lastRenderedPageBreak/>
        <w:t>Attrition Count: Donut chart showing the attrition count and average employee count by attrition status.</w:t>
      </w:r>
    </w:p>
    <w:p w14:paraId="0A233CE2" w14:textId="77777777" w:rsidR="00AD0908" w:rsidRPr="00AD0908" w:rsidRDefault="00AD0908" w:rsidP="00AD0908">
      <w:pPr>
        <w:numPr>
          <w:ilvl w:val="1"/>
          <w:numId w:val="11"/>
        </w:numPr>
        <w:rPr>
          <w:b/>
          <w:bCs/>
          <w:noProof/>
        </w:rPr>
      </w:pPr>
      <w:r w:rsidRPr="00AD0908">
        <w:rPr>
          <w:b/>
          <w:bCs/>
          <w:noProof/>
        </w:rPr>
        <w:t>Attrition by Department: Bar chart showing the attrition count across different departments.</w:t>
      </w:r>
    </w:p>
    <w:p w14:paraId="04E34F58" w14:textId="77777777" w:rsidR="00AD0908" w:rsidRPr="00AD0908" w:rsidRDefault="00AD0908" w:rsidP="00AD0908">
      <w:pPr>
        <w:numPr>
          <w:ilvl w:val="1"/>
          <w:numId w:val="11"/>
        </w:numPr>
        <w:rPr>
          <w:b/>
          <w:bCs/>
          <w:noProof/>
        </w:rPr>
      </w:pPr>
      <w:r w:rsidRPr="00AD0908">
        <w:rPr>
          <w:b/>
          <w:bCs/>
          <w:noProof/>
        </w:rPr>
        <w:t>Job Satisfaction by Education Field: Table showing the average job satisfaction for different education fields.</w:t>
      </w:r>
    </w:p>
    <w:p w14:paraId="1F67A103" w14:textId="77777777" w:rsidR="00AD0908" w:rsidRPr="00AD0908" w:rsidRDefault="00AD0908" w:rsidP="00AD0908">
      <w:pPr>
        <w:numPr>
          <w:ilvl w:val="1"/>
          <w:numId w:val="11"/>
        </w:numPr>
        <w:rPr>
          <w:b/>
          <w:bCs/>
          <w:noProof/>
        </w:rPr>
      </w:pPr>
      <w:r w:rsidRPr="00AD0908">
        <w:rPr>
          <w:b/>
          <w:bCs/>
          <w:noProof/>
        </w:rPr>
        <w:t>Filters: Dropdowns for JobRole and Department, and checkboxes for Gender (Female and Male).</w:t>
      </w:r>
    </w:p>
    <w:p w14:paraId="6598B2D9" w14:textId="77777777" w:rsidR="00AD0908" w:rsidRPr="00AD0908" w:rsidRDefault="00AD0908" w:rsidP="00AD0908">
      <w:pPr>
        <w:numPr>
          <w:ilvl w:val="0"/>
          <w:numId w:val="11"/>
        </w:numPr>
        <w:rPr>
          <w:b/>
          <w:bCs/>
          <w:noProof/>
        </w:rPr>
      </w:pPr>
      <w:r w:rsidRPr="00AD0908">
        <w:rPr>
          <w:b/>
          <w:bCs/>
          <w:noProof/>
        </w:rPr>
        <w:t>Key Insights:</w:t>
      </w:r>
    </w:p>
    <w:p w14:paraId="2E1228F7" w14:textId="77777777" w:rsidR="00AD0908" w:rsidRPr="00AD0908" w:rsidRDefault="00AD0908" w:rsidP="00AD0908">
      <w:pPr>
        <w:numPr>
          <w:ilvl w:val="1"/>
          <w:numId w:val="11"/>
        </w:numPr>
        <w:rPr>
          <w:b/>
          <w:bCs/>
          <w:noProof/>
        </w:rPr>
      </w:pPr>
      <w:r w:rsidRPr="00AD0908">
        <w:rPr>
          <w:b/>
          <w:bCs/>
          <w:noProof/>
        </w:rPr>
        <w:t>Employees aged 25–34 form the largest group experiencing attrition.</w:t>
      </w:r>
    </w:p>
    <w:p w14:paraId="09BA686C" w14:textId="77777777" w:rsidR="00AD0908" w:rsidRPr="00AD0908" w:rsidRDefault="00AD0908" w:rsidP="00AD0908">
      <w:pPr>
        <w:numPr>
          <w:ilvl w:val="1"/>
          <w:numId w:val="11"/>
        </w:numPr>
        <w:rPr>
          <w:b/>
          <w:bCs/>
          <w:noProof/>
        </w:rPr>
      </w:pPr>
      <w:r w:rsidRPr="00AD0908">
        <w:rPr>
          <w:b/>
          <w:bCs/>
          <w:noProof/>
        </w:rPr>
        <w:t>Departments with lower satisfaction scores correlate with higher attrition rates.</w:t>
      </w:r>
    </w:p>
    <w:p w14:paraId="4F449ECC" w14:textId="77777777" w:rsidR="00AD0908" w:rsidRDefault="00AD0908" w:rsidP="00AD0908">
      <w:pPr>
        <w:rPr>
          <w:b/>
          <w:bCs/>
          <w:noProof/>
        </w:rPr>
      </w:pPr>
      <w:r w:rsidRPr="00AD0908">
        <w:rPr>
          <w:b/>
          <w:bCs/>
          <w:noProof/>
        </w:rPr>
        <w:t>Page 2</w:t>
      </w:r>
    </w:p>
    <w:p w14:paraId="7D938B6B" w14:textId="02E55F9D" w:rsidR="00F53D25" w:rsidRPr="00AD0908" w:rsidRDefault="00F53D25" w:rsidP="00AD0908">
      <w:pPr>
        <w:rPr>
          <w:b/>
          <w:bCs/>
          <w:noProof/>
        </w:rPr>
      </w:pPr>
      <w:r>
        <w:rPr>
          <w:noProof/>
        </w:rPr>
        <w:drawing>
          <wp:inline distT="0" distB="0" distL="0" distR="0" wp14:anchorId="3491AFE0" wp14:editId="1BD8CFDD">
            <wp:extent cx="5731510" cy="3230245"/>
            <wp:effectExtent l="0" t="0" r="2540" b="8255"/>
            <wp:docPr id="212777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79805" name=""/>
                    <pic:cNvPicPr/>
                  </pic:nvPicPr>
                  <pic:blipFill>
                    <a:blip r:embed="rId6"/>
                    <a:stretch>
                      <a:fillRect/>
                    </a:stretch>
                  </pic:blipFill>
                  <pic:spPr>
                    <a:xfrm>
                      <a:off x="0" y="0"/>
                      <a:ext cx="5731510" cy="3230245"/>
                    </a:xfrm>
                    <a:prstGeom prst="rect">
                      <a:avLst/>
                    </a:prstGeom>
                  </pic:spPr>
                </pic:pic>
              </a:graphicData>
            </a:graphic>
          </wp:inline>
        </w:drawing>
      </w:r>
    </w:p>
    <w:p w14:paraId="168CCE5B" w14:textId="77777777" w:rsidR="00AD0908" w:rsidRPr="00AD0908" w:rsidRDefault="00AD0908" w:rsidP="00AD0908">
      <w:pPr>
        <w:rPr>
          <w:b/>
          <w:bCs/>
          <w:noProof/>
        </w:rPr>
      </w:pPr>
      <w:r w:rsidRPr="00AD0908">
        <w:rPr>
          <w:b/>
          <w:bCs/>
          <w:noProof/>
        </w:rPr>
        <w:t>Overview of Page 2 Visuals</w:t>
      </w:r>
    </w:p>
    <w:p w14:paraId="32D52F28" w14:textId="77777777" w:rsidR="00AD0908" w:rsidRPr="00AD0908" w:rsidRDefault="00AD0908" w:rsidP="00AD0908">
      <w:pPr>
        <w:numPr>
          <w:ilvl w:val="0"/>
          <w:numId w:val="12"/>
        </w:numPr>
        <w:rPr>
          <w:b/>
          <w:bCs/>
          <w:noProof/>
        </w:rPr>
      </w:pPr>
      <w:r w:rsidRPr="00AD0908">
        <w:rPr>
          <w:b/>
          <w:bCs/>
          <w:noProof/>
        </w:rPr>
        <w:t>Sum of AttritionCount by Job Role: A treemap showing the count of attrition events for different job roles such as Sales Executive, Laboratory Technician, Manager, Research Scientist, Manufacturing Director, Healthcare Representative, and Human Resources.</w:t>
      </w:r>
    </w:p>
    <w:p w14:paraId="377EF0EA" w14:textId="77777777" w:rsidR="00AD0908" w:rsidRPr="00AD0908" w:rsidRDefault="00AD0908" w:rsidP="00AD0908">
      <w:pPr>
        <w:numPr>
          <w:ilvl w:val="0"/>
          <w:numId w:val="12"/>
        </w:numPr>
        <w:rPr>
          <w:b/>
          <w:bCs/>
          <w:noProof/>
        </w:rPr>
      </w:pPr>
      <w:r w:rsidRPr="00AD0908">
        <w:rPr>
          <w:b/>
          <w:bCs/>
          <w:noProof/>
        </w:rPr>
        <w:t>Average of YearsAtCompany by Job Role: A line chart depicting the average number of years employees stay at the company for different job roles.</w:t>
      </w:r>
    </w:p>
    <w:p w14:paraId="1BED239E" w14:textId="77777777" w:rsidR="00AD0908" w:rsidRPr="00AD0908" w:rsidRDefault="00AD0908" w:rsidP="00AD0908">
      <w:pPr>
        <w:numPr>
          <w:ilvl w:val="0"/>
          <w:numId w:val="12"/>
        </w:numPr>
        <w:rPr>
          <w:b/>
          <w:bCs/>
          <w:noProof/>
        </w:rPr>
      </w:pPr>
      <w:r w:rsidRPr="00AD0908">
        <w:rPr>
          <w:b/>
          <w:bCs/>
          <w:noProof/>
        </w:rPr>
        <w:t>Sum of WorkLifeBalance by AgeGroup: A bar chart showing the sum of work-life balance scores for different age groups (Under 25, 25-34, 35-44, 45-54, Over 55).</w:t>
      </w:r>
    </w:p>
    <w:p w14:paraId="737C195F" w14:textId="77777777" w:rsidR="00AD0908" w:rsidRPr="00AD0908" w:rsidRDefault="00AD0908" w:rsidP="00AD0908">
      <w:pPr>
        <w:numPr>
          <w:ilvl w:val="0"/>
          <w:numId w:val="12"/>
        </w:numPr>
        <w:rPr>
          <w:b/>
          <w:bCs/>
          <w:noProof/>
        </w:rPr>
      </w:pPr>
      <w:r w:rsidRPr="00AD0908">
        <w:rPr>
          <w:b/>
          <w:bCs/>
          <w:noProof/>
        </w:rPr>
        <w:t>Key Influencers for Attrition: A section listing factors influencing the likelihood of attrition, such as overtime status, years at the company, work-life balance, years with the current manager, job role, monthly income, and environment satisfaction.</w:t>
      </w:r>
    </w:p>
    <w:p w14:paraId="7AE63B75" w14:textId="77777777" w:rsidR="00AD0908" w:rsidRPr="00AD0908" w:rsidRDefault="00AD0908" w:rsidP="00AD0908">
      <w:pPr>
        <w:numPr>
          <w:ilvl w:val="0"/>
          <w:numId w:val="12"/>
        </w:numPr>
        <w:rPr>
          <w:b/>
          <w:bCs/>
          <w:noProof/>
        </w:rPr>
      </w:pPr>
      <w:r w:rsidRPr="00AD0908">
        <w:rPr>
          <w:b/>
          <w:bCs/>
          <w:noProof/>
        </w:rPr>
        <w:lastRenderedPageBreak/>
        <w:t>Sum of EnvironmentSatisfaction: A gauge showing the total environment satisfaction score, which is 4001 out of 5000.</w:t>
      </w:r>
    </w:p>
    <w:p w14:paraId="6D83F1B6" w14:textId="77777777" w:rsidR="00AD0908" w:rsidRPr="00AD0908" w:rsidRDefault="00AD0908" w:rsidP="00AD0908">
      <w:pPr>
        <w:numPr>
          <w:ilvl w:val="0"/>
          <w:numId w:val="12"/>
        </w:numPr>
        <w:rPr>
          <w:b/>
          <w:bCs/>
          <w:noProof/>
        </w:rPr>
      </w:pPr>
      <w:r w:rsidRPr="00AD0908">
        <w:rPr>
          <w:b/>
          <w:bCs/>
          <w:noProof/>
        </w:rPr>
        <w:t>Attrition Rate: A metric showing the attrition rate, which is 16.12%.</w:t>
      </w:r>
    </w:p>
    <w:p w14:paraId="79DCB6D8" w14:textId="77777777" w:rsidR="00AD0908" w:rsidRPr="00AD0908" w:rsidRDefault="00AD0908" w:rsidP="00AD0908">
      <w:pPr>
        <w:numPr>
          <w:ilvl w:val="0"/>
          <w:numId w:val="12"/>
        </w:numPr>
        <w:rPr>
          <w:b/>
          <w:bCs/>
          <w:noProof/>
        </w:rPr>
      </w:pPr>
      <w:r w:rsidRPr="00AD0908">
        <w:rPr>
          <w:b/>
          <w:bCs/>
          <w:noProof/>
        </w:rPr>
        <w:t>Average Work-Life Balance: A gauge showing the average work-life balance score, which is 2.76 out of 5.</w:t>
      </w:r>
    </w:p>
    <w:p w14:paraId="235F73AF" w14:textId="77777777" w:rsidR="00AD0908" w:rsidRDefault="00AD0908" w:rsidP="00AD0908">
      <w:pPr>
        <w:numPr>
          <w:ilvl w:val="0"/>
          <w:numId w:val="12"/>
        </w:numPr>
        <w:rPr>
          <w:b/>
          <w:bCs/>
          <w:noProof/>
        </w:rPr>
      </w:pPr>
      <w:r w:rsidRPr="00AD0908">
        <w:rPr>
          <w:b/>
          <w:bCs/>
          <w:noProof/>
        </w:rPr>
        <w:t>Average Tenure by Department: A donut chart showing the average tenure by department, with specific values for Sales, Human Resources, and Research.</w:t>
      </w:r>
    </w:p>
    <w:p w14:paraId="230F78C0" w14:textId="77777777" w:rsidR="00BB2C7C" w:rsidRPr="00BB2C7C" w:rsidRDefault="00BB2C7C" w:rsidP="00BB2C7C">
      <w:pPr>
        <w:pStyle w:val="ListParagraph"/>
        <w:rPr>
          <w:b/>
          <w:bCs/>
          <w:noProof/>
        </w:rPr>
      </w:pPr>
      <w:r w:rsidRPr="00BB2C7C">
        <w:rPr>
          <w:b/>
          <w:bCs/>
          <w:noProof/>
        </w:rPr>
        <w:t>DAX:AvgTenure = AVERAGE('HR Attrition'[YearsAtCompany])</w:t>
      </w:r>
    </w:p>
    <w:p w14:paraId="727C3BCF" w14:textId="77777777" w:rsidR="00BB2C7C" w:rsidRPr="00AD0908" w:rsidRDefault="00BB2C7C" w:rsidP="00BB2C7C">
      <w:pPr>
        <w:ind w:left="720"/>
        <w:rPr>
          <w:b/>
          <w:bCs/>
          <w:noProof/>
        </w:rPr>
      </w:pPr>
    </w:p>
    <w:p w14:paraId="2017B360" w14:textId="154B3115" w:rsidR="00AD0908" w:rsidRPr="00AD0908" w:rsidRDefault="00AD0908" w:rsidP="00AD0908">
      <w:pPr>
        <w:rPr>
          <w:b/>
          <w:bCs/>
          <w:noProof/>
        </w:rPr>
      </w:pPr>
      <w:r w:rsidRPr="00AD0908">
        <w:rPr>
          <w:b/>
          <w:bCs/>
          <w:noProof/>
        </w:rPr>
        <w:t>Documentation Summary</w:t>
      </w:r>
    </w:p>
    <w:p w14:paraId="48492E36" w14:textId="77777777" w:rsidR="00AD0908" w:rsidRPr="00AD0908" w:rsidRDefault="00AD0908" w:rsidP="00AD0908">
      <w:pPr>
        <w:rPr>
          <w:b/>
          <w:bCs/>
          <w:noProof/>
        </w:rPr>
      </w:pPr>
      <w:r w:rsidRPr="00AD0908">
        <w:rPr>
          <w:b/>
          <w:bCs/>
          <w:noProof/>
        </w:rPr>
        <w:t>This documentation outlines the key visuals on your HR Analytics Dashboard and explains their purpose and setup. The dashboard is designed to provide comprehensive insights into employee data, helping the organization make informed decisions.</w:t>
      </w:r>
    </w:p>
    <w:p w14:paraId="700BC8F0" w14:textId="77777777" w:rsidR="00BB2C7C" w:rsidRDefault="00BB2C7C" w:rsidP="00AD0908">
      <w:pPr>
        <w:rPr>
          <w:b/>
          <w:bCs/>
          <w:noProof/>
        </w:rPr>
      </w:pPr>
    </w:p>
    <w:p w14:paraId="3A7E9A45" w14:textId="0F2880AC" w:rsidR="00AD0908" w:rsidRPr="00AD0908" w:rsidRDefault="00AD0908" w:rsidP="00AD0908">
      <w:pPr>
        <w:rPr>
          <w:b/>
          <w:bCs/>
          <w:noProof/>
        </w:rPr>
      </w:pPr>
      <w:r w:rsidRPr="00AD0908">
        <w:rPr>
          <w:b/>
          <w:bCs/>
          <w:noProof/>
        </w:rPr>
        <w:t>7. Key Insights</w:t>
      </w:r>
    </w:p>
    <w:p w14:paraId="25F11BF0" w14:textId="77777777" w:rsidR="00AD0908" w:rsidRPr="00AD0908" w:rsidRDefault="00AD0908" w:rsidP="00AD0908">
      <w:pPr>
        <w:numPr>
          <w:ilvl w:val="0"/>
          <w:numId w:val="15"/>
        </w:numPr>
        <w:rPr>
          <w:b/>
          <w:bCs/>
          <w:noProof/>
        </w:rPr>
      </w:pPr>
      <w:r w:rsidRPr="00AD0908">
        <w:rPr>
          <w:b/>
          <w:bCs/>
          <w:noProof/>
        </w:rPr>
        <w:t>Demographics:</w:t>
      </w:r>
    </w:p>
    <w:p w14:paraId="2DC99BFB" w14:textId="77777777" w:rsidR="00AD0908" w:rsidRPr="00AD0908" w:rsidRDefault="00AD0908" w:rsidP="00AD0908">
      <w:pPr>
        <w:numPr>
          <w:ilvl w:val="1"/>
          <w:numId w:val="15"/>
        </w:numPr>
        <w:rPr>
          <w:b/>
          <w:bCs/>
          <w:noProof/>
        </w:rPr>
      </w:pPr>
      <w:r w:rsidRPr="00AD0908">
        <w:rPr>
          <w:b/>
          <w:bCs/>
          <w:noProof/>
        </w:rPr>
        <w:t>Younger employees (&lt;25 years) and single employees have higher attrition rates.</w:t>
      </w:r>
    </w:p>
    <w:p w14:paraId="2A71C533" w14:textId="77777777" w:rsidR="00AD0908" w:rsidRPr="00AD0908" w:rsidRDefault="00AD0908" w:rsidP="00AD0908">
      <w:pPr>
        <w:numPr>
          <w:ilvl w:val="0"/>
          <w:numId w:val="15"/>
        </w:numPr>
        <w:rPr>
          <w:b/>
          <w:bCs/>
          <w:noProof/>
        </w:rPr>
      </w:pPr>
      <w:r w:rsidRPr="00AD0908">
        <w:rPr>
          <w:b/>
          <w:bCs/>
          <w:noProof/>
        </w:rPr>
        <w:t>Departmental Trends:</w:t>
      </w:r>
    </w:p>
    <w:p w14:paraId="69A70746" w14:textId="77777777" w:rsidR="00AD0908" w:rsidRPr="00AD0908" w:rsidRDefault="00AD0908" w:rsidP="00AD0908">
      <w:pPr>
        <w:numPr>
          <w:ilvl w:val="1"/>
          <w:numId w:val="15"/>
        </w:numPr>
        <w:rPr>
          <w:b/>
          <w:bCs/>
          <w:noProof/>
        </w:rPr>
      </w:pPr>
      <w:r w:rsidRPr="00AD0908">
        <w:rPr>
          <w:b/>
          <w:bCs/>
          <w:noProof/>
        </w:rPr>
        <w:t>Research &amp; Development has the highest attrition and needs targeted retention strategies.</w:t>
      </w:r>
    </w:p>
    <w:p w14:paraId="47CEE8CA" w14:textId="77777777" w:rsidR="00AD0908" w:rsidRPr="00AD0908" w:rsidRDefault="00AD0908" w:rsidP="00AD0908">
      <w:pPr>
        <w:numPr>
          <w:ilvl w:val="1"/>
          <w:numId w:val="15"/>
        </w:numPr>
        <w:rPr>
          <w:b/>
          <w:bCs/>
          <w:noProof/>
        </w:rPr>
      </w:pPr>
      <w:r w:rsidRPr="00AD0908">
        <w:rPr>
          <w:b/>
          <w:bCs/>
          <w:noProof/>
        </w:rPr>
        <w:t>Human Resources exhibits lower attrition and can serve as a benchmark.</w:t>
      </w:r>
    </w:p>
    <w:p w14:paraId="67C5577C" w14:textId="77777777" w:rsidR="00AD0908" w:rsidRPr="00AD0908" w:rsidRDefault="00AD0908" w:rsidP="00AD0908">
      <w:pPr>
        <w:numPr>
          <w:ilvl w:val="0"/>
          <w:numId w:val="15"/>
        </w:numPr>
        <w:rPr>
          <w:b/>
          <w:bCs/>
          <w:noProof/>
        </w:rPr>
      </w:pPr>
      <w:r w:rsidRPr="00AD0908">
        <w:rPr>
          <w:b/>
          <w:bCs/>
          <w:noProof/>
        </w:rPr>
        <w:t>Role and Income:</w:t>
      </w:r>
    </w:p>
    <w:p w14:paraId="18BA228A" w14:textId="77777777" w:rsidR="00AD0908" w:rsidRPr="00AD0908" w:rsidRDefault="00AD0908" w:rsidP="00AD0908">
      <w:pPr>
        <w:numPr>
          <w:ilvl w:val="1"/>
          <w:numId w:val="15"/>
        </w:numPr>
        <w:rPr>
          <w:b/>
          <w:bCs/>
          <w:noProof/>
        </w:rPr>
      </w:pPr>
      <w:r w:rsidRPr="00AD0908">
        <w:rPr>
          <w:b/>
          <w:bCs/>
          <w:noProof/>
        </w:rPr>
        <w:t>Sales Representatives and Laboratory Technicians face higher attrition due to lower income levels.</w:t>
      </w:r>
    </w:p>
    <w:p w14:paraId="37CBD097" w14:textId="77777777" w:rsidR="00AD0908" w:rsidRPr="00AD0908" w:rsidRDefault="00AD0908" w:rsidP="00AD0908">
      <w:pPr>
        <w:numPr>
          <w:ilvl w:val="1"/>
          <w:numId w:val="15"/>
        </w:numPr>
        <w:rPr>
          <w:b/>
          <w:bCs/>
          <w:noProof/>
        </w:rPr>
      </w:pPr>
      <w:r w:rsidRPr="00AD0908">
        <w:rPr>
          <w:b/>
          <w:bCs/>
          <w:noProof/>
        </w:rPr>
        <w:t>Higher-paid employees, such as Managers, are more likely to stay.</w:t>
      </w:r>
    </w:p>
    <w:p w14:paraId="210DFD22" w14:textId="77777777" w:rsidR="00AD0908" w:rsidRPr="00AD0908" w:rsidRDefault="00AD0908" w:rsidP="00AD0908">
      <w:pPr>
        <w:numPr>
          <w:ilvl w:val="0"/>
          <w:numId w:val="15"/>
        </w:numPr>
        <w:rPr>
          <w:b/>
          <w:bCs/>
          <w:noProof/>
        </w:rPr>
      </w:pPr>
      <w:r w:rsidRPr="00AD0908">
        <w:rPr>
          <w:b/>
          <w:bCs/>
          <w:noProof/>
        </w:rPr>
        <w:t>Satisfaction and Travel:</w:t>
      </w:r>
    </w:p>
    <w:p w14:paraId="30B4D7BF" w14:textId="77777777" w:rsidR="00AD0908" w:rsidRPr="00AD0908" w:rsidRDefault="00AD0908" w:rsidP="00AD0908">
      <w:pPr>
        <w:numPr>
          <w:ilvl w:val="1"/>
          <w:numId w:val="15"/>
        </w:numPr>
        <w:rPr>
          <w:b/>
          <w:bCs/>
          <w:noProof/>
        </w:rPr>
      </w:pPr>
      <w:r w:rsidRPr="00AD0908">
        <w:rPr>
          <w:b/>
          <w:bCs/>
          <w:noProof/>
        </w:rPr>
        <w:t>Low job satisfaction ratings are strongly linked to higher turnover.</w:t>
      </w:r>
    </w:p>
    <w:p w14:paraId="24C57E6C" w14:textId="77777777" w:rsidR="00AD0908" w:rsidRPr="00AD0908" w:rsidRDefault="00AD0908" w:rsidP="00AD0908">
      <w:pPr>
        <w:numPr>
          <w:ilvl w:val="1"/>
          <w:numId w:val="15"/>
        </w:numPr>
        <w:rPr>
          <w:b/>
          <w:bCs/>
          <w:noProof/>
        </w:rPr>
      </w:pPr>
      <w:r w:rsidRPr="00AD0908">
        <w:rPr>
          <w:b/>
          <w:bCs/>
          <w:noProof/>
        </w:rPr>
        <w:t>Employees with frequent travel commitments show moderate attrition levels.</w:t>
      </w:r>
    </w:p>
    <w:p w14:paraId="5C917BA9" w14:textId="77777777" w:rsidR="008C4A6E" w:rsidRDefault="008C4A6E" w:rsidP="00AD0908">
      <w:pPr>
        <w:rPr>
          <w:b/>
          <w:bCs/>
          <w:noProof/>
        </w:rPr>
      </w:pPr>
    </w:p>
    <w:p w14:paraId="7F068BD1" w14:textId="77777777" w:rsidR="008C4A6E" w:rsidRDefault="008C4A6E" w:rsidP="00AD0908">
      <w:pPr>
        <w:rPr>
          <w:b/>
          <w:bCs/>
          <w:noProof/>
        </w:rPr>
      </w:pPr>
    </w:p>
    <w:p w14:paraId="540B5175" w14:textId="77777777" w:rsidR="008C4A6E" w:rsidRDefault="008C4A6E" w:rsidP="00AD0908">
      <w:pPr>
        <w:rPr>
          <w:b/>
          <w:bCs/>
          <w:noProof/>
        </w:rPr>
      </w:pPr>
    </w:p>
    <w:p w14:paraId="1D16A00D" w14:textId="77777777" w:rsidR="00BB2C7C" w:rsidRDefault="00BB2C7C" w:rsidP="00AD0908">
      <w:pPr>
        <w:rPr>
          <w:b/>
          <w:bCs/>
          <w:noProof/>
        </w:rPr>
      </w:pPr>
    </w:p>
    <w:p w14:paraId="0730813A" w14:textId="77777777" w:rsidR="00BB2C7C" w:rsidRDefault="00BB2C7C" w:rsidP="00AD0908">
      <w:pPr>
        <w:rPr>
          <w:b/>
          <w:bCs/>
          <w:noProof/>
        </w:rPr>
      </w:pPr>
    </w:p>
    <w:p w14:paraId="550B2742" w14:textId="77777777" w:rsidR="00BB2C7C" w:rsidRDefault="00BB2C7C" w:rsidP="00AD0908">
      <w:pPr>
        <w:rPr>
          <w:b/>
          <w:bCs/>
          <w:noProof/>
        </w:rPr>
      </w:pPr>
    </w:p>
    <w:p w14:paraId="478FCC60" w14:textId="6ADA5566" w:rsidR="00AD0908" w:rsidRPr="00AD0908" w:rsidRDefault="00AD0908" w:rsidP="00AD0908">
      <w:pPr>
        <w:rPr>
          <w:b/>
          <w:bCs/>
          <w:noProof/>
        </w:rPr>
      </w:pPr>
      <w:r w:rsidRPr="00AD0908">
        <w:rPr>
          <w:b/>
          <w:bCs/>
          <w:noProof/>
        </w:rPr>
        <w:t>8. Recommendations</w:t>
      </w:r>
    </w:p>
    <w:p w14:paraId="72A0623A" w14:textId="77777777" w:rsidR="00AD0908" w:rsidRPr="00AD0908" w:rsidRDefault="00AD0908" w:rsidP="00AD0908">
      <w:pPr>
        <w:rPr>
          <w:b/>
          <w:bCs/>
          <w:noProof/>
        </w:rPr>
      </w:pPr>
      <w:r w:rsidRPr="00AD0908">
        <w:rPr>
          <w:b/>
          <w:bCs/>
          <w:noProof/>
        </w:rPr>
        <w:t>To address the identified challenges and improve workforce retention:</w:t>
      </w:r>
    </w:p>
    <w:p w14:paraId="0DE545BB" w14:textId="77777777" w:rsidR="00AD0908" w:rsidRPr="00AD0908" w:rsidRDefault="00AD0908" w:rsidP="00AD0908">
      <w:pPr>
        <w:numPr>
          <w:ilvl w:val="0"/>
          <w:numId w:val="16"/>
        </w:numPr>
        <w:rPr>
          <w:b/>
          <w:bCs/>
          <w:noProof/>
        </w:rPr>
      </w:pPr>
      <w:r w:rsidRPr="00AD0908">
        <w:rPr>
          <w:b/>
          <w:bCs/>
          <w:noProof/>
        </w:rPr>
        <w:t>Targeted Onboarding Programs: Enhance support for new hires through structured mentoring and integration plans.</w:t>
      </w:r>
    </w:p>
    <w:p w14:paraId="2FB0D7BF" w14:textId="77777777" w:rsidR="00AD0908" w:rsidRPr="00AD0908" w:rsidRDefault="00AD0908" w:rsidP="00AD0908">
      <w:pPr>
        <w:numPr>
          <w:ilvl w:val="0"/>
          <w:numId w:val="16"/>
        </w:numPr>
        <w:rPr>
          <w:b/>
          <w:bCs/>
          <w:noProof/>
        </w:rPr>
      </w:pPr>
      <w:r w:rsidRPr="00AD0908">
        <w:rPr>
          <w:b/>
          <w:bCs/>
          <w:noProof/>
        </w:rPr>
        <w:t>Tailored Retention Strategies: Focus efforts on departments and roles with high attrition, using HR benchmarks for comparison.</w:t>
      </w:r>
    </w:p>
    <w:p w14:paraId="2E5198CC" w14:textId="77777777" w:rsidR="00AD0908" w:rsidRPr="00AD0908" w:rsidRDefault="00AD0908" w:rsidP="00AD0908">
      <w:pPr>
        <w:numPr>
          <w:ilvl w:val="0"/>
          <w:numId w:val="16"/>
        </w:numPr>
        <w:rPr>
          <w:b/>
          <w:bCs/>
          <w:noProof/>
        </w:rPr>
      </w:pPr>
      <w:r w:rsidRPr="00AD0908">
        <w:rPr>
          <w:b/>
          <w:bCs/>
          <w:noProof/>
        </w:rPr>
        <w:t>Job Satisfaction Improvement: Conduct regular surveys to boost engagement, especially for roles with high dissatisfaction.</w:t>
      </w:r>
    </w:p>
    <w:p w14:paraId="0B5F9EDB" w14:textId="77777777" w:rsidR="00AD0908" w:rsidRPr="00AD0908" w:rsidRDefault="00AD0908" w:rsidP="00AD0908">
      <w:pPr>
        <w:numPr>
          <w:ilvl w:val="0"/>
          <w:numId w:val="16"/>
        </w:numPr>
        <w:rPr>
          <w:b/>
          <w:bCs/>
          <w:noProof/>
        </w:rPr>
      </w:pPr>
      <w:r w:rsidRPr="00AD0908">
        <w:rPr>
          <w:b/>
          <w:bCs/>
          <w:noProof/>
        </w:rPr>
        <w:t>Work-Life Balance Initiatives: Mitigate travel fatigue with policies offering flexible work arrangements.</w:t>
      </w:r>
    </w:p>
    <w:p w14:paraId="6E5DFBBE" w14:textId="77777777" w:rsidR="00AD0908" w:rsidRPr="00AD0908" w:rsidRDefault="00AD0908" w:rsidP="00AD0908">
      <w:pPr>
        <w:numPr>
          <w:ilvl w:val="0"/>
          <w:numId w:val="16"/>
        </w:numPr>
        <w:rPr>
          <w:b/>
          <w:bCs/>
          <w:noProof/>
        </w:rPr>
      </w:pPr>
      <w:r w:rsidRPr="00AD0908">
        <w:rPr>
          <w:b/>
          <w:bCs/>
          <w:noProof/>
        </w:rPr>
        <w:t>Compensation Review: Adjust salaries for lower-paid roles to align with industry standards.</w:t>
      </w:r>
    </w:p>
    <w:p w14:paraId="6E206396" w14:textId="77777777" w:rsidR="001012AC" w:rsidRDefault="001012AC" w:rsidP="00AD0908">
      <w:pPr>
        <w:rPr>
          <w:b/>
          <w:bCs/>
          <w:noProof/>
        </w:rPr>
      </w:pPr>
    </w:p>
    <w:p w14:paraId="268F8D1B" w14:textId="13FD0E75" w:rsidR="00AD0908" w:rsidRPr="00AD0908" w:rsidRDefault="00AD0908" w:rsidP="00AD0908">
      <w:pPr>
        <w:rPr>
          <w:b/>
          <w:bCs/>
          <w:noProof/>
        </w:rPr>
      </w:pPr>
      <w:r w:rsidRPr="00AD0908">
        <w:rPr>
          <w:b/>
          <w:bCs/>
          <w:noProof/>
        </w:rPr>
        <w:t>9. Conclusion</w:t>
      </w:r>
    </w:p>
    <w:p w14:paraId="6C24F9A1" w14:textId="77777777" w:rsidR="00AD0908" w:rsidRPr="00AD0908" w:rsidRDefault="00AD0908" w:rsidP="00AD0908">
      <w:pPr>
        <w:rPr>
          <w:b/>
          <w:bCs/>
          <w:noProof/>
        </w:rPr>
      </w:pPr>
      <w:r w:rsidRPr="00AD0908">
        <w:rPr>
          <w:b/>
          <w:bCs/>
          <w:noProof/>
        </w:rPr>
        <w:t>The HR Analytics Dashboard serves as a comprehensive tool for understanding and addressing employee attrition. By leveraging insights from this analysis, organizations can develop targeted strategies to improve retention, enhance employee satisfaction, and ultimately drive organizational performance. The integration of advanced analytics and visualization empowers HR teams to make data-driven decisions, reduce turnover costs, and build a resilient workforce.</w:t>
      </w:r>
    </w:p>
    <w:p w14:paraId="4D8561BC" w14:textId="5616D6E4" w:rsidR="00E90609" w:rsidRPr="00AD0908" w:rsidRDefault="00E90609" w:rsidP="00AD0908"/>
    <w:sectPr w:rsidR="00E90609" w:rsidRPr="00AD0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F7979"/>
    <w:multiLevelType w:val="multilevel"/>
    <w:tmpl w:val="AE48A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5083"/>
    <w:multiLevelType w:val="multilevel"/>
    <w:tmpl w:val="D120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F129E"/>
    <w:multiLevelType w:val="multilevel"/>
    <w:tmpl w:val="EB12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D32EE"/>
    <w:multiLevelType w:val="multilevel"/>
    <w:tmpl w:val="38B84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F1005"/>
    <w:multiLevelType w:val="multilevel"/>
    <w:tmpl w:val="9C8C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04B07"/>
    <w:multiLevelType w:val="multilevel"/>
    <w:tmpl w:val="3E44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21A8D"/>
    <w:multiLevelType w:val="multilevel"/>
    <w:tmpl w:val="8A2AF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8F33F8"/>
    <w:multiLevelType w:val="multilevel"/>
    <w:tmpl w:val="CCFEB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26CB3"/>
    <w:multiLevelType w:val="multilevel"/>
    <w:tmpl w:val="D13C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490DCC"/>
    <w:multiLevelType w:val="multilevel"/>
    <w:tmpl w:val="D61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2A7F9F"/>
    <w:multiLevelType w:val="multilevel"/>
    <w:tmpl w:val="BBD0D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3F0521"/>
    <w:multiLevelType w:val="multilevel"/>
    <w:tmpl w:val="E7B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0C394D"/>
    <w:multiLevelType w:val="multilevel"/>
    <w:tmpl w:val="DFB0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A085E"/>
    <w:multiLevelType w:val="multilevel"/>
    <w:tmpl w:val="7336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DD2207"/>
    <w:multiLevelType w:val="multilevel"/>
    <w:tmpl w:val="2FD43C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466FB"/>
    <w:multiLevelType w:val="multilevel"/>
    <w:tmpl w:val="114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0413076">
    <w:abstractNumId w:val="15"/>
  </w:num>
  <w:num w:numId="2" w16cid:durableId="776826678">
    <w:abstractNumId w:val="9"/>
  </w:num>
  <w:num w:numId="3" w16cid:durableId="952904390">
    <w:abstractNumId w:val="11"/>
  </w:num>
  <w:num w:numId="4" w16cid:durableId="1363090154">
    <w:abstractNumId w:val="6"/>
  </w:num>
  <w:num w:numId="5" w16cid:durableId="555823422">
    <w:abstractNumId w:val="10"/>
  </w:num>
  <w:num w:numId="6" w16cid:durableId="286663006">
    <w:abstractNumId w:val="14"/>
  </w:num>
  <w:num w:numId="7" w16cid:durableId="1992098631">
    <w:abstractNumId w:val="8"/>
  </w:num>
  <w:num w:numId="8" w16cid:durableId="1481071543">
    <w:abstractNumId w:val="5"/>
  </w:num>
  <w:num w:numId="9" w16cid:durableId="714936084">
    <w:abstractNumId w:val="13"/>
  </w:num>
  <w:num w:numId="10" w16cid:durableId="911038833">
    <w:abstractNumId w:val="2"/>
  </w:num>
  <w:num w:numId="11" w16cid:durableId="306858799">
    <w:abstractNumId w:val="0"/>
  </w:num>
  <w:num w:numId="12" w16cid:durableId="712727495">
    <w:abstractNumId w:val="1"/>
  </w:num>
  <w:num w:numId="13" w16cid:durableId="767315947">
    <w:abstractNumId w:val="7"/>
  </w:num>
  <w:num w:numId="14" w16cid:durableId="485440783">
    <w:abstractNumId w:val="12"/>
  </w:num>
  <w:num w:numId="15" w16cid:durableId="277026187">
    <w:abstractNumId w:val="3"/>
  </w:num>
  <w:num w:numId="16" w16cid:durableId="1571766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52"/>
    <w:rsid w:val="00034652"/>
    <w:rsid w:val="001012AC"/>
    <w:rsid w:val="001A28F3"/>
    <w:rsid w:val="003126C4"/>
    <w:rsid w:val="0044465A"/>
    <w:rsid w:val="00467311"/>
    <w:rsid w:val="00552637"/>
    <w:rsid w:val="006415E7"/>
    <w:rsid w:val="007A5308"/>
    <w:rsid w:val="008223E2"/>
    <w:rsid w:val="008C4A6E"/>
    <w:rsid w:val="00927B58"/>
    <w:rsid w:val="00A64516"/>
    <w:rsid w:val="00AD0908"/>
    <w:rsid w:val="00BB2C7C"/>
    <w:rsid w:val="00DE24E7"/>
    <w:rsid w:val="00E50271"/>
    <w:rsid w:val="00E90609"/>
    <w:rsid w:val="00EA4451"/>
    <w:rsid w:val="00F53D25"/>
    <w:rsid w:val="00F56EF0"/>
    <w:rsid w:val="00FB5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7A69"/>
  <w15:chartTrackingRefBased/>
  <w15:docId w15:val="{E63375BD-0BCB-4445-8C99-A7B9CBB8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034811">
      <w:bodyDiv w:val="1"/>
      <w:marLeft w:val="0"/>
      <w:marRight w:val="0"/>
      <w:marTop w:val="0"/>
      <w:marBottom w:val="0"/>
      <w:divBdr>
        <w:top w:val="none" w:sz="0" w:space="0" w:color="auto"/>
        <w:left w:val="none" w:sz="0" w:space="0" w:color="auto"/>
        <w:bottom w:val="none" w:sz="0" w:space="0" w:color="auto"/>
        <w:right w:val="none" w:sz="0" w:space="0" w:color="auto"/>
      </w:divBdr>
      <w:divsChild>
        <w:div w:id="1971741959">
          <w:marLeft w:val="0"/>
          <w:marRight w:val="0"/>
          <w:marTop w:val="0"/>
          <w:marBottom w:val="0"/>
          <w:divBdr>
            <w:top w:val="none" w:sz="0" w:space="0" w:color="auto"/>
            <w:left w:val="none" w:sz="0" w:space="0" w:color="auto"/>
            <w:bottom w:val="none" w:sz="0" w:space="0" w:color="auto"/>
            <w:right w:val="none" w:sz="0" w:space="0" w:color="auto"/>
          </w:divBdr>
          <w:divsChild>
            <w:div w:id="386925472">
              <w:marLeft w:val="0"/>
              <w:marRight w:val="0"/>
              <w:marTop w:val="0"/>
              <w:marBottom w:val="0"/>
              <w:divBdr>
                <w:top w:val="none" w:sz="0" w:space="0" w:color="auto"/>
                <w:left w:val="none" w:sz="0" w:space="0" w:color="auto"/>
                <w:bottom w:val="none" w:sz="0" w:space="0" w:color="auto"/>
                <w:right w:val="none" w:sz="0" w:space="0" w:color="auto"/>
              </w:divBdr>
            </w:div>
            <w:div w:id="1226796740">
              <w:marLeft w:val="0"/>
              <w:marRight w:val="0"/>
              <w:marTop w:val="0"/>
              <w:marBottom w:val="0"/>
              <w:divBdr>
                <w:top w:val="none" w:sz="0" w:space="0" w:color="auto"/>
                <w:left w:val="none" w:sz="0" w:space="0" w:color="auto"/>
                <w:bottom w:val="none" w:sz="0" w:space="0" w:color="auto"/>
                <w:right w:val="none" w:sz="0" w:space="0" w:color="auto"/>
              </w:divBdr>
              <w:divsChild>
                <w:div w:id="5294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3948">
          <w:marLeft w:val="0"/>
          <w:marRight w:val="0"/>
          <w:marTop w:val="0"/>
          <w:marBottom w:val="0"/>
          <w:divBdr>
            <w:top w:val="none" w:sz="0" w:space="0" w:color="auto"/>
            <w:left w:val="none" w:sz="0" w:space="0" w:color="auto"/>
            <w:bottom w:val="none" w:sz="0" w:space="0" w:color="auto"/>
            <w:right w:val="none" w:sz="0" w:space="0" w:color="auto"/>
          </w:divBdr>
          <w:divsChild>
            <w:div w:id="1980070065">
              <w:marLeft w:val="0"/>
              <w:marRight w:val="0"/>
              <w:marTop w:val="0"/>
              <w:marBottom w:val="0"/>
              <w:divBdr>
                <w:top w:val="none" w:sz="0" w:space="0" w:color="auto"/>
                <w:left w:val="none" w:sz="0" w:space="0" w:color="auto"/>
                <w:bottom w:val="none" w:sz="0" w:space="0" w:color="auto"/>
                <w:right w:val="none" w:sz="0" w:space="0" w:color="auto"/>
              </w:divBdr>
            </w:div>
            <w:div w:id="1548373289">
              <w:marLeft w:val="0"/>
              <w:marRight w:val="0"/>
              <w:marTop w:val="0"/>
              <w:marBottom w:val="0"/>
              <w:divBdr>
                <w:top w:val="none" w:sz="0" w:space="0" w:color="auto"/>
                <w:left w:val="none" w:sz="0" w:space="0" w:color="auto"/>
                <w:bottom w:val="none" w:sz="0" w:space="0" w:color="auto"/>
                <w:right w:val="none" w:sz="0" w:space="0" w:color="auto"/>
              </w:divBdr>
              <w:divsChild>
                <w:div w:id="11672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71822">
          <w:marLeft w:val="0"/>
          <w:marRight w:val="0"/>
          <w:marTop w:val="0"/>
          <w:marBottom w:val="0"/>
          <w:divBdr>
            <w:top w:val="none" w:sz="0" w:space="0" w:color="auto"/>
            <w:left w:val="none" w:sz="0" w:space="0" w:color="auto"/>
            <w:bottom w:val="none" w:sz="0" w:space="0" w:color="auto"/>
            <w:right w:val="none" w:sz="0" w:space="0" w:color="auto"/>
          </w:divBdr>
          <w:divsChild>
            <w:div w:id="580336619">
              <w:marLeft w:val="0"/>
              <w:marRight w:val="0"/>
              <w:marTop w:val="0"/>
              <w:marBottom w:val="0"/>
              <w:divBdr>
                <w:top w:val="none" w:sz="0" w:space="0" w:color="auto"/>
                <w:left w:val="none" w:sz="0" w:space="0" w:color="auto"/>
                <w:bottom w:val="none" w:sz="0" w:space="0" w:color="auto"/>
                <w:right w:val="none" w:sz="0" w:space="0" w:color="auto"/>
              </w:divBdr>
            </w:div>
            <w:div w:id="1242956036">
              <w:marLeft w:val="0"/>
              <w:marRight w:val="0"/>
              <w:marTop w:val="0"/>
              <w:marBottom w:val="0"/>
              <w:divBdr>
                <w:top w:val="none" w:sz="0" w:space="0" w:color="auto"/>
                <w:left w:val="none" w:sz="0" w:space="0" w:color="auto"/>
                <w:bottom w:val="none" w:sz="0" w:space="0" w:color="auto"/>
                <w:right w:val="none" w:sz="0" w:space="0" w:color="auto"/>
              </w:divBdr>
              <w:divsChild>
                <w:div w:id="9850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3026">
          <w:marLeft w:val="0"/>
          <w:marRight w:val="0"/>
          <w:marTop w:val="0"/>
          <w:marBottom w:val="0"/>
          <w:divBdr>
            <w:top w:val="none" w:sz="0" w:space="0" w:color="auto"/>
            <w:left w:val="none" w:sz="0" w:space="0" w:color="auto"/>
            <w:bottom w:val="none" w:sz="0" w:space="0" w:color="auto"/>
            <w:right w:val="none" w:sz="0" w:space="0" w:color="auto"/>
          </w:divBdr>
          <w:divsChild>
            <w:div w:id="12074166">
              <w:marLeft w:val="0"/>
              <w:marRight w:val="0"/>
              <w:marTop w:val="0"/>
              <w:marBottom w:val="0"/>
              <w:divBdr>
                <w:top w:val="none" w:sz="0" w:space="0" w:color="auto"/>
                <w:left w:val="none" w:sz="0" w:space="0" w:color="auto"/>
                <w:bottom w:val="none" w:sz="0" w:space="0" w:color="auto"/>
                <w:right w:val="none" w:sz="0" w:space="0" w:color="auto"/>
              </w:divBdr>
            </w:div>
            <w:div w:id="616330930">
              <w:marLeft w:val="0"/>
              <w:marRight w:val="0"/>
              <w:marTop w:val="0"/>
              <w:marBottom w:val="0"/>
              <w:divBdr>
                <w:top w:val="none" w:sz="0" w:space="0" w:color="auto"/>
                <w:left w:val="none" w:sz="0" w:space="0" w:color="auto"/>
                <w:bottom w:val="none" w:sz="0" w:space="0" w:color="auto"/>
                <w:right w:val="none" w:sz="0" w:space="0" w:color="auto"/>
              </w:divBdr>
              <w:divsChild>
                <w:div w:id="990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1639">
      <w:bodyDiv w:val="1"/>
      <w:marLeft w:val="0"/>
      <w:marRight w:val="0"/>
      <w:marTop w:val="0"/>
      <w:marBottom w:val="0"/>
      <w:divBdr>
        <w:top w:val="none" w:sz="0" w:space="0" w:color="auto"/>
        <w:left w:val="none" w:sz="0" w:space="0" w:color="auto"/>
        <w:bottom w:val="none" w:sz="0" w:space="0" w:color="auto"/>
        <w:right w:val="none" w:sz="0" w:space="0" w:color="auto"/>
      </w:divBdr>
      <w:divsChild>
        <w:div w:id="140192492">
          <w:marLeft w:val="0"/>
          <w:marRight w:val="0"/>
          <w:marTop w:val="0"/>
          <w:marBottom w:val="0"/>
          <w:divBdr>
            <w:top w:val="none" w:sz="0" w:space="0" w:color="auto"/>
            <w:left w:val="none" w:sz="0" w:space="0" w:color="auto"/>
            <w:bottom w:val="none" w:sz="0" w:space="0" w:color="auto"/>
            <w:right w:val="none" w:sz="0" w:space="0" w:color="auto"/>
          </w:divBdr>
          <w:divsChild>
            <w:div w:id="611938175">
              <w:marLeft w:val="0"/>
              <w:marRight w:val="0"/>
              <w:marTop w:val="0"/>
              <w:marBottom w:val="0"/>
              <w:divBdr>
                <w:top w:val="none" w:sz="0" w:space="0" w:color="auto"/>
                <w:left w:val="none" w:sz="0" w:space="0" w:color="auto"/>
                <w:bottom w:val="none" w:sz="0" w:space="0" w:color="auto"/>
                <w:right w:val="none" w:sz="0" w:space="0" w:color="auto"/>
              </w:divBdr>
            </w:div>
            <w:div w:id="478041024">
              <w:marLeft w:val="0"/>
              <w:marRight w:val="0"/>
              <w:marTop w:val="0"/>
              <w:marBottom w:val="0"/>
              <w:divBdr>
                <w:top w:val="none" w:sz="0" w:space="0" w:color="auto"/>
                <w:left w:val="none" w:sz="0" w:space="0" w:color="auto"/>
                <w:bottom w:val="none" w:sz="0" w:space="0" w:color="auto"/>
                <w:right w:val="none" w:sz="0" w:space="0" w:color="auto"/>
              </w:divBdr>
              <w:divsChild>
                <w:div w:id="2725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2226">
          <w:marLeft w:val="0"/>
          <w:marRight w:val="0"/>
          <w:marTop w:val="0"/>
          <w:marBottom w:val="0"/>
          <w:divBdr>
            <w:top w:val="none" w:sz="0" w:space="0" w:color="auto"/>
            <w:left w:val="none" w:sz="0" w:space="0" w:color="auto"/>
            <w:bottom w:val="none" w:sz="0" w:space="0" w:color="auto"/>
            <w:right w:val="none" w:sz="0" w:space="0" w:color="auto"/>
          </w:divBdr>
          <w:divsChild>
            <w:div w:id="619453672">
              <w:marLeft w:val="0"/>
              <w:marRight w:val="0"/>
              <w:marTop w:val="0"/>
              <w:marBottom w:val="0"/>
              <w:divBdr>
                <w:top w:val="none" w:sz="0" w:space="0" w:color="auto"/>
                <w:left w:val="none" w:sz="0" w:space="0" w:color="auto"/>
                <w:bottom w:val="none" w:sz="0" w:space="0" w:color="auto"/>
                <w:right w:val="none" w:sz="0" w:space="0" w:color="auto"/>
              </w:divBdr>
            </w:div>
            <w:div w:id="1056078132">
              <w:marLeft w:val="0"/>
              <w:marRight w:val="0"/>
              <w:marTop w:val="0"/>
              <w:marBottom w:val="0"/>
              <w:divBdr>
                <w:top w:val="none" w:sz="0" w:space="0" w:color="auto"/>
                <w:left w:val="none" w:sz="0" w:space="0" w:color="auto"/>
                <w:bottom w:val="none" w:sz="0" w:space="0" w:color="auto"/>
                <w:right w:val="none" w:sz="0" w:space="0" w:color="auto"/>
              </w:divBdr>
              <w:divsChild>
                <w:div w:id="2920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3164">
          <w:marLeft w:val="0"/>
          <w:marRight w:val="0"/>
          <w:marTop w:val="0"/>
          <w:marBottom w:val="0"/>
          <w:divBdr>
            <w:top w:val="none" w:sz="0" w:space="0" w:color="auto"/>
            <w:left w:val="none" w:sz="0" w:space="0" w:color="auto"/>
            <w:bottom w:val="none" w:sz="0" w:space="0" w:color="auto"/>
            <w:right w:val="none" w:sz="0" w:space="0" w:color="auto"/>
          </w:divBdr>
          <w:divsChild>
            <w:div w:id="1871139643">
              <w:marLeft w:val="0"/>
              <w:marRight w:val="0"/>
              <w:marTop w:val="0"/>
              <w:marBottom w:val="0"/>
              <w:divBdr>
                <w:top w:val="none" w:sz="0" w:space="0" w:color="auto"/>
                <w:left w:val="none" w:sz="0" w:space="0" w:color="auto"/>
                <w:bottom w:val="none" w:sz="0" w:space="0" w:color="auto"/>
                <w:right w:val="none" w:sz="0" w:space="0" w:color="auto"/>
              </w:divBdr>
            </w:div>
            <w:div w:id="925839835">
              <w:marLeft w:val="0"/>
              <w:marRight w:val="0"/>
              <w:marTop w:val="0"/>
              <w:marBottom w:val="0"/>
              <w:divBdr>
                <w:top w:val="none" w:sz="0" w:space="0" w:color="auto"/>
                <w:left w:val="none" w:sz="0" w:space="0" w:color="auto"/>
                <w:bottom w:val="none" w:sz="0" w:space="0" w:color="auto"/>
                <w:right w:val="none" w:sz="0" w:space="0" w:color="auto"/>
              </w:divBdr>
              <w:divsChild>
                <w:div w:id="6431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123">
          <w:marLeft w:val="0"/>
          <w:marRight w:val="0"/>
          <w:marTop w:val="0"/>
          <w:marBottom w:val="0"/>
          <w:divBdr>
            <w:top w:val="none" w:sz="0" w:space="0" w:color="auto"/>
            <w:left w:val="none" w:sz="0" w:space="0" w:color="auto"/>
            <w:bottom w:val="none" w:sz="0" w:space="0" w:color="auto"/>
            <w:right w:val="none" w:sz="0" w:space="0" w:color="auto"/>
          </w:divBdr>
          <w:divsChild>
            <w:div w:id="463156187">
              <w:marLeft w:val="0"/>
              <w:marRight w:val="0"/>
              <w:marTop w:val="0"/>
              <w:marBottom w:val="0"/>
              <w:divBdr>
                <w:top w:val="none" w:sz="0" w:space="0" w:color="auto"/>
                <w:left w:val="none" w:sz="0" w:space="0" w:color="auto"/>
                <w:bottom w:val="none" w:sz="0" w:space="0" w:color="auto"/>
                <w:right w:val="none" w:sz="0" w:space="0" w:color="auto"/>
              </w:divBdr>
            </w:div>
            <w:div w:id="157355530">
              <w:marLeft w:val="0"/>
              <w:marRight w:val="0"/>
              <w:marTop w:val="0"/>
              <w:marBottom w:val="0"/>
              <w:divBdr>
                <w:top w:val="none" w:sz="0" w:space="0" w:color="auto"/>
                <w:left w:val="none" w:sz="0" w:space="0" w:color="auto"/>
                <w:bottom w:val="none" w:sz="0" w:space="0" w:color="auto"/>
                <w:right w:val="none" w:sz="0" w:space="0" w:color="auto"/>
              </w:divBdr>
              <w:divsChild>
                <w:div w:id="16490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8343">
      <w:bodyDiv w:val="1"/>
      <w:marLeft w:val="0"/>
      <w:marRight w:val="0"/>
      <w:marTop w:val="0"/>
      <w:marBottom w:val="0"/>
      <w:divBdr>
        <w:top w:val="none" w:sz="0" w:space="0" w:color="auto"/>
        <w:left w:val="none" w:sz="0" w:space="0" w:color="auto"/>
        <w:bottom w:val="none" w:sz="0" w:space="0" w:color="auto"/>
        <w:right w:val="none" w:sz="0" w:space="0" w:color="auto"/>
      </w:divBdr>
    </w:div>
    <w:div w:id="17025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MARKAPURAM</dc:creator>
  <cp:keywords/>
  <dc:description/>
  <cp:lastModifiedBy>CHIRANJEEVI MARKAPURAM</cp:lastModifiedBy>
  <cp:revision>19</cp:revision>
  <dcterms:created xsi:type="dcterms:W3CDTF">2024-12-02T04:42:00Z</dcterms:created>
  <dcterms:modified xsi:type="dcterms:W3CDTF">2024-12-03T11:07:00Z</dcterms:modified>
</cp:coreProperties>
</file>