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UrbanPulse — Task C</w:t>
      </w:r>
    </w:p>
    <w:p>
      <w:pPr>
        <w:spacing w:after="300"/>
        <w:jc w:val="center"/>
      </w:pPr>
      <w:r>
        <w:rPr>
          <w:i/>
          <w:iCs/>
          <w:color w:val="444444"/>
          <w:sz w:val="24"/>
          <w:szCs w:val="24"/>
        </w:rPr>
        <w:t xml:space="preserve">Flink Real-Time Incident Detection &amp; Spark Urban Analytics Engine</w:t>
      </w:r>
    </w:p>
    <w:p>
      <w:pPr>
        <w:pStyle w:val="Heading1"/>
        <w:spacing w:after="120" w:before="240"/>
      </w:pPr>
      <w:r>
        <w:t xml:space="preserve">Part I — Apache Flink: Incident Detection</w:t>
      </w:r>
    </w:p>
    <w:p>
      <w:pPr>
        <w:spacing w:after="160"/>
      </w:pPr>
      <w:r>
        <w:t xml:space="preserve">flink-incident-detection/ is a Flink DataStream job (IncidentDetectionJob.java) that reads urbanpulse.air_quality, urbanpulse.traffic_signals and urbanpulse.bus_gps as three independently-watermarked sources (bounded-out-of-orderness of 15s / 10s / 5s respectively, reflecting each sensor network's typical jitter), keys each stream by the entity its rule cares about, and unions all three detectors' alerts into urbanpulse.incidents.</w:t>
      </w:r>
    </w:p>
    <w:p>
      <w:pPr>
        <w:pStyle w:val="Heading2"/>
        <w:spacing w:after="120" w:before="240"/>
      </w:pPr>
      <w:r>
        <w:t xml:space="preserve">1. AQI Emergency</w:t>
      </w:r>
    </w:p>
    <w:p>
      <w:pPr>
        <w:spacing w:after="160"/>
      </w:pPr>
      <w:r>
        <w:t xml:space="preserve">AqiEmergencyFunction.java — keyed by sensor_id. A stateless threshold check (aqi &gt; 300) fires immediately, well inside the 2-minute SLA. A single ValueState&lt;Long&gt; per sensor suppresses repeat alerts for 2 minutes so a sensor stuck above the threshold doesn't flood the incidents topic.</w:t>
      </w:r>
    </w:p>
    <w:p>
      <w:pPr>
        <w:pStyle w:val="Heading2"/>
        <w:spacing w:after="120" w:before="240"/>
      </w:pPr>
      <w:r>
        <w:t xml:space="preserve">2. Traffic Gridlock</w:t>
      </w:r>
    </w:p>
    <w:p>
      <w:pPr>
        <w:spacing w:after="160"/>
      </w:pPr>
      <w:r>
        <w:t xml:space="preserve">GridlockDetector.java — keyed by junction_id. Tracks a CONSECUTIVE-breach counter and wait-time sum in keyed state; any cycle at or below 180s resets the streak, so "3 consecutive cycles" is enforced by reset-on-miss rather than a rolling count. An alreadyAlerted flag stops re-alerting every cycle once a gridlock episode is already reported.</w:t>
      </w:r>
    </w:p>
    <w:p>
      <w:pPr>
        <w:pStyle w:val="Heading2"/>
        <w:spacing w:after="120" w:before="240"/>
      </w:pPr>
      <w:r>
        <w:t xml:space="preserve">3. Bus Bunching</w:t>
      </w:r>
    </w:p>
    <w:p>
      <w:pPr>
        <w:spacing w:after="160"/>
      </w:pPr>
      <w:r>
        <w:t xml:space="preserve">BusBunchingDetector.java — keyed by route_id, so state only ever contains buses on the same route. Maintains each bus's last position (MapState), and per unordered bus-pair the timestamp their separation first dropped to ≤200m (haversine distance). A pair separating resets its streak; a pair continuously close for ≥5 minutes emits one alert (bus_id_1, bus_id_2, route_id, distance) and latches to avoid repeat alerts while still bunched.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Part II — Spark Structured Streaming: Ward Analytics</w:t>
      </w:r>
    </w:p>
    <w:p>
      <w:pPr>
        <w:pStyle w:val="Heading2"/>
        <w:spacing w:after="120" w:before="240"/>
      </w:pPr>
      <w:r>
        <w:t xml:space="preserve">4. Ward Energy Aggregation (Problem 10)</w:t>
      </w:r>
    </w:p>
    <w:p>
      <w:pPr>
        <w:spacing w:after="160"/>
      </w:pPr>
      <w:r>
        <w:t xml:space="preserve">spark-ward-analytics/ward_energy_aggregation.py consumes urbanpulse.smart_meters and computes, per ward_id, a 15-minute TUMBLING window of total_kwh_consumed (sum), avg_power_factor (mean) and peak_voltage (max). A 45-minute watermark tolerates meters that buffer readings locally through a brief connectivity drop before catching up, without letting window state grow unbounded for stragglers beyond that. Each micro-batch is fanned out via foreachBatch to two sinks: the ward_energy_summary Kafka topic (live dashboard) and a Parquet dataset partitioned by ward_id and date (historical trend analysis / councillor batch reports).</w:t>
      </w:r>
    </w:p>
    <w:p>
      <w:pPr>
        <w:pStyle w:val="Heading2"/>
        <w:spacing w:after="120" w:before="240"/>
      </w:pPr>
      <w:r>
        <w:t xml:space="preserve">5. AQI Health Advisory — Streaming SQL (Problem 11)</w:t>
      </w:r>
    </w:p>
    <w:p>
      <w:pPr>
        <w:spacing w:after="160"/>
      </w:pPr>
      <w:r>
        <w:t xml:space="preserve">spark-ward-analytics/aqi_health_advisory.py computes a 10-minute ROLLING (sliding, 1-minute slide) average AQI per zone via a Spark SQL windowed GROUP BY registered against a temporary view, stream-joins the result with the static zone_profile table (broadcast join, since it's small reference data), filters for rolling_avg_aqi &gt; 150 (Unhealthy), and writes to urbanpulse.health_advisories using Update output mode — appropriate here because only changed (zone, window) aggregates need to be re-emitted, not the full result set.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6. Flink vs Spark — UrbanPulse Use-Case Mapping (Problem 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50"/>
        <w:gridCol w:w="3550"/>
      </w:tblGrid>
      <w:tr>
        <w:trPr>
          <w:tblHeader/>
        </w:trPr>
        <w:tc>
          <w:tcPr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Bus Bunching → Flink</w:t>
            </w:r>
          </w:p>
        </w:tc>
        <w:tc>
          <w:tcPr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Ward Energy Aggregation → Spark</w:t>
            </w:r>
          </w:p>
        </w:tc>
      </w:tr>
      <w:tr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State size</w:t>
            </w:r>
          </w:p>
        </w:tc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Small, bounded per-route state (a handful of currently-active buses and their pairwise proximity timestamps) — exactly what Flink's keyed RocksDB state backend is optimised for.</w:t>
            </w:r>
          </w:p>
        </w:tc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Bulk per-window aggregates (sum/avg/max) across many wards, computed over a bounded micro-batch — a natural fit for Spark's Catalyst-optimised groupBy/window execution.</w:t>
            </w:r>
          </w:p>
        </w:tc>
      </w:tr>
      <w:tr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Latency requirement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Needs true event-at-a-time evaluation: a bus pair either crosses the 5-minute continuous-proximity threshold at a specific instant or not. Flink's per-event processing model detects this the moment it happens.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15-minute windows with a 45-minute late-data allowance are minute-level-latency tolerant; Spark's micro-batch model (here, 1-minute trigger) comfortably meets this without needing sub-second event-at-a-time machinery.</w:t>
            </w:r>
          </w:p>
        </w:tc>
      </w:tr>
      <w:tr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Recovery Time Objective</w:t>
            </w:r>
          </w:p>
        </w:tc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Small per-route keyed state checkpoints and restores in seconds, matching the sub-2-minute incident-alert SLA that bus bunching shares with the other Flink detectors.</w:t>
            </w:r>
          </w:p>
        </w:tc>
        <w:tc>
          <w:tcPr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relaxed-SLA aggregation can tolerate a slower micro-batch recovery; Spark's checkpoint + write-ahead-log recovery for a bounded window aggregation is simple and fast enough for this workload.</w:t>
            </w:r>
          </w:p>
        </w:tc>
      </w:tr>
      <w:tr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Operational complexity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continuous pairwise-distance rule maps naturally onto a KeyedProcessFunction; forcing it into Spark's window/join abstractions would need a custom, harder-to-reason-about mapGroupsWithState implementation.</w:t>
            </w:r>
          </w:p>
        </w:tc>
        <w:tc>
          <w:tcPr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team already runs Spark for the Lambda batch layer's councillor reports (Task A); reusing the same engine/skillset for this non-urgent aggregation avoids operating a second heavyweight streaming platform for a workload that doesn't need Flink's strengths.</w:t>
            </w:r>
          </w:p>
        </w:tc>
      </w:tr>
    </w:tbl>
    <w:p>
      <w:pPr>
        <w:spacing w:after="100" w:before="220"/>
      </w:pPr>
      <w:r>
        <w:rPr>
          <w:b/>
          <w:bCs/>
          <w:sz w:val="24"/>
          <w:szCs w:val="24"/>
        </w:rPr>
        <w:t xml:space="preserve">Conclusion</w:t>
      </w:r>
    </w:p>
    <w:p>
      <w:pPr>
        <w:spacing w:after="160"/>
      </w:pPr>
      <w:r>
        <w:t xml:space="preserve">Engine choice should follow each use case's SLA and state shape rather than a single company-wide default. This is consistent with the Lambda architecture chosen in Task A: a speed layer (Flink) exists specifically for low-latency, small-state, event-driven rules like bus bunching and the other two incident detectors, while the near-batch tier (Spark) suits bulk, ward-level and councillor-facing aggregation where minute-level latency is acceptable and the team can reuse the same engine already required for batch compliance reporting.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7. How to Run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# Flink job (from flink-incident-detection/)</w:t>
      </w:r>
      <w:r>
        <w:rPr>
          <w:rFonts w:ascii="Consolas" w:cs="Consolas" w:eastAsia="Consolas" w:hAnsi="Consolas"/>
          <w:sz w:val="17"/>
          <w:szCs w:val="17"/>
        </w:rPr>
        <w:br/>
        <w:t xml:space="preserve">mvn clean package -q</w:t>
      </w:r>
      <w:r>
        <w:rPr>
          <w:rFonts w:ascii="Consolas" w:cs="Consolas" w:eastAsia="Consolas" w:hAnsi="Consolas"/>
          <w:sz w:val="17"/>
          <w:szCs w:val="17"/>
        </w:rPr>
        <w:br/>
        <w:t xml:space="preserve">flink run -c com.urbanpulse.flink.IncidentDetectionJob \</w:t>
      </w:r>
      <w:r>
        <w:rPr>
          <w:rFonts w:ascii="Consolas" w:cs="Consolas" w:eastAsia="Consolas" w:hAnsi="Consolas"/>
          <w:sz w:val="17"/>
          <w:szCs w:val="17"/>
        </w:rPr>
        <w:br/>
        <w:t xml:space="preserve">  target/flink-incident-detection.jar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# Spark jobs (from spark-ward-analytics/)</w:t>
      </w:r>
      <w:r>
        <w:rPr>
          <w:rFonts w:ascii="Consolas" w:cs="Consolas" w:eastAsia="Consolas" w:hAnsi="Consolas"/>
          <w:sz w:val="17"/>
          <w:szCs w:val="17"/>
        </w:rPr>
        <w:br/>
        <w:t xml:space="preserve">spark-submit \</w:t>
      </w:r>
      <w:r>
        <w:rPr>
          <w:rFonts w:ascii="Consolas" w:cs="Consolas" w:eastAsia="Consolas" w:hAnsi="Consolas"/>
          <w:sz w:val="17"/>
          <w:szCs w:val="17"/>
        </w:rPr>
        <w:br/>
        <w:t xml:space="preserve">  --packages org.apache.spark:spark-sql-kafka-0-10_2.12:3.5.1 \</w:t>
      </w:r>
      <w:r>
        <w:rPr>
          <w:rFonts w:ascii="Consolas" w:cs="Consolas" w:eastAsia="Consolas" w:hAnsi="Consolas"/>
          <w:sz w:val="17"/>
          <w:szCs w:val="17"/>
        </w:rPr>
        <w:br/>
        <w:t xml:space="preserve">  ward_energy_aggregation.py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spark-submit \</w:t>
      </w:r>
      <w:r>
        <w:rPr>
          <w:rFonts w:ascii="Consolas" w:cs="Consolas" w:eastAsia="Consolas" w:hAnsi="Consolas"/>
          <w:sz w:val="17"/>
          <w:szCs w:val="17"/>
        </w:rPr>
        <w:br/>
        <w:t xml:space="preserve">  --packages org.apache.spark:spark-sql-kafka-0-10_2.12:3.5.1 \</w:t>
      </w:r>
      <w:r>
        <w:rPr>
          <w:rFonts w:ascii="Consolas" w:cs="Consolas" w:eastAsia="Consolas" w:hAnsi="Consolas"/>
          <w:sz w:val="17"/>
          <w:szCs w:val="17"/>
        </w:rPr>
        <w:br/>
        <w:t xml:space="preserve">  aqi_health_advisory.py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# Verify incidents flowing:</w:t>
      </w:r>
      <w:r>
        <w:rPr>
          <w:rFonts w:ascii="Consolas" w:cs="Consolas" w:eastAsia="Consolas" w:hAnsi="Consolas"/>
          <w:sz w:val="17"/>
          <w:szCs w:val="17"/>
        </w:rPr>
        <w:br/>
        <w:t xml:space="preserve">docker exec -i kafka1 kafka-console-consumer \</w:t>
      </w:r>
      <w:r>
        <w:rPr>
          <w:rFonts w:ascii="Consolas" w:cs="Consolas" w:eastAsia="Consolas" w:hAnsi="Consolas"/>
          <w:sz w:val="17"/>
          <w:szCs w:val="17"/>
        </w:rPr>
        <w:br/>
        <w:t xml:space="preserve">  --bootstrap-server kafka1:29092 --topic urbanpulse.incidents --from-beginning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2026-07-02T16:52:13.850Z</dcterms:created>
  <dcterms:modified xsi:type="dcterms:W3CDTF">2026-07-02T16:52:13.850Z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