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NEXORA Project Analysis and Workflows</w:t>
      </w:r>
    </w:p>
    <w:p>
      <w:pPr>
        <w:pStyle w:val="Subtitle"/>
      </w:pPr>
      <w:r>
        <w:t xml:space="preserve">Technical overview, product features, operating workflows, validation, and launch checklist</w:t>
      </w:r>
    </w:p>
    <w:p>
      <w:pPr>
        <w:pStyle w:val="Normal"/>
      </w:pPr>
      <w:r>
        <w:t xml:space="preserve">Prepared for project presentation. This document describes the current implementation and clearly distinguishes verified local behavior from production setup that remains necessary.</w:t>
      </w:r>
    </w:p>
    <w:p>
      <w:pPr>
        <w:pStyle w:val="Heading1"/>
      </w:pPr>
      <w:r>
        <w:t xml:space="preserve">1. Project at a glance</w:t>
      </w:r>
    </w:p>
    <w:p>
      <w:pPr>
        <w:pStyle w:val="Normal"/>
      </w:pPr>
      <w:r>
        <w:t xml:space="preserve">NEXORA is a student collaboration platform designed to help students discover collaborators, form teams, join clubs, communicate privately within authorized groups, and find campus opportunities and hackathons. The application is a web frontend backed by an API and database layer.</w:t>
      </w:r>
    </w:p>
    <w:p>
      <w:pPr>
        <w:pStyle w:val="Normal"/>
      </w:pPr>
      <w:r>
        <w:t xml:space="preserve">Core users are students who create profiles, discover peers, connect, message, join clubs, and track events. Administrators review event submissions and manage approval-based club membership. Admin role assignment must be performed through a trusted operational process; there is no public self-promotion flow.</w:t>
      </w:r>
    </w:p>
    <w:p>
      <w:pPr>
        <w:pStyle w:val="Heading1"/>
      </w:pPr>
      <w:r>
        <w:t xml:space="preserve">2. Technology and architecture</w:t>
      </w:r>
    </w:p>
    <w:p>
      <w:pPr>
        <w:pStyle w:val="Normal"/>
      </w:pPr>
      <w:r>
        <w:t xml:space="preserve">•  </w:t>
      </w:r>
      <w:r>
        <w:t xml:space="preserve">Frontend: React 19, TypeScript, Vite, Tailwind CSS, React Router, React Query, and form validation utilities.</w:t>
      </w:r>
    </w:p>
    <w:p>
      <w:pPr>
        <w:pStyle w:val="Normal"/>
      </w:pPr>
      <w:r>
        <w:t xml:space="preserve">•  </w:t>
      </w:r>
      <w:r>
        <w:t xml:space="preserve">Backend: Node.js, Express 5, TypeScript, Zod input validation, cookie parsing, Helmet security headers, CORS controls, and structured route modules.</w:t>
      </w:r>
    </w:p>
    <w:p>
      <w:pPr>
        <w:pStyle w:val="Normal"/>
      </w:pPr>
      <w:r>
        <w:t xml:space="preserve">•  </w:t>
      </w:r>
      <w:r>
        <w:t xml:space="preserve">Persistence: Prisma ORM with PostgreSQL schema and versioned migrations. An in-memory mock Prisma adapter supports local development and integration checks; mock records are not durable and disappear when the process restarts.</w:t>
      </w:r>
    </w:p>
    <w:p>
      <w:pPr>
        <w:pStyle w:val="Normal"/>
      </w:pPr>
      <w:r>
        <w:t xml:space="preserve">•  </w:t>
      </w:r>
      <w:r>
        <w:t xml:space="preserve">Authentication: password hashing with bcrypt, OTP challenge verification, and cookie-backed sessions. Production OTP delivery uses a separate configured delivery adapter.</w:t>
      </w:r>
    </w:p>
    <w:p>
      <w:pPr>
        <w:pStyle w:val="Normal"/>
      </w:pPr>
      <w:r>
        <w:t xml:space="preserve">•  </w:t>
      </w:r>
      <w:r>
        <w:t xml:space="preserve">Notifications: Nodemailer SMTP for upcoming-event reminder emails. Email reminders require backend SMTP settings and are disabled if SMTP is not configured.</w:t>
      </w:r>
    </w:p>
    <w:p>
      <w:pPr>
        <w:pStyle w:val="Normal"/>
      </w:pPr>
      <w:r>
        <w:t xml:space="preserve">Request flow: browser UI sends API requests through the frontend proxy in development (or the production API origin after deployment). Express routes validate data, authenticate the user, enforce role and membership rules, then read/write through Prisma or the development mock adapter. Responses are returned to the UI for rendering.</w:t>
      </w:r>
    </w:p>
    <w:p>
      <w:pPr>
        <w:pStyle w:val="Heading1"/>
      </w:pPr>
      <w:r>
        <w:t xml:space="preserve">3. Main features</w:t>
      </w:r>
    </w:p>
    <w:p>
      <w:pPr>
        <w:pStyle w:val="Heading1"/>
      </w:pPr>
      <w:r>
        <w:t xml:space="preserve">3.1 Accounts and student profiles</w:t>
      </w:r>
    </w:p>
    <w:p>
      <w:pPr>
        <w:pStyle w:val="Normal"/>
      </w:pPr>
      <w:r>
        <w:t xml:space="preserve">A user registers with profile and contact details, establishes a password, and completes an OTP challenge before a session is issued. Login supports email or normalized phone number with password and OTP verification. Profiles contain discovery fields such as college, skills, interests, and collaboration roles. The profile API uses an explicit response allowlist so internal password, OTP, and reset-token fields are not sent to the browser.</w:t>
      </w:r>
    </w:p>
    <w:p>
      <w:pPr>
        <w:pStyle w:val="Heading1"/>
      </w:pPr>
      <w:r>
        <w:t xml:space="preserve">3.2 Discovery and connections</w:t>
      </w:r>
    </w:p>
    <w:p>
      <w:pPr>
        <w:pStyle w:val="Normal"/>
      </w:pPr>
      <w:r>
        <w:t xml:space="preserve">Students can search and browse other profiles. Recommendations prioritize overlap in skills, interests, preferred roles, and college to surface potentially compatible teammates. Connection requests establish a relationship before direct collaboration. Results depend on the profile information users provide.</w:t>
      </w:r>
    </w:p>
    <w:p>
      <w:pPr>
        <w:pStyle w:val="Heading1"/>
      </w:pPr>
      <w:r>
        <w:t xml:space="preserve">3.3 Teams</w:t>
      </w:r>
    </w:p>
    <w:p>
      <w:pPr>
        <w:pStyle w:val="Normal"/>
      </w:pPr>
      <w:r>
        <w:t xml:space="preserve">Team features support creating and discovering project teams with details such as project description, technologies, requested roles, visibility, and membership limits. Team formation is intended to help students assemble collaborators around a project or hackathon.</w:t>
      </w:r>
    </w:p>
    <w:p>
      <w:pPr>
        <w:pStyle w:val="Heading1"/>
      </w:pPr>
      <w:r>
        <w:t xml:space="preserve">3.4 Direct and group messaging</w:t>
      </w:r>
    </w:p>
    <w:p>
      <w:pPr>
        <w:pStyle w:val="Normal"/>
      </w:pPr>
      <w:r>
        <w:t xml:space="preserve">Users can access direct conversations and create named group conversations by selecting participants. Each conversation has a participant list. The API checks membership when retrieving history and when sending messages; hiding a chat in the interface is not the security boundary. The dashboard displays messages and refreshes the active conversation periodically.</w:t>
      </w:r>
    </w:p>
    <w:p>
      <w:pPr>
        <w:pStyle w:val="Normal"/>
      </w:pPr>
      <w:r>
        <w:t xml:space="preserve">Privacy limitation: these chats use server-side access control, not end-to-end encryption. The service and database operators can access stored message content. A production service should define moderation, retention, reporting, and deletion policies.</w:t>
      </w:r>
    </w:p>
    <w:p>
      <w:pPr>
        <w:pStyle w:val="Heading1"/>
      </w:pPr>
      <w:r>
        <w:t xml:space="preserve">3.5 Clubs and private club chat</w:t>
      </w:r>
    </w:p>
    <w:p>
      <w:pPr>
        <w:pStyle w:val="Normal"/>
      </w:pPr>
      <w:r>
        <w:t xml:space="preserve">Each club is linked to its own group conversation. Depending on club settings, joining can be immediate or require admin approval. Admins can review requests and invite students. Private clubs are hidden from nonmembers; members can access the club conversation. When a member leaves, their club-chat participant record is removed. A database migration creates/backfills the club-chat association for existing clubs.</w:t>
      </w:r>
    </w:p>
    <w:p>
      <w:pPr>
        <w:pStyle w:val="Heading1"/>
      </w:pPr>
      <w:r>
        <w:t xml:space="preserve">3.6 Events and hackathons</w:t>
      </w:r>
    </w:p>
    <w:p>
      <w:pPr>
        <w:pStyle w:val="Normal"/>
      </w:pPr>
      <w:r>
        <w:t xml:space="preserve">Students can submit upcoming events or hackathons, but submissions begin in a pending state. An administrator reviews and publishes or rejects them. Only published events appear in the public event feed. Users can mark published events as interesting; that interest is separate from event publication.</w:t>
      </w:r>
    </w:p>
    <w:p>
      <w:pPr>
        <w:pStyle w:val="Heading1"/>
      </w:pPr>
      <w:r>
        <w:t xml:space="preserve">3.7 Email reminders and preferences</w:t>
      </w:r>
    </w:p>
    <w:p>
      <w:pPr>
        <w:pStyle w:val="Normal"/>
      </w:pPr>
      <w:r>
        <w:t xml:space="preserve">A user can enable or disable upcoming-event reminder email preferences. The scheduler checks periodically for published events starting within approximately 24 hours. It sends reminders to verified users who marked the event as interesting and have alerts enabled. Per-interest claim/sent state is used to avoid duplicate sends and to permit retry after failures. SMTP_HOST, SMTP_PORT, SMTP_USER, SMTP_PASSWORD, and SMTP_FROM must be configured on the backend. No external event-feed ingestion is included; an event must be submitted and approved first.</w:t>
      </w:r>
    </w:p>
    <w:p>
      <w:pPr>
        <w:pStyle w:val="Heading1"/>
      </w:pPr>
      <w:r>
        <w:t xml:space="preserve">4. Typical end-to-end workflows</w:t>
      </w:r>
    </w:p>
    <w:p>
      <w:pPr>
        <w:pStyle w:val="Heading1"/>
      </w:pPr>
      <w:r>
        <w:t xml:space="preserve">Workflow A: account registration and login</w:t>
      </w:r>
    </w:p>
    <w:p>
      <w:pPr>
        <w:pStyle w:val="Normal"/>
      </w:pPr>
      <w:r>
        <w:t xml:space="preserve">•  </w:t>
      </w:r>
      <w:r>
        <w:t xml:space="preserve">1. Student completes the registration form and submits valid contact/profile data and a password.</w:t>
      </w:r>
    </w:p>
    <w:p>
      <w:pPr>
        <w:pStyle w:val="Normal"/>
      </w:pPr>
      <w:r>
        <w:t xml:space="preserve">•  </w:t>
      </w:r>
      <w:r>
        <w:t xml:space="preserve">2. The backend validates fields and uniqueness, stores a password hash, creates a short-lived OTP challenge, and attempts OTP delivery through the configured channel.</w:t>
      </w:r>
    </w:p>
    <w:p>
      <w:pPr>
        <w:pStyle w:val="Normal"/>
      </w:pPr>
      <w:r>
        <w:t xml:space="preserve">•  </w:t>
      </w:r>
      <w:r>
        <w:t xml:space="preserve">3. Student submits the OTP. On success, the backend creates the authenticated session cookie and returns the safe profile response.</w:t>
      </w:r>
    </w:p>
    <w:p>
      <w:pPr>
        <w:pStyle w:val="Normal"/>
      </w:pPr>
      <w:r>
        <w:t xml:space="preserve">•  </w:t>
      </w:r>
      <w:r>
        <w:t xml:space="preserve">4. On later login, credentials and OTP are verified before the session is issued. Production requires a working OTP delivery adapter; development OTP behavior is not suitable for production.</w:t>
      </w:r>
    </w:p>
    <w:p>
      <w:pPr>
        <w:pStyle w:val="Heading1"/>
      </w:pPr>
      <w:r>
        <w:t xml:space="preserve">Workflow B: create and use a private group chat</w:t>
      </w:r>
    </w:p>
    <w:p>
      <w:pPr>
        <w:pStyle w:val="Normal"/>
      </w:pPr>
      <w:r>
        <w:t xml:space="preserve">•  </w:t>
      </w:r>
      <w:r>
        <w:t xml:space="preserve">1. An authenticated student selects group participants and names the conversation.</w:t>
      </w:r>
    </w:p>
    <w:p>
      <w:pPr>
        <w:pStyle w:val="Normal"/>
      </w:pPr>
      <w:r>
        <w:t xml:space="preserve">•  </w:t>
      </w:r>
      <w:r>
        <w:t xml:space="preserve">2. The API validates the request and creates the conversation and participant records transactionally.</w:t>
      </w:r>
    </w:p>
    <w:p>
      <w:pPr>
        <w:pStyle w:val="Normal"/>
      </w:pPr>
      <w:r>
        <w:t xml:space="preserve">•  </w:t>
      </w:r>
      <w:r>
        <w:t xml:space="preserve">3. The frontend loads conversation history; the API checks the requester is a participant before returning it.</w:t>
      </w:r>
    </w:p>
    <w:p>
      <w:pPr>
        <w:pStyle w:val="Normal"/>
      </w:pPr>
      <w:r>
        <w:t xml:space="preserve">•  </w:t>
      </w:r>
      <w:r>
        <w:t xml:space="preserve">4. On send, the API repeats the participant check and stores the message. Nonparticipants are denied even if they attempt to call the API directly.</w:t>
      </w:r>
    </w:p>
    <w:p>
      <w:pPr>
        <w:pStyle w:val="Heading1"/>
      </w:pPr>
      <w:r>
        <w:t xml:space="preserve">Workflow C: club membership and club chat</w:t>
      </w:r>
    </w:p>
    <w:p>
      <w:pPr>
        <w:pStyle w:val="Normal"/>
      </w:pPr>
      <w:r>
        <w:t xml:space="preserve">•  </w:t>
      </w:r>
      <w:r>
        <w:t xml:space="preserve">1. Student browses or receives an invitation to a club.</w:t>
      </w:r>
    </w:p>
    <w:p>
      <w:pPr>
        <w:pStyle w:val="Normal"/>
      </w:pPr>
      <w:r>
        <w:t xml:space="preserve">•  </w:t>
      </w:r>
      <w:r>
        <w:t xml:space="preserve">2. Open clubs admit the student immediately; approval-based clubs create a pending membership request.</w:t>
      </w:r>
    </w:p>
    <w:p>
      <w:pPr>
        <w:pStyle w:val="Normal"/>
      </w:pPr>
      <w:r>
        <w:t xml:space="preserve">•  </w:t>
      </w:r>
      <w:r>
        <w:t xml:space="preserve">3. A club administrator approves or declines pending requests, or invites a student.</w:t>
      </w:r>
    </w:p>
    <w:p>
      <w:pPr>
        <w:pStyle w:val="Normal"/>
      </w:pPr>
      <w:r>
        <w:t xml:space="preserve">•  </w:t>
      </w:r>
      <w:r>
        <w:t xml:space="preserve">4. Approved/invited members are synchronized with the club chat participant list. Nonmembers cannot access the club chat.</w:t>
      </w:r>
    </w:p>
    <w:p>
      <w:pPr>
        <w:pStyle w:val="Normal"/>
      </w:pPr>
      <w:r>
        <w:t xml:space="preserve">•  </w:t>
      </w:r>
      <w:r>
        <w:t xml:space="preserve">5. Leaving the club removes the member from club chat access.</w:t>
      </w:r>
    </w:p>
    <w:p>
      <w:pPr>
        <w:pStyle w:val="Heading1"/>
      </w:pPr>
      <w:r>
        <w:t xml:space="preserve">Workflow D: event review and reminders</w:t>
      </w:r>
    </w:p>
    <w:p>
      <w:pPr>
        <w:pStyle w:val="Normal"/>
      </w:pPr>
      <w:r>
        <w:t xml:space="preserve">•  </w:t>
      </w:r>
      <w:r>
        <w:t xml:space="preserve">1. Student submits event details; the event remains pending.</w:t>
      </w:r>
    </w:p>
    <w:p>
      <w:pPr>
        <w:pStyle w:val="Normal"/>
      </w:pPr>
      <w:r>
        <w:t xml:space="preserve">•  </w:t>
      </w:r>
      <w:r>
        <w:t xml:space="preserve">2. An authorized admin reviews and publishes or rejects the submission.</w:t>
      </w:r>
    </w:p>
    <w:p>
      <w:pPr>
        <w:pStyle w:val="Normal"/>
      </w:pPr>
      <w:r>
        <w:t xml:space="preserve">•  </w:t>
      </w:r>
      <w:r>
        <w:t xml:space="preserve">3. A student marks a published event as interesting and leaves event alerts enabled.</w:t>
      </w:r>
    </w:p>
    <w:p>
      <w:pPr>
        <w:pStyle w:val="Normal"/>
      </w:pPr>
      <w:r>
        <w:t xml:space="preserve">•  </w:t>
      </w:r>
      <w:r>
        <w:t xml:space="preserve">4. The reminder scheduler finds eligible events in its pre-event window, claims the reminder, sends through SMTP, and records success. Failed delivery can be retried.</w:t>
      </w:r>
    </w:p>
    <w:p>
      <w:pPr>
        <w:pStyle w:val="Heading1"/>
      </w:pPr>
      <w:r>
        <w:t xml:space="preserve">5. Local setup and operation</w:t>
      </w:r>
    </w:p>
    <w:p>
      <w:pPr>
        <w:pStyle w:val="Normal"/>
      </w:pPr>
      <w:r>
        <w:t xml:space="preserve">Requirements: Node.js LTS, npm, and the repository files. PostgreSQL is needed for persistent database-backed operation. Development mock mode can be used for interface/API testing but its data is ephemeral.</w:t>
      </w:r>
    </w:p>
    <w:p>
      <w:pPr>
        <w:pStyle w:val="Normal"/>
      </w:pPr>
      <w:r>
        <w:t xml:space="preserve">•  </w:t>
      </w:r>
      <w:r>
        <w:t xml:space="preserve">1. From the project root, copy backend\\.env.example to backend\\.env and set local values. Do not commit .env files or credentials.</w:t>
      </w:r>
    </w:p>
    <w:p>
      <w:pPr>
        <w:pStyle w:val="Normal"/>
      </w:pPr>
      <w:r>
        <w:t xml:space="preserve">•  </w:t>
      </w:r>
      <w:r>
        <w:t xml:space="preserve">2. In a terminal, run cd backend, npm ci, and npx prisma generate. For PostgreSQL mode, set USE_MOCK_DATA=false and provide DATABASE_URL, then run npx prisma migrate deploy.</w:t>
      </w:r>
    </w:p>
    <w:p>
      <w:pPr>
        <w:pStyle w:val="Normal"/>
      </w:pPr>
      <w:r>
        <w:t xml:space="preserve">•  </w:t>
      </w:r>
      <w:r>
        <w:t xml:space="preserve">3. Start the API from backend with npm run dev. The configured local API listens on port 4000.</w:t>
      </w:r>
    </w:p>
    <w:p>
      <w:pPr>
        <w:pStyle w:val="Normal"/>
      </w:pPr>
      <w:r>
        <w:t xml:space="preserve">•  </w:t>
      </w:r>
      <w:r>
        <w:t xml:space="preserve">4. In a second terminal, run cd frontend, npm ci, and npm run dev. Open http://localhost:5173; the Vite development server proxies API requests to port 4000.</w:t>
      </w:r>
    </w:p>
    <w:p>
      <w:pPr>
        <w:pStyle w:val="Normal"/>
      </w:pPr>
      <w:r>
        <w:t xml:space="preserve">•  </w:t>
      </w:r>
      <w:r>
        <w:t xml:space="preserve">5. To enable email reminders, configure the SMTP variables in the backend environment. To enable production registration, separately configure and test OTP_DELIVERY_URL and OTP_DELIVERY_TOKEN.</w:t>
      </w:r>
    </w:p>
    <w:p>
      <w:pPr>
        <w:pStyle w:val="Heading1"/>
      </w:pPr>
      <w:r>
        <w:t xml:space="preserve">6. Validation and current evidence</w:t>
      </w:r>
    </w:p>
    <w:p>
      <w:pPr>
        <w:pStyle w:val="Normal"/>
      </w:pPr>
      <w:r>
        <w:t xml:space="preserve">•  </w:t>
      </w:r>
      <w:r>
        <w:t xml:space="preserve">Prisma schema validation passed.</w:t>
      </w:r>
    </w:p>
    <w:p>
      <w:pPr>
        <w:pStyle w:val="Normal"/>
      </w:pPr>
      <w:r>
        <w:t xml:space="preserve">•  </w:t>
      </w:r>
      <w:r>
        <w:t xml:space="preserve">Backend TypeScript build passed; backend tests passed (9/9).</w:t>
      </w:r>
    </w:p>
    <w:p>
      <w:pPr>
        <w:pStyle w:val="Normal"/>
      </w:pPr>
      <w:r>
        <w:t xml:space="preserve">•  </w:t>
      </w:r>
      <w:r>
        <w:t xml:space="preserve">Frontend TypeScript/Vite production build passed; frontend Oxlint passed.</w:t>
      </w:r>
    </w:p>
    <w:p>
      <w:pPr>
        <w:pStyle w:val="Normal"/>
      </w:pPr>
      <w:r>
        <w:t xml:space="preserve">•  </w:t>
      </w:r>
      <w:r>
        <w:t xml:space="preserve">Local API integration checks passed for group membership authorization, denial of outsider message reads, private club visibility and invitation, club-chat membership access, alert preference persistence, event submission pending status, and profile-secret filtering.</w:t>
      </w:r>
    </w:p>
    <w:p>
      <w:pPr>
        <w:pStyle w:val="Normal"/>
      </w:pPr>
      <w:r>
        <w:t xml:space="preserve">•  </w:t>
      </w:r>
      <w:r>
        <w:t xml:space="preserve">Backend production dependency audit reported zero vulnerabilities. The full backend development dependency audit reported three high-severity findings in deepmerge-ts through Prisma configuration. This requires a reviewed dependency update; the suggested forced audit fix may change Prisma incompatibly and was not applied.</w:t>
      </w:r>
    </w:p>
    <w:p>
      <w:pPr>
        <w:pStyle w:val="Normal"/>
      </w:pPr>
      <w:r>
        <w:t xml:space="preserve">Validation is local and does not prove that all environments or production integrations will work. A real PostgreSQL migration and real SMTP/OTP delivery have not been verified in production.</w:t>
      </w:r>
    </w:p>
    <w:p>
      <w:pPr>
        <w:pStyle w:val="Heading1"/>
      </w:pPr>
      <w:r>
        <w:t xml:space="preserve">7. Important limitations and launch checklist</w:t>
      </w:r>
    </w:p>
    <w:p>
      <w:pPr>
        <w:pStyle w:val="Normal"/>
      </w:pPr>
      <w:r>
        <w:t xml:space="preserve">•  </w:t>
      </w:r>
      <w:r>
        <w:t xml:space="preserve">Public deployment has not been performed; this workspace has no configured public hosting, production database, or deployment credentials.</w:t>
      </w:r>
    </w:p>
    <w:p>
      <w:pPr>
        <w:pStyle w:val="Normal"/>
      </w:pPr>
      <w:r>
        <w:t xml:space="preserve">•  </w:t>
      </w:r>
      <w:r>
        <w:t xml:space="preserve">Create a Git repository and remote, review staged files for secrets, push the source, and configure a hosting provider. No Git repository/remote was available during this work.</w:t>
      </w:r>
    </w:p>
    <w:p>
      <w:pPr>
        <w:pStyle w:val="Normal"/>
      </w:pPr>
      <w:r>
        <w:t xml:space="preserve">•  </w:t>
      </w:r>
      <w:r>
        <w:t xml:space="preserve">Provision PostgreSQL, configure managed secrets, run migrations in a controlled deployment, and verify database backups and restore procedures.</w:t>
      </w:r>
    </w:p>
    <w:p>
      <w:pPr>
        <w:pStyle w:val="Normal"/>
      </w:pPr>
      <w:r>
        <w:t xml:space="preserve">•  </w:t>
      </w:r>
      <w:r>
        <w:t xml:space="preserve">Configure and test OTP delivery and SMTP with verified sender identity; test failure/retry and suppression behavior using real provider credentials.</w:t>
      </w:r>
    </w:p>
    <w:p>
      <w:pPr>
        <w:pStyle w:val="Normal"/>
      </w:pPr>
      <w:r>
        <w:t xml:space="preserve">•  </w:t>
      </w:r>
      <w:r>
        <w:t xml:space="preserve">Assign administrator roles only through a secure trusted process. Test event moderation and club administration with separate student/admin accounts.</w:t>
      </w:r>
    </w:p>
    <w:p>
      <w:pPr>
        <w:pStyle w:val="Normal"/>
      </w:pPr>
      <w:r>
        <w:t xml:space="preserve">•  </w:t>
      </w:r>
      <w:r>
        <w:t xml:space="preserve">Remediate and retest the development dependency audit finding; run production end-to-end tests, security review, and penetration testing.</w:t>
      </w:r>
    </w:p>
    <w:p>
      <w:pPr>
        <w:pStyle w:val="Normal"/>
      </w:pPr>
      <w:r>
        <w:t xml:space="preserve">•  </w:t>
      </w:r>
      <w:r>
        <w:t xml:space="preserve">Configure HTTPS/TLS, production CORS origins, database least privilege, shared rate limiting for multi-instance deployments, logging/monitoring, retention, incident response, and accessibility checks.</w:t>
      </w:r>
    </w:p>
    <w:p>
      <w:pPr>
        <w:pStyle w:val="Normal"/>
      </w:pPr>
      <w:r>
        <w:t xml:space="preserve">No application can be guaranteed to have zero errors or be impossible to compromise. Stage the launch, monitor it, and test the full production workflows before inviting users.</w:t>
      </w:r>
    </w:p>
    <w:p>
      <w:pPr>
        <w:pStyle w:val="Heading1"/>
      </w:pPr>
      <w:r>
        <w:t xml:space="preserve">8. Source code guide</w:t>
      </w:r>
    </w:p>
    <w:p>
      <w:pPr>
        <w:pStyle w:val="Normal"/>
      </w:pPr>
      <w:r>
        <w:t xml:space="preserve">•  </w:t>
      </w:r>
      <w:r>
        <w:t xml:space="preserve">frontend/src/App.tsx: primary application interface and user workflows.</w:t>
      </w:r>
    </w:p>
    <w:p>
      <w:pPr>
        <w:pStyle w:val="Normal"/>
      </w:pPr>
      <w:r>
        <w:t xml:space="preserve">•  </w:t>
      </w:r>
      <w:r>
        <w:t xml:space="preserve">backend/src/index.ts: API server startup, route mounting, and reminder scheduler startup.</w:t>
      </w:r>
    </w:p>
    <w:p>
      <w:pPr>
        <w:pStyle w:val="Normal"/>
      </w:pPr>
      <w:r>
        <w:t xml:space="preserve">•  </w:t>
      </w:r>
      <w:r>
        <w:t xml:space="preserve">backend/src/routes/v1/messages.ts: conversation creation, message reads/sends, and participant authorization.</w:t>
      </w:r>
    </w:p>
    <w:p>
      <w:pPr>
        <w:pStyle w:val="Normal"/>
      </w:pPr>
      <w:r>
        <w:t xml:space="preserve">•  </w:t>
      </w:r>
      <w:r>
        <w:t xml:space="preserve">backend/src/routes/v1/communities.ts: club visibility, membership requests, invitations, and club-chat membership lifecycle.</w:t>
      </w:r>
    </w:p>
    <w:p>
      <w:pPr>
        <w:pStyle w:val="Normal"/>
      </w:pPr>
      <w:r>
        <w:t xml:space="preserve">•  </w:t>
      </w:r>
      <w:r>
        <w:t xml:space="preserve">backend/src/routes/v1/events.ts: event submission, publication/rejection, feed, and user interest.</w:t>
      </w:r>
    </w:p>
    <w:p>
      <w:pPr>
        <w:pStyle w:val="Normal"/>
      </w:pPr>
      <w:r>
        <w:t xml:space="preserve">•  </w:t>
      </w:r>
      <w:r>
        <w:t xml:space="preserve">backend/src/lib/event-reminders.ts: SMTP reminder scheduling, claims, and retry behavior.</w:t>
      </w:r>
    </w:p>
    <w:p>
      <w:pPr>
        <w:pStyle w:val="Normal"/>
      </w:pPr>
      <w:r>
        <w:t xml:space="preserve">•  </w:t>
      </w:r>
      <w:r>
        <w:t xml:space="preserve">backend/src/routes/v1/users.ts: profile response and event-alert preferences.</w:t>
      </w:r>
    </w:p>
    <w:p>
      <w:pPr>
        <w:pStyle w:val="Normal"/>
      </w:pPr>
      <w:r>
        <w:t xml:space="preserve">•  </w:t>
      </w:r>
      <w:r>
        <w:t xml:space="preserve">backend/prisma/schema.prisma and backend/prisma/migrations/: persistent data model and database changes.</w:t>
      </w:r>
    </w:p>
    <w:p>
      <w:pPr>
        <w:pStyle w:val="Normal"/>
      </w:pPr>
      <w:r>
        <w:t xml:space="preserve">•  </w:t>
      </w:r>
      <w:r>
        <w:t xml:space="preserve">README.md and SECURITY.md: setup instructions, configuration, and security/deployment guidance.</w:t>
      </w:r>
    </w:p>
    <w:sectPr>
      <w:pgSz w:w="12240" w:h="15840"/>
      <w:pgMar w:top="1080" w:right="1080" w:bottom="1080" w:left="1080"/>
    </w:sectPr>
  </w:body>
</w:document>
</file>

<file path=word/styles.xml><?xml version="1.0" encoding="utf-8"?>
<w:styles xmlns:w="http://schemas.openxmlformats.org/wordprocessingml/2006/main">
  <w:docDefaults>
    <w:rPrDefault>
      <w:rPr>
        <w:rFonts w:ascii="Aptos" w:hAnsi="Aptos"/>
        <w:sz w:val="22"/>
        <w:color w:val="253047"/>
      </w:rPr>
    </w:rPrDefault>
    <w:pPrDefault>
      <w:pPr>
        <w:spacing w:after="120" w:line="276" w:lineRule="auto"/>
      </w:pPr>
    </w:pPrDefault>
  </w:docDefaults>
  <w:style w:type="paragraph" w:default="1" w:styleId="Normal">
    <w:name w:val="Normal"/>
  </w:style>
  <w:style w:type="paragraph" w:styleId="Title">
    <w:name w:val="Title"/>
    <w:basedOn w:val="Normal"/>
    <w:rPr>
      <w:b/>
      <w:color w:val="5427D9"/>
      <w:sz w:val="40"/>
    </w:rPr>
    <w:pPr>
      <w:spacing w:before="240" w:after="180"/>
    </w:pPr>
  </w:style>
  <w:style w:type="paragraph" w:styleId="Subtitle">
    <w:name w:val="Subtitle"/>
    <w:basedOn w:val="Normal"/>
    <w:rPr>
      <w:color w:val="53627A"/>
      <w:i/>
      <w:sz w:val="24"/>
    </w:rPr>
    <w:pPr>
      <w:spacing w:after="240"/>
    </w:pPr>
  </w:style>
  <w:style w:type="paragraph" w:styleId="Heading1">
    <w:name w:val="heading 1"/>
    <w:basedOn w:val="Normal"/>
    <w:next w:val="Normal"/>
    <w:qFormat/>
    <w:rPr>
      <w:b/>
      <w:color w:val="5427D9"/>
      <w:sz w:val="30"/>
    </w:rPr>
    <w:pPr>
      <w:keepNext/>
      <w:spacing w:before="300" w:after="14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NEXORA Project Analysis and Workflows</dc:title>
  <dc:subject>Project features, architecture, workflows, validation, and launch checklist</dc:subject>
  <dc:creator>NEXORA project documentation</dc:creator>
</cp:coreProperties>
</file>