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AF5CA" w14:textId="2F7CF270" w:rsidR="00D5562C" w:rsidRPr="00225212" w:rsidRDefault="00225212" w:rsidP="00225212">
      <w:pPr>
        <w:jc w:val="center"/>
        <w:rPr>
          <w:b/>
          <w:bCs/>
          <w:u w:val="single"/>
        </w:rPr>
      </w:pPr>
      <w:r w:rsidRPr="00225212">
        <w:rPr>
          <w:b/>
          <w:bCs/>
          <w:u w:val="single"/>
        </w:rPr>
        <w:t xml:space="preserve">E2E process </w:t>
      </w:r>
      <w:r w:rsidR="003448AE" w:rsidRPr="00225212">
        <w:rPr>
          <w:b/>
          <w:bCs/>
          <w:u w:val="single"/>
        </w:rPr>
        <w:t xml:space="preserve">for </w:t>
      </w:r>
      <w:r w:rsidR="00CD0ED1" w:rsidRPr="00225212">
        <w:rPr>
          <w:b/>
          <w:bCs/>
          <w:u w:val="single"/>
        </w:rPr>
        <w:t>Service Procurement</w:t>
      </w:r>
    </w:p>
    <w:p w14:paraId="7F8B6F46" w14:textId="131C2A22" w:rsidR="00D5562C" w:rsidRDefault="00D5562C"/>
    <w:p w14:paraId="3EDD893E" w14:textId="5FD1498F" w:rsidR="00673F0E" w:rsidRPr="008E4CFD" w:rsidRDefault="00673F0E" w:rsidP="00CD0ED1">
      <w:r>
        <w:rPr>
          <w:b/>
          <w:bCs/>
          <w:u w:val="single"/>
        </w:rPr>
        <w:t>S</w:t>
      </w:r>
      <w:r w:rsidRPr="00673F0E">
        <w:rPr>
          <w:b/>
          <w:bCs/>
          <w:u w:val="single"/>
        </w:rPr>
        <w:t xml:space="preserve">ervice Procurement - </w:t>
      </w:r>
      <w:r w:rsidRPr="008E4CFD">
        <w:t>It refers to the process of obtaining services from external suppliers. Unlike tangible goods, services are intangible and often require a different approach to procurement. Examples include maintenance services, consulting, legal services, and IT support.</w:t>
      </w:r>
    </w:p>
    <w:p w14:paraId="1A01A3A3" w14:textId="3245E7E2" w:rsidR="00CD0ED1" w:rsidRDefault="00CD0ED1" w:rsidP="00CD0ED1">
      <w:r>
        <w:rPr>
          <w:b/>
          <w:bCs/>
          <w:u w:val="single"/>
        </w:rPr>
        <w:t>Create Purchase Order:</w:t>
      </w:r>
    </w:p>
    <w:p w14:paraId="4BEF70DE" w14:textId="141FDC49" w:rsidR="00CD0ED1" w:rsidRDefault="00CD0ED1" w:rsidP="00CD0ED1">
      <w:pPr>
        <w:pStyle w:val="ListParagraph"/>
        <w:numPr>
          <w:ilvl w:val="0"/>
          <w:numId w:val="3"/>
        </w:numPr>
        <w:ind w:left="720"/>
      </w:pPr>
      <w:r>
        <w:t xml:space="preserve">Create Purchase order </w:t>
      </w:r>
      <w:r w:rsidR="00B22AEB">
        <w:t xml:space="preserve">with </w:t>
      </w:r>
      <w:r>
        <w:t xml:space="preserve">or without reference to purchase requisition </w:t>
      </w:r>
      <w:r w:rsidR="00B018B7">
        <w:t>through SAP standard Transaction code: ME21N</w:t>
      </w:r>
    </w:p>
    <w:p w14:paraId="30E29444" w14:textId="6BB10898" w:rsidR="00B22AEB" w:rsidRDefault="00B22AEB" w:rsidP="00CD0ED1">
      <w:pPr>
        <w:pStyle w:val="ListParagraph"/>
        <w:numPr>
          <w:ilvl w:val="0"/>
          <w:numId w:val="3"/>
        </w:numPr>
        <w:ind w:left="720"/>
      </w:pPr>
      <w:r>
        <w:t xml:space="preserve">Pass the item category D </w:t>
      </w:r>
      <w:r w:rsidR="00B018B7">
        <w:t xml:space="preserve">in PO line item </w:t>
      </w:r>
      <w:r>
        <w:t xml:space="preserve">to denote service order and </w:t>
      </w:r>
      <w:r w:rsidR="00B018B7">
        <w:t>cost object K – Cost center</w:t>
      </w:r>
    </w:p>
    <w:p w14:paraId="114B8F0C" w14:textId="05CC0DE1" w:rsidR="00B018B7" w:rsidRDefault="00B018B7" w:rsidP="00CD0ED1">
      <w:pPr>
        <w:pStyle w:val="ListParagraph"/>
        <w:numPr>
          <w:ilvl w:val="0"/>
          <w:numId w:val="3"/>
        </w:numPr>
        <w:ind w:left="720"/>
      </w:pPr>
      <w:r>
        <w:t>Pass the value of Cost center in which cost of service will be charged</w:t>
      </w:r>
    </w:p>
    <w:p w14:paraId="46F80F1C" w14:textId="47D827A0" w:rsidR="00CD0ED1" w:rsidRDefault="00B22AEB" w:rsidP="00CD0ED1">
      <w:pPr>
        <w:pStyle w:val="ListParagraph"/>
        <w:numPr>
          <w:ilvl w:val="0"/>
          <w:numId w:val="3"/>
        </w:numPr>
        <w:ind w:left="720"/>
      </w:pPr>
      <w:r>
        <w:t>Enter data for Service Code, Quantity required , due date of delivery, plant for which services ar</w:t>
      </w:r>
      <w:r w:rsidR="00B018B7">
        <w:t xml:space="preserve">e </w:t>
      </w:r>
      <w:r>
        <w:t xml:space="preserve">to be </w:t>
      </w:r>
      <w:r w:rsidR="00B018B7">
        <w:t>rendered,</w:t>
      </w:r>
      <w:r>
        <w:t xml:space="preserve"> </w:t>
      </w:r>
      <w:r w:rsidR="00CD0ED1">
        <w:t>supplier code , item tax rate and price at PO line item</w:t>
      </w:r>
    </w:p>
    <w:p w14:paraId="35687E30" w14:textId="31A7DD45" w:rsidR="00CD0ED1" w:rsidRDefault="00CD0ED1" w:rsidP="00CD0ED1">
      <w:pPr>
        <w:pStyle w:val="ListParagraph"/>
        <w:numPr>
          <w:ilvl w:val="0"/>
          <w:numId w:val="3"/>
        </w:numPr>
        <w:ind w:left="720"/>
      </w:pPr>
      <w:r>
        <w:t xml:space="preserve">Save the purchase </w:t>
      </w:r>
      <w:r w:rsidR="00B22AEB">
        <w:t xml:space="preserve">order </w:t>
      </w:r>
      <w:r>
        <w:t>and system would generate a new number based on the number range assigned to PO document type in configuration</w:t>
      </w:r>
    </w:p>
    <w:p w14:paraId="38F6E623" w14:textId="77777777" w:rsidR="003E7FCF" w:rsidRDefault="003E7FCF" w:rsidP="003E7FCF">
      <w:pPr>
        <w:tabs>
          <w:tab w:val="left" w:pos="960"/>
        </w:tabs>
      </w:pPr>
    </w:p>
    <w:p w14:paraId="4C8B9901" w14:textId="5272A8AE" w:rsidR="00835600" w:rsidRDefault="00C70CCF">
      <w:r w:rsidRPr="00835600">
        <w:rPr>
          <w:noProof/>
        </w:rPr>
        <w:drawing>
          <wp:inline distT="0" distB="0" distL="0" distR="0" wp14:anchorId="13BDED8F" wp14:editId="7957A899">
            <wp:extent cx="5943600" cy="3133090"/>
            <wp:effectExtent l="0" t="0" r="0" b="0"/>
            <wp:docPr id="134992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23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A264" w14:textId="5CF1598E" w:rsidR="00B018B7" w:rsidRDefault="00B018B7">
      <w:proofErr w:type="gramStart"/>
      <w:r>
        <w:t>Purchase</w:t>
      </w:r>
      <w:proofErr w:type="gramEnd"/>
      <w:r>
        <w:t xml:space="preserve"> order number is generated and </w:t>
      </w:r>
      <w:r w:rsidR="00593D5E">
        <w:t xml:space="preserve">same </w:t>
      </w:r>
      <w:r>
        <w:t>needs to be released at next step.</w:t>
      </w:r>
    </w:p>
    <w:p w14:paraId="7E6191E4" w14:textId="77777777" w:rsidR="00B018B7" w:rsidRDefault="00B018B7">
      <w:r>
        <w:br w:type="page"/>
      </w:r>
    </w:p>
    <w:p w14:paraId="5D34119A" w14:textId="77777777" w:rsidR="00B018B7" w:rsidRPr="00856278" w:rsidRDefault="00B018B7" w:rsidP="00B018B7">
      <w:pPr>
        <w:rPr>
          <w:b/>
          <w:bCs/>
        </w:rPr>
      </w:pPr>
      <w:r w:rsidRPr="00856278">
        <w:rPr>
          <w:b/>
          <w:bCs/>
        </w:rPr>
        <w:lastRenderedPageBreak/>
        <w:t>Release of Purchase Order</w:t>
      </w:r>
    </w:p>
    <w:p w14:paraId="31942E44" w14:textId="77777777" w:rsidR="00B018B7" w:rsidRDefault="00B018B7" w:rsidP="00B018B7">
      <w:pPr>
        <w:pStyle w:val="ListParagraph"/>
        <w:numPr>
          <w:ilvl w:val="0"/>
          <w:numId w:val="4"/>
        </w:numPr>
      </w:pPr>
      <w:r>
        <w:t xml:space="preserve">System determines the release strategy based on the release strategy configuration </w:t>
      </w:r>
    </w:p>
    <w:p w14:paraId="1CBFC112" w14:textId="77777777" w:rsidR="00B018B7" w:rsidRDefault="00B018B7" w:rsidP="00B018B7">
      <w:pPr>
        <w:pStyle w:val="ListParagraph"/>
        <w:numPr>
          <w:ilvl w:val="0"/>
          <w:numId w:val="4"/>
        </w:numPr>
      </w:pPr>
      <w:r>
        <w:t>It also reads the master data maintained against class/ characteristics maintained in the system for release parameters</w:t>
      </w:r>
    </w:p>
    <w:p w14:paraId="035E8544" w14:textId="77777777" w:rsidR="00B018B7" w:rsidRDefault="00B018B7" w:rsidP="00B018B7">
      <w:pPr>
        <w:pStyle w:val="ListParagraph"/>
        <w:numPr>
          <w:ilvl w:val="0"/>
          <w:numId w:val="4"/>
        </w:numPr>
      </w:pPr>
      <w:r>
        <w:t xml:space="preserve">There are two ways to approve the purchase order </w:t>
      </w:r>
    </w:p>
    <w:p w14:paraId="5C2B3E3E" w14:textId="77777777" w:rsidR="00B018B7" w:rsidRDefault="00B018B7" w:rsidP="00B018B7">
      <w:pPr>
        <w:pStyle w:val="ListParagraph"/>
        <w:numPr>
          <w:ilvl w:val="1"/>
          <w:numId w:val="4"/>
        </w:numPr>
      </w:pPr>
      <w:r>
        <w:t>Option1 : to approve the Purchase order through Transaction code: ME29N</w:t>
      </w:r>
    </w:p>
    <w:p w14:paraId="01FFC7BD" w14:textId="77777777" w:rsidR="00B018B7" w:rsidRDefault="00B018B7" w:rsidP="00B018B7">
      <w:pPr>
        <w:pStyle w:val="ListParagraph"/>
        <w:numPr>
          <w:ilvl w:val="1"/>
          <w:numId w:val="4"/>
        </w:numPr>
      </w:pPr>
      <w:r>
        <w:t>Option2: Setup workflow configuration, system will trigger work item in the inbox of approver</w:t>
      </w:r>
    </w:p>
    <w:p w14:paraId="4C9E50C3" w14:textId="77777777" w:rsidR="00B018B7" w:rsidRDefault="00B018B7" w:rsidP="00B018B7">
      <w:pPr>
        <w:pStyle w:val="ListParagraph"/>
        <w:numPr>
          <w:ilvl w:val="1"/>
          <w:numId w:val="4"/>
        </w:numPr>
      </w:pPr>
      <w:r>
        <w:t xml:space="preserve">Approver will use the Tcode: SBWP to approve purchase order </w:t>
      </w:r>
    </w:p>
    <w:p w14:paraId="708D1E08" w14:textId="77777777" w:rsidR="00B018B7" w:rsidRDefault="00B018B7" w:rsidP="00B018B7">
      <w:pPr>
        <w:pStyle w:val="ListParagraph"/>
        <w:numPr>
          <w:ilvl w:val="0"/>
          <w:numId w:val="4"/>
        </w:numPr>
      </w:pPr>
      <w:r>
        <w:t>Post document approver further steps of good receipt can be executed</w:t>
      </w:r>
    </w:p>
    <w:p w14:paraId="70C61DE7" w14:textId="77777777" w:rsidR="00B018B7" w:rsidRDefault="00B018B7" w:rsidP="00B018B7">
      <w:pPr>
        <w:pStyle w:val="ListParagraph"/>
        <w:numPr>
          <w:ilvl w:val="0"/>
          <w:numId w:val="4"/>
        </w:numPr>
      </w:pPr>
      <w:r>
        <w:t>Save the approver action</w:t>
      </w:r>
    </w:p>
    <w:p w14:paraId="1582FD17" w14:textId="77777777" w:rsidR="00B018B7" w:rsidRDefault="00B018B7"/>
    <w:p w14:paraId="2F57A6CD" w14:textId="77777777" w:rsidR="00835600" w:rsidRDefault="00835600">
      <w:r w:rsidRPr="00835600">
        <w:rPr>
          <w:noProof/>
        </w:rPr>
        <w:drawing>
          <wp:inline distT="0" distB="0" distL="0" distR="0" wp14:anchorId="71FFF06C" wp14:editId="02B75267">
            <wp:extent cx="5943600" cy="3133090"/>
            <wp:effectExtent l="0" t="0" r="0" b="0"/>
            <wp:docPr id="40445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53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E375" w14:textId="77777777" w:rsidR="00835600" w:rsidRDefault="00835600"/>
    <w:p w14:paraId="6C32088C" w14:textId="77777777" w:rsidR="00B018B7" w:rsidRDefault="00B018B7">
      <w:r>
        <w:br w:type="page"/>
      </w:r>
    </w:p>
    <w:p w14:paraId="567EE516" w14:textId="14AF78FC" w:rsidR="00B018B7" w:rsidRPr="00856278" w:rsidRDefault="00B018B7" w:rsidP="00B018B7">
      <w:pPr>
        <w:rPr>
          <w:b/>
          <w:bCs/>
        </w:rPr>
      </w:pPr>
      <w:r>
        <w:rPr>
          <w:b/>
          <w:bCs/>
        </w:rPr>
        <w:lastRenderedPageBreak/>
        <w:t xml:space="preserve">Create Service entry sheet with reference to </w:t>
      </w:r>
      <w:r w:rsidRPr="00856278">
        <w:rPr>
          <w:b/>
          <w:bCs/>
        </w:rPr>
        <w:t>Purchase Order</w:t>
      </w:r>
    </w:p>
    <w:p w14:paraId="6929F657" w14:textId="77777777" w:rsidR="00B018B7" w:rsidRDefault="00B018B7" w:rsidP="00B018B7">
      <w:pPr>
        <w:pStyle w:val="ListParagraph"/>
        <w:numPr>
          <w:ilvl w:val="0"/>
          <w:numId w:val="9"/>
        </w:numPr>
      </w:pPr>
      <w:r>
        <w:t>Service entry sheet is used to record , service received by the organization</w:t>
      </w:r>
    </w:p>
    <w:p w14:paraId="7A0F67F5" w14:textId="5D20DADB" w:rsidR="00774306" w:rsidRDefault="00774306" w:rsidP="00B018B7">
      <w:pPr>
        <w:pStyle w:val="ListParagraph"/>
        <w:numPr>
          <w:ilvl w:val="0"/>
          <w:numId w:val="9"/>
        </w:numPr>
      </w:pPr>
      <w:r>
        <w:t>This can be done by using SAP transaction code: ML81N</w:t>
      </w:r>
    </w:p>
    <w:p w14:paraId="5154DB31" w14:textId="3F799B04" w:rsidR="00B018B7" w:rsidRDefault="00B018B7" w:rsidP="00B018B7">
      <w:pPr>
        <w:pStyle w:val="ListParagraph"/>
        <w:numPr>
          <w:ilvl w:val="0"/>
          <w:numId w:val="9"/>
        </w:numPr>
      </w:pPr>
      <w:r>
        <w:t xml:space="preserve">Enter the service PO number and </w:t>
      </w:r>
      <w:r w:rsidR="00774306">
        <w:t>line-item</w:t>
      </w:r>
      <w:r>
        <w:t xml:space="preserve"> no </w:t>
      </w:r>
    </w:p>
    <w:p w14:paraId="21ED9CE5" w14:textId="1034A31B" w:rsidR="00774306" w:rsidRDefault="00B018B7" w:rsidP="00B018B7">
      <w:pPr>
        <w:pStyle w:val="ListParagraph"/>
        <w:numPr>
          <w:ilvl w:val="0"/>
          <w:numId w:val="9"/>
        </w:numPr>
      </w:pPr>
      <w:r>
        <w:t>System w</w:t>
      </w:r>
      <w:r w:rsidR="00774306">
        <w:t>ill default all the services with pending quantity from PO for which service entries are required to be received</w:t>
      </w:r>
    </w:p>
    <w:p w14:paraId="21402887" w14:textId="21355257" w:rsidR="00774306" w:rsidRDefault="00774306" w:rsidP="00B018B7">
      <w:pPr>
        <w:pStyle w:val="ListParagraph"/>
        <w:numPr>
          <w:ilvl w:val="0"/>
          <w:numId w:val="9"/>
        </w:numPr>
      </w:pPr>
      <w:r>
        <w:t xml:space="preserve">User can amend the quantity of services received </w:t>
      </w:r>
    </w:p>
    <w:p w14:paraId="6423FF32" w14:textId="5A8A329F" w:rsidR="00774306" w:rsidRDefault="00774306" w:rsidP="00B018B7">
      <w:pPr>
        <w:pStyle w:val="ListParagraph"/>
        <w:numPr>
          <w:ilvl w:val="0"/>
          <w:numId w:val="9"/>
        </w:numPr>
      </w:pPr>
      <w:r>
        <w:t>Post saving system will generate a service entry number</w:t>
      </w:r>
    </w:p>
    <w:p w14:paraId="2D70E94E" w14:textId="6713E907" w:rsidR="00835600" w:rsidRDefault="00774306" w:rsidP="00774306">
      <w:pPr>
        <w:pStyle w:val="ListParagraph"/>
        <w:numPr>
          <w:ilvl w:val="0"/>
          <w:numId w:val="9"/>
        </w:numPr>
      </w:pPr>
      <w:r>
        <w:t>Post release, system will generate a good receipt document and accounting document to show its impact on financial books</w:t>
      </w:r>
      <w:r w:rsidR="00835600">
        <w:t xml:space="preserve"> </w:t>
      </w:r>
    </w:p>
    <w:p w14:paraId="5FB31B18" w14:textId="77777777" w:rsidR="00835600" w:rsidRDefault="00835600">
      <w:r w:rsidRPr="00835600">
        <w:rPr>
          <w:noProof/>
        </w:rPr>
        <w:drawing>
          <wp:inline distT="0" distB="0" distL="0" distR="0" wp14:anchorId="4DE0F3F0" wp14:editId="49FB12B5">
            <wp:extent cx="5943600" cy="3146425"/>
            <wp:effectExtent l="0" t="0" r="0" b="0"/>
            <wp:docPr id="199719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93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BD58" w14:textId="77777777" w:rsidR="005F56B7" w:rsidRDefault="005F56B7">
      <w:pPr>
        <w:rPr>
          <w:b/>
          <w:bCs/>
        </w:rPr>
      </w:pPr>
      <w:r>
        <w:rPr>
          <w:b/>
          <w:bCs/>
        </w:rPr>
        <w:br w:type="page"/>
      </w:r>
    </w:p>
    <w:p w14:paraId="0F5E6986" w14:textId="61EE1BA0" w:rsidR="005F56B7" w:rsidRPr="00856278" w:rsidRDefault="005F56B7" w:rsidP="005F56B7">
      <w:pPr>
        <w:rPr>
          <w:b/>
          <w:bCs/>
        </w:rPr>
      </w:pPr>
      <w:r>
        <w:rPr>
          <w:b/>
          <w:bCs/>
        </w:rPr>
        <w:lastRenderedPageBreak/>
        <w:t xml:space="preserve">Invoice Verification against </w:t>
      </w:r>
      <w:r w:rsidRPr="00856278">
        <w:rPr>
          <w:b/>
          <w:bCs/>
        </w:rPr>
        <w:t>Purchase Order</w:t>
      </w:r>
    </w:p>
    <w:p w14:paraId="3402F7DF" w14:textId="77777777" w:rsidR="005F56B7" w:rsidRDefault="005F56B7" w:rsidP="005F56B7">
      <w:pPr>
        <w:pStyle w:val="ListParagraph"/>
        <w:numPr>
          <w:ilvl w:val="0"/>
          <w:numId w:val="8"/>
        </w:numPr>
      </w:pPr>
      <w:r>
        <w:t>Perform Invoice Verification by SAP standard Tcode: MIRO against Purchase Order</w:t>
      </w:r>
    </w:p>
    <w:p w14:paraId="70EBF6B5" w14:textId="77777777" w:rsidR="005F56B7" w:rsidRDefault="005F56B7" w:rsidP="005F56B7">
      <w:pPr>
        <w:pStyle w:val="ListParagraph"/>
        <w:numPr>
          <w:ilvl w:val="0"/>
          <w:numId w:val="8"/>
        </w:numPr>
      </w:pPr>
      <w:r>
        <w:t>System will default all the open line items with open quantity and value for performing good receipt vendor invoicing</w:t>
      </w:r>
    </w:p>
    <w:p w14:paraId="27646FA6" w14:textId="77777777" w:rsidR="005F56B7" w:rsidRDefault="005F56B7" w:rsidP="005F56B7">
      <w:pPr>
        <w:pStyle w:val="ListParagraph"/>
        <w:numPr>
          <w:ilvl w:val="0"/>
          <w:numId w:val="8"/>
        </w:numPr>
      </w:pPr>
      <w:r>
        <w:t xml:space="preserve">System will default the tax code from PO line item and calculate the taxes </w:t>
      </w:r>
    </w:p>
    <w:p w14:paraId="531BEA60" w14:textId="77777777" w:rsidR="005F56B7" w:rsidRDefault="005F56B7" w:rsidP="005F56B7">
      <w:pPr>
        <w:pStyle w:val="ListParagraph"/>
        <w:numPr>
          <w:ilvl w:val="0"/>
          <w:numId w:val="8"/>
        </w:numPr>
      </w:pPr>
      <w:r>
        <w:t xml:space="preserve">System does 3- way matching among PO, Good Receipt and Invoicing to avoid any discrepancy </w:t>
      </w:r>
    </w:p>
    <w:p w14:paraId="70FB521E" w14:textId="77777777" w:rsidR="005F56B7" w:rsidRDefault="005F56B7" w:rsidP="005F56B7">
      <w:pPr>
        <w:pStyle w:val="ListParagraph"/>
        <w:numPr>
          <w:ilvl w:val="0"/>
          <w:numId w:val="8"/>
        </w:numPr>
      </w:pPr>
      <w:r>
        <w:t>System also defaults currency and payment terms to calculate the due date when invoices can be paid</w:t>
      </w:r>
    </w:p>
    <w:p w14:paraId="752345AD" w14:textId="77777777" w:rsidR="00030577" w:rsidRDefault="00030577"/>
    <w:p w14:paraId="6534F582" w14:textId="22A8FBFB" w:rsidR="00030577" w:rsidRDefault="00030577">
      <w:r w:rsidRPr="00030577">
        <w:rPr>
          <w:noProof/>
        </w:rPr>
        <w:drawing>
          <wp:inline distT="0" distB="0" distL="0" distR="0" wp14:anchorId="40099666" wp14:editId="4ADBAF6E">
            <wp:extent cx="5943600" cy="3348990"/>
            <wp:effectExtent l="0" t="0" r="0" b="3810"/>
            <wp:docPr id="168800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07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5937" w14:textId="77777777" w:rsidR="00030577" w:rsidRDefault="00030577">
      <w:r>
        <w:br w:type="page"/>
      </w:r>
    </w:p>
    <w:sectPr w:rsidR="0003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897B5" w14:textId="77777777" w:rsidR="004044D9" w:rsidRDefault="004044D9" w:rsidP="003668EC">
      <w:pPr>
        <w:spacing w:after="0" w:line="240" w:lineRule="auto"/>
      </w:pPr>
      <w:r>
        <w:separator/>
      </w:r>
    </w:p>
  </w:endnote>
  <w:endnote w:type="continuationSeparator" w:id="0">
    <w:p w14:paraId="1702B1A4" w14:textId="77777777" w:rsidR="004044D9" w:rsidRDefault="004044D9" w:rsidP="0036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B5E85" w14:textId="77777777" w:rsidR="004044D9" w:rsidRDefault="004044D9" w:rsidP="003668EC">
      <w:pPr>
        <w:spacing w:after="0" w:line="240" w:lineRule="auto"/>
      </w:pPr>
      <w:r>
        <w:separator/>
      </w:r>
    </w:p>
  </w:footnote>
  <w:footnote w:type="continuationSeparator" w:id="0">
    <w:p w14:paraId="57833472" w14:textId="77777777" w:rsidR="004044D9" w:rsidRDefault="004044D9" w:rsidP="0036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789B"/>
    <w:multiLevelType w:val="hybridMultilevel"/>
    <w:tmpl w:val="1338A7B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D82D29"/>
    <w:multiLevelType w:val="hybridMultilevel"/>
    <w:tmpl w:val="B936CC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C4A11"/>
    <w:multiLevelType w:val="hybridMultilevel"/>
    <w:tmpl w:val="79D66FF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9D"/>
    <w:multiLevelType w:val="hybridMultilevel"/>
    <w:tmpl w:val="B936CC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95BF4"/>
    <w:multiLevelType w:val="hybridMultilevel"/>
    <w:tmpl w:val="C26640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17BBF"/>
    <w:multiLevelType w:val="hybridMultilevel"/>
    <w:tmpl w:val="F54C17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B73B2"/>
    <w:multiLevelType w:val="hybridMultilevel"/>
    <w:tmpl w:val="B936CC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60651"/>
    <w:multiLevelType w:val="hybridMultilevel"/>
    <w:tmpl w:val="1398F1E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1C7122"/>
    <w:multiLevelType w:val="hybridMultilevel"/>
    <w:tmpl w:val="B936CC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252775">
    <w:abstractNumId w:val="0"/>
  </w:num>
  <w:num w:numId="2" w16cid:durableId="333803170">
    <w:abstractNumId w:val="5"/>
  </w:num>
  <w:num w:numId="3" w16cid:durableId="2109035330">
    <w:abstractNumId w:val="7"/>
  </w:num>
  <w:num w:numId="4" w16cid:durableId="207886342">
    <w:abstractNumId w:val="3"/>
  </w:num>
  <w:num w:numId="5" w16cid:durableId="2069330809">
    <w:abstractNumId w:val="8"/>
  </w:num>
  <w:num w:numId="6" w16cid:durableId="973292639">
    <w:abstractNumId w:val="4"/>
  </w:num>
  <w:num w:numId="7" w16cid:durableId="913322531">
    <w:abstractNumId w:val="2"/>
  </w:num>
  <w:num w:numId="8" w16cid:durableId="995645459">
    <w:abstractNumId w:val="6"/>
  </w:num>
  <w:num w:numId="9" w16cid:durableId="1139879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9F"/>
    <w:rsid w:val="00030577"/>
    <w:rsid w:val="00053F2D"/>
    <w:rsid w:val="000B548C"/>
    <w:rsid w:val="000D5844"/>
    <w:rsid w:val="00177C80"/>
    <w:rsid w:val="001B3D95"/>
    <w:rsid w:val="001E6D36"/>
    <w:rsid w:val="00225212"/>
    <w:rsid w:val="00250AFF"/>
    <w:rsid w:val="00264942"/>
    <w:rsid w:val="002A02A8"/>
    <w:rsid w:val="003230B0"/>
    <w:rsid w:val="003448AE"/>
    <w:rsid w:val="00363073"/>
    <w:rsid w:val="0036663B"/>
    <w:rsid w:val="003668EC"/>
    <w:rsid w:val="003A0724"/>
    <w:rsid w:val="003E7FCF"/>
    <w:rsid w:val="004044D9"/>
    <w:rsid w:val="0046596A"/>
    <w:rsid w:val="00484AAD"/>
    <w:rsid w:val="00593D5E"/>
    <w:rsid w:val="005F56B7"/>
    <w:rsid w:val="00662678"/>
    <w:rsid w:val="00673F0E"/>
    <w:rsid w:val="006E5ED2"/>
    <w:rsid w:val="00760EA9"/>
    <w:rsid w:val="00774306"/>
    <w:rsid w:val="007B6981"/>
    <w:rsid w:val="007F5D7E"/>
    <w:rsid w:val="008006E1"/>
    <w:rsid w:val="00835600"/>
    <w:rsid w:val="00856278"/>
    <w:rsid w:val="00877199"/>
    <w:rsid w:val="008801C3"/>
    <w:rsid w:val="008E4CFD"/>
    <w:rsid w:val="00906396"/>
    <w:rsid w:val="009145E6"/>
    <w:rsid w:val="009E2AF0"/>
    <w:rsid w:val="00A7717A"/>
    <w:rsid w:val="00AA4CD3"/>
    <w:rsid w:val="00B018B7"/>
    <w:rsid w:val="00B04A92"/>
    <w:rsid w:val="00B22AEB"/>
    <w:rsid w:val="00B552D7"/>
    <w:rsid w:val="00C10B63"/>
    <w:rsid w:val="00C40596"/>
    <w:rsid w:val="00C547B1"/>
    <w:rsid w:val="00C70CCF"/>
    <w:rsid w:val="00C74D85"/>
    <w:rsid w:val="00CD0ED1"/>
    <w:rsid w:val="00CF3E80"/>
    <w:rsid w:val="00D5562C"/>
    <w:rsid w:val="00D951E8"/>
    <w:rsid w:val="00DE054A"/>
    <w:rsid w:val="00E245B4"/>
    <w:rsid w:val="00E275DF"/>
    <w:rsid w:val="00E41250"/>
    <w:rsid w:val="00E551C5"/>
    <w:rsid w:val="00F03493"/>
    <w:rsid w:val="00F1605F"/>
    <w:rsid w:val="00F23DDA"/>
    <w:rsid w:val="00FB7BA6"/>
    <w:rsid w:val="00F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4DB0"/>
  <w15:chartTrackingRefBased/>
  <w15:docId w15:val="{556C2A0B-169E-49A4-A4B1-87152961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4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6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8EC"/>
  </w:style>
  <w:style w:type="paragraph" w:styleId="Footer">
    <w:name w:val="footer"/>
    <w:basedOn w:val="Normal"/>
    <w:link w:val="FooterChar"/>
    <w:uiPriority w:val="99"/>
    <w:unhideWhenUsed/>
    <w:rsid w:val="00366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Jamshed Khan</dc:creator>
  <cp:keywords/>
  <dc:description/>
  <cp:lastModifiedBy>Chirayu Theraja</cp:lastModifiedBy>
  <cp:revision>12</cp:revision>
  <dcterms:created xsi:type="dcterms:W3CDTF">2024-12-08T12:40:00Z</dcterms:created>
  <dcterms:modified xsi:type="dcterms:W3CDTF">2024-12-08T13:26:00Z</dcterms:modified>
</cp:coreProperties>
</file>