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759C" w14:textId="7AD08A2D" w:rsidR="00A7717A" w:rsidRPr="00B7574F" w:rsidRDefault="00B7574F" w:rsidP="00B7574F">
      <w:pPr>
        <w:jc w:val="center"/>
        <w:rPr>
          <w:b/>
          <w:bCs/>
          <w:u w:val="single"/>
        </w:rPr>
      </w:pPr>
      <w:r w:rsidRPr="00B7574F">
        <w:rPr>
          <w:b/>
          <w:bCs/>
          <w:u w:val="single"/>
        </w:rPr>
        <w:t xml:space="preserve">P2P process for </w:t>
      </w:r>
      <w:r w:rsidR="00A7717A" w:rsidRPr="00B7574F">
        <w:rPr>
          <w:b/>
          <w:bCs/>
          <w:u w:val="single"/>
        </w:rPr>
        <w:t>Subcontracting</w:t>
      </w:r>
      <w:r w:rsidRPr="00B7574F">
        <w:rPr>
          <w:b/>
          <w:bCs/>
          <w:u w:val="single"/>
        </w:rPr>
        <w:t xml:space="preserve"> process</w:t>
      </w:r>
    </w:p>
    <w:p w14:paraId="1978FF59" w14:textId="77777777" w:rsidR="00F62188" w:rsidRDefault="00F62188" w:rsidP="00F62188">
      <w:pPr>
        <w:rPr>
          <w:lang w:val="en-IE"/>
        </w:rPr>
      </w:pPr>
    </w:p>
    <w:p w14:paraId="7A354785" w14:textId="11E5018B" w:rsidR="00F62188" w:rsidRPr="00F62188" w:rsidRDefault="00F62188" w:rsidP="00F62188">
      <w:pPr>
        <w:rPr>
          <w:lang w:val="en-IE"/>
        </w:rPr>
      </w:pPr>
      <w:r w:rsidRPr="00F62188">
        <w:rPr>
          <w:lang w:val="en-IE"/>
        </w:rPr>
        <w:t>The SAP subcontracting process involves sending components to a vendor to manufacture an assembly, which is then returned to the buyer: </w:t>
      </w:r>
    </w:p>
    <w:p w14:paraId="6905BED6" w14:textId="77777777" w:rsidR="00F62188" w:rsidRPr="00F62188" w:rsidRDefault="00F62188" w:rsidP="00F62188">
      <w:pPr>
        <w:numPr>
          <w:ilvl w:val="0"/>
          <w:numId w:val="8"/>
        </w:numPr>
        <w:rPr>
          <w:lang w:val="en-IE"/>
        </w:rPr>
      </w:pPr>
      <w:r w:rsidRPr="00F62188">
        <w:rPr>
          <w:b/>
          <w:bCs/>
          <w:lang w:val="en-IE"/>
        </w:rPr>
        <w:t>Create a subcontract order</w:t>
      </w:r>
      <w:r w:rsidRPr="00F62188">
        <w:rPr>
          <w:lang w:val="en-IE"/>
        </w:rPr>
        <w:t>: Enter the material to order and the item category for subcontracting (L) in the order item. </w:t>
      </w:r>
    </w:p>
    <w:p w14:paraId="1C770BF5" w14:textId="77777777" w:rsidR="00F62188" w:rsidRPr="00F62188" w:rsidRDefault="00F62188" w:rsidP="00F62188">
      <w:pPr>
        <w:numPr>
          <w:ilvl w:val="0"/>
          <w:numId w:val="8"/>
        </w:numPr>
        <w:rPr>
          <w:lang w:val="en-IE"/>
        </w:rPr>
      </w:pPr>
      <w:r w:rsidRPr="00F62188">
        <w:rPr>
          <w:b/>
          <w:bCs/>
          <w:lang w:val="en-IE"/>
        </w:rPr>
        <w:t>Enter components</w:t>
      </w:r>
      <w:r w:rsidRPr="00F62188">
        <w:rPr>
          <w:lang w:val="en-IE"/>
        </w:rPr>
        <w:t>: Enter the components the vendor needs to manufacture the ordered material. </w:t>
      </w:r>
    </w:p>
    <w:p w14:paraId="1E128548" w14:textId="77777777" w:rsidR="00F62188" w:rsidRPr="00F62188" w:rsidRDefault="00F62188" w:rsidP="00F62188">
      <w:pPr>
        <w:numPr>
          <w:ilvl w:val="0"/>
          <w:numId w:val="8"/>
        </w:numPr>
        <w:rPr>
          <w:lang w:val="en-IE"/>
        </w:rPr>
      </w:pPr>
      <w:r w:rsidRPr="00F62188">
        <w:rPr>
          <w:b/>
          <w:bCs/>
          <w:lang w:val="en-IE"/>
        </w:rPr>
        <w:t>Track components</w:t>
      </w:r>
      <w:r w:rsidRPr="00F62188">
        <w:rPr>
          <w:lang w:val="en-IE"/>
        </w:rPr>
        <w:t>: Track the components as they are shipped and consumed. </w:t>
      </w:r>
    </w:p>
    <w:p w14:paraId="478FD560" w14:textId="77777777" w:rsidR="00F62188" w:rsidRPr="00F62188" w:rsidRDefault="00F62188" w:rsidP="00F62188">
      <w:pPr>
        <w:numPr>
          <w:ilvl w:val="0"/>
          <w:numId w:val="8"/>
        </w:numPr>
        <w:rPr>
          <w:lang w:val="en-IE"/>
        </w:rPr>
      </w:pPr>
      <w:r w:rsidRPr="00F62188">
        <w:rPr>
          <w:b/>
          <w:bCs/>
          <w:lang w:val="en-IE"/>
        </w:rPr>
        <w:t>Receive finished goods</w:t>
      </w:r>
      <w:r w:rsidRPr="00F62188">
        <w:rPr>
          <w:lang w:val="en-IE"/>
        </w:rPr>
        <w:t>: Send the finished goods back to the buyer. </w:t>
      </w:r>
    </w:p>
    <w:p w14:paraId="4AEA9E3A" w14:textId="21051BA6" w:rsidR="00F62188" w:rsidRPr="00F62188" w:rsidRDefault="00F62188" w:rsidP="0022262A">
      <w:pPr>
        <w:numPr>
          <w:ilvl w:val="0"/>
          <w:numId w:val="8"/>
        </w:numPr>
        <w:rPr>
          <w:lang w:val="en-IE"/>
        </w:rPr>
      </w:pPr>
      <w:r w:rsidRPr="00F62188">
        <w:rPr>
          <w:b/>
          <w:bCs/>
          <w:lang w:val="en-IE"/>
        </w:rPr>
        <w:t>Issue components</w:t>
      </w:r>
      <w:r w:rsidRPr="00F62188">
        <w:rPr>
          <w:lang w:val="en-IE"/>
        </w:rPr>
        <w:t>: During goods receipt (GR), issue the components from subcontract inventory. </w:t>
      </w:r>
    </w:p>
    <w:p w14:paraId="25C50717" w14:textId="77777777" w:rsidR="00F62188" w:rsidRPr="00F62188" w:rsidRDefault="00F62188" w:rsidP="00F62188">
      <w:pPr>
        <w:rPr>
          <w:lang w:val="en-IE"/>
        </w:rPr>
      </w:pPr>
      <w:r w:rsidRPr="00F62188">
        <w:rPr>
          <w:lang w:val="en-IE"/>
        </w:rPr>
        <w:t>Subcontracting is a purchasing process that involves outsourcing part or all of manufacturing to an external company, also known as a subcontractor. </w:t>
      </w:r>
    </w:p>
    <w:p w14:paraId="2D0528DC" w14:textId="44F9843D" w:rsidR="002A02A8" w:rsidRPr="00D67612" w:rsidRDefault="002A02A8" w:rsidP="002A02A8">
      <w:pPr>
        <w:rPr>
          <w:b/>
          <w:bCs/>
          <w:u w:val="single"/>
        </w:rPr>
      </w:pPr>
      <w:r w:rsidRPr="00D67612">
        <w:rPr>
          <w:b/>
          <w:bCs/>
          <w:u w:val="single"/>
        </w:rPr>
        <w:t>Create Info Records:</w:t>
      </w:r>
    </w:p>
    <w:p w14:paraId="057C62E7" w14:textId="77777777" w:rsidR="00E67BF9" w:rsidRDefault="00E67BF9" w:rsidP="002A02A8">
      <w:pPr>
        <w:pStyle w:val="ListParagraph"/>
        <w:numPr>
          <w:ilvl w:val="0"/>
          <w:numId w:val="1"/>
        </w:numPr>
      </w:pPr>
      <w:r>
        <w:t>The transaction code for creation of Info record is ME11N</w:t>
      </w:r>
    </w:p>
    <w:p w14:paraId="24AC3588" w14:textId="51D5787E" w:rsidR="002A02A8" w:rsidRDefault="002A02A8" w:rsidP="002A02A8">
      <w:pPr>
        <w:pStyle w:val="ListParagraph"/>
        <w:numPr>
          <w:ilvl w:val="0"/>
          <w:numId w:val="1"/>
        </w:numPr>
      </w:pPr>
      <w:r>
        <w:t>Info Record is used to create price condition record for a material and supplier combination for the services rendered by supplier</w:t>
      </w:r>
    </w:p>
    <w:p w14:paraId="181DC608" w14:textId="3B602EBA" w:rsidR="002A02A8" w:rsidRDefault="002A02A8" w:rsidP="00377273">
      <w:pPr>
        <w:pStyle w:val="ListParagraph"/>
        <w:numPr>
          <w:ilvl w:val="0"/>
          <w:numId w:val="1"/>
        </w:numPr>
      </w:pPr>
      <w:r>
        <w:t>There are 04 types of info records namely standard, subcontracting, pipeline &amp; Consignment and we would be using subcontracting info record</w:t>
      </w:r>
    </w:p>
    <w:p w14:paraId="05695D1F" w14:textId="77777777" w:rsidR="002A02A8" w:rsidRDefault="002A02A8" w:rsidP="002A02A8">
      <w:pPr>
        <w:pStyle w:val="ListParagraph"/>
        <w:numPr>
          <w:ilvl w:val="0"/>
          <w:numId w:val="1"/>
        </w:numPr>
      </w:pPr>
      <w:r>
        <w:t>We need to pass material, supplier, purchase organization and plant for creating purchase info record</w:t>
      </w:r>
    </w:p>
    <w:p w14:paraId="6E3714DC" w14:textId="726690BD" w:rsidR="002A02A8" w:rsidRDefault="002A02A8" w:rsidP="002A02A8">
      <w:pPr>
        <w:pStyle w:val="ListParagraph"/>
        <w:numPr>
          <w:ilvl w:val="0"/>
          <w:numId w:val="1"/>
        </w:numPr>
      </w:pPr>
      <w:r>
        <w:t>Maintain pricing condition for subcontracting service charges</w:t>
      </w:r>
    </w:p>
    <w:p w14:paraId="2C1687B2" w14:textId="77777777" w:rsidR="00E245B4" w:rsidRDefault="00E245B4">
      <w:r w:rsidRPr="00E245B4">
        <w:rPr>
          <w:noProof/>
        </w:rPr>
        <w:drawing>
          <wp:inline distT="0" distB="0" distL="0" distR="0" wp14:anchorId="10AC23BE" wp14:editId="1FC7037F">
            <wp:extent cx="2095500" cy="2119747"/>
            <wp:effectExtent l="0" t="0" r="0" b="0"/>
            <wp:docPr id="6990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8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287" cy="21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452E" w14:textId="77777777" w:rsidR="002A02A8" w:rsidRDefault="002A02A8" w:rsidP="002A02A8">
      <w:r>
        <w:rPr>
          <w:b/>
          <w:bCs/>
          <w:u w:val="single"/>
        </w:rPr>
        <w:lastRenderedPageBreak/>
        <w:t>Create Purchase Order:</w:t>
      </w:r>
    </w:p>
    <w:p w14:paraId="72BECA13" w14:textId="77777777" w:rsidR="00D951E8" w:rsidRDefault="00D951E8" w:rsidP="003230B0">
      <w:pPr>
        <w:pStyle w:val="ListParagraph"/>
        <w:numPr>
          <w:ilvl w:val="0"/>
          <w:numId w:val="7"/>
        </w:numPr>
      </w:pPr>
      <w:r>
        <w:t>Use the transaction code : ME21N to create purchase order</w:t>
      </w:r>
    </w:p>
    <w:p w14:paraId="450FA62D" w14:textId="70F7EFFE" w:rsidR="00E551C5" w:rsidRDefault="00E551C5" w:rsidP="003230B0">
      <w:pPr>
        <w:pStyle w:val="ListParagraph"/>
        <w:numPr>
          <w:ilvl w:val="0"/>
          <w:numId w:val="7"/>
        </w:numPr>
      </w:pPr>
      <w:r>
        <w:t xml:space="preserve">Purchase Orders can be created with or without reference to purchase requisition </w:t>
      </w:r>
    </w:p>
    <w:p w14:paraId="729D23CD" w14:textId="4DF796BB" w:rsidR="002A02A8" w:rsidRDefault="00E551C5" w:rsidP="003230B0">
      <w:pPr>
        <w:pStyle w:val="ListParagraph"/>
        <w:numPr>
          <w:ilvl w:val="0"/>
          <w:numId w:val="7"/>
        </w:numPr>
      </w:pPr>
      <w:r>
        <w:t>Cr</w:t>
      </w:r>
      <w:r w:rsidR="002A02A8">
        <w:t xml:space="preserve">eate Purchase order </w:t>
      </w:r>
      <w:r>
        <w:t xml:space="preserve">by manually passing values for fields material Code, Quantity required , due date of delivery, plant for which items are required to be purchased. </w:t>
      </w:r>
      <w:r w:rsidR="002A02A8">
        <w:t>supplier code , item tax rate and price at PO line item</w:t>
      </w:r>
    </w:p>
    <w:p w14:paraId="17928A62" w14:textId="4E04C3EC" w:rsidR="00E551C5" w:rsidRDefault="00E551C5" w:rsidP="003230B0">
      <w:pPr>
        <w:pStyle w:val="ListParagraph"/>
        <w:numPr>
          <w:ilvl w:val="0"/>
          <w:numId w:val="7"/>
        </w:numPr>
      </w:pPr>
      <w:r>
        <w:t>Use the Item category L which corresponds to subcontracting PO</w:t>
      </w:r>
    </w:p>
    <w:p w14:paraId="71DD73C1" w14:textId="77777777" w:rsidR="003230B0" w:rsidRDefault="00E551C5" w:rsidP="003230B0">
      <w:pPr>
        <w:pStyle w:val="ListParagraph"/>
        <w:numPr>
          <w:ilvl w:val="0"/>
          <w:numId w:val="7"/>
        </w:numPr>
      </w:pPr>
      <w:r>
        <w:t xml:space="preserve">System will ask you to provide components that would be supplied to vendor </w:t>
      </w:r>
    </w:p>
    <w:p w14:paraId="07EE5799" w14:textId="7353D348" w:rsidR="003230B0" w:rsidRDefault="00E551C5" w:rsidP="003230B0">
      <w:pPr>
        <w:pStyle w:val="ListParagraph"/>
        <w:numPr>
          <w:ilvl w:val="0"/>
          <w:numId w:val="7"/>
        </w:numPr>
      </w:pPr>
      <w:r>
        <w:t>These components will get consumed to produce finished or assembled product</w:t>
      </w:r>
    </w:p>
    <w:p w14:paraId="6E114080" w14:textId="1B82E741" w:rsidR="003230B0" w:rsidRDefault="00E551C5" w:rsidP="003230B0">
      <w:pPr>
        <w:pStyle w:val="ListParagraph"/>
        <w:numPr>
          <w:ilvl w:val="0"/>
          <w:numId w:val="7"/>
        </w:numPr>
      </w:pPr>
      <w:r>
        <w:t>Bill of material ( BOM) can also be created in advance that would help in automatically fetching child components while PO creation for subcontracting order</w:t>
      </w:r>
    </w:p>
    <w:p w14:paraId="522FD6D3" w14:textId="15BD055C" w:rsidR="002A02A8" w:rsidRDefault="002A02A8" w:rsidP="00175D85">
      <w:pPr>
        <w:pStyle w:val="ListParagraph"/>
        <w:numPr>
          <w:ilvl w:val="0"/>
          <w:numId w:val="7"/>
        </w:numPr>
      </w:pPr>
      <w:r>
        <w:t>Save the purchase and system would generate a new number based on the number range assigned to PO document type in configuration</w:t>
      </w:r>
    </w:p>
    <w:p w14:paraId="356B9433" w14:textId="77777777" w:rsidR="002A02A8" w:rsidRDefault="002A02A8"/>
    <w:p w14:paraId="5B554F3F" w14:textId="0CE44919" w:rsidR="00030577" w:rsidRDefault="00AC3D33">
      <w:r>
        <w:rPr>
          <w:noProof/>
        </w:rPr>
        <w:drawing>
          <wp:inline distT="0" distB="0" distL="0" distR="0" wp14:anchorId="2CD4EEA5" wp14:editId="63F3835D">
            <wp:extent cx="5943600" cy="3143250"/>
            <wp:effectExtent l="0" t="0" r="0" b="0"/>
            <wp:docPr id="865293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9304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0AC" w14:textId="77777777" w:rsidR="007B6981" w:rsidRDefault="007B6981"/>
    <w:p w14:paraId="5383E527" w14:textId="24499440" w:rsidR="007B6981" w:rsidRDefault="007B6981">
      <w:r>
        <w:t xml:space="preserve">PO number </w:t>
      </w:r>
      <w:r w:rsidR="006E5ED2">
        <w:t>gets</w:t>
      </w:r>
      <w:r>
        <w:t xml:space="preserve"> generate</w:t>
      </w:r>
      <w:r w:rsidR="006E5ED2">
        <w:t>d</w:t>
      </w:r>
      <w:r>
        <w:t xml:space="preserve"> and same needs to be approved before </w:t>
      </w:r>
      <w:r w:rsidR="006122DD">
        <w:t xml:space="preserve">it </w:t>
      </w:r>
      <w:r>
        <w:t>can be used for subsequent activities like good receipt and invoice posting</w:t>
      </w:r>
    </w:p>
    <w:p w14:paraId="218DF093" w14:textId="77777777" w:rsidR="006E5ED2" w:rsidRDefault="006E5ED2"/>
    <w:p w14:paraId="5131C999" w14:textId="25904AD3" w:rsidR="006E5ED2" w:rsidRDefault="006E5ED2">
      <w:r>
        <w:br w:type="page"/>
      </w:r>
    </w:p>
    <w:p w14:paraId="6EF25EB4" w14:textId="77777777" w:rsidR="006E5ED2" w:rsidRPr="00856278" w:rsidRDefault="006E5ED2" w:rsidP="006E5ED2">
      <w:pPr>
        <w:rPr>
          <w:b/>
          <w:bCs/>
        </w:rPr>
      </w:pPr>
      <w:r w:rsidRPr="00856278">
        <w:rPr>
          <w:b/>
          <w:bCs/>
        </w:rPr>
        <w:lastRenderedPageBreak/>
        <w:t>Release of Purchase Order</w:t>
      </w:r>
    </w:p>
    <w:p w14:paraId="63280BBC" w14:textId="77777777" w:rsidR="006E5ED2" w:rsidRDefault="006E5ED2" w:rsidP="006E5ED2">
      <w:pPr>
        <w:pStyle w:val="ListParagraph"/>
        <w:numPr>
          <w:ilvl w:val="0"/>
          <w:numId w:val="4"/>
        </w:numPr>
      </w:pPr>
      <w:r>
        <w:t xml:space="preserve">System determines the release strategy based on the release strategy configuration </w:t>
      </w:r>
    </w:p>
    <w:p w14:paraId="12571E51" w14:textId="77777777" w:rsidR="006E5ED2" w:rsidRDefault="006E5ED2" w:rsidP="006E5ED2">
      <w:pPr>
        <w:pStyle w:val="ListParagraph"/>
        <w:numPr>
          <w:ilvl w:val="0"/>
          <w:numId w:val="4"/>
        </w:numPr>
      </w:pPr>
      <w:r>
        <w:t>It also reads the master data maintained against class/ characteristics maintained in the system for release parameters</w:t>
      </w:r>
    </w:p>
    <w:p w14:paraId="3332B5EF" w14:textId="77777777" w:rsidR="006E5ED2" w:rsidRDefault="006E5ED2" w:rsidP="006E5ED2">
      <w:pPr>
        <w:pStyle w:val="ListParagraph"/>
        <w:numPr>
          <w:ilvl w:val="0"/>
          <w:numId w:val="4"/>
        </w:numPr>
      </w:pPr>
      <w:r>
        <w:t xml:space="preserve">There are two ways to approve the purchase order </w:t>
      </w:r>
    </w:p>
    <w:p w14:paraId="3B7A679E" w14:textId="77777777" w:rsidR="006E5ED2" w:rsidRDefault="006E5ED2" w:rsidP="006E5ED2">
      <w:pPr>
        <w:pStyle w:val="ListParagraph"/>
        <w:numPr>
          <w:ilvl w:val="1"/>
          <w:numId w:val="4"/>
        </w:numPr>
      </w:pPr>
      <w:r>
        <w:t>Option1 : to approve the Purchase order through Transaction code: ME29N</w:t>
      </w:r>
    </w:p>
    <w:p w14:paraId="61E5F169" w14:textId="77777777" w:rsidR="006E5ED2" w:rsidRDefault="006E5ED2" w:rsidP="006E5ED2">
      <w:pPr>
        <w:pStyle w:val="ListParagraph"/>
        <w:numPr>
          <w:ilvl w:val="1"/>
          <w:numId w:val="4"/>
        </w:numPr>
      </w:pPr>
      <w:r>
        <w:t>Option2: Setup workflow configuration, system will trigger work item in the inbox of approver</w:t>
      </w:r>
    </w:p>
    <w:p w14:paraId="4D6B4141" w14:textId="77777777" w:rsidR="006E5ED2" w:rsidRDefault="006E5ED2" w:rsidP="006E5ED2">
      <w:pPr>
        <w:pStyle w:val="ListParagraph"/>
        <w:numPr>
          <w:ilvl w:val="1"/>
          <w:numId w:val="4"/>
        </w:numPr>
      </w:pPr>
      <w:r>
        <w:t xml:space="preserve">Approver will use the Tcode: SBWP to approve purchase order </w:t>
      </w:r>
    </w:p>
    <w:p w14:paraId="26B33AF9" w14:textId="77777777" w:rsidR="006E5ED2" w:rsidRDefault="006E5ED2" w:rsidP="006E5ED2">
      <w:pPr>
        <w:pStyle w:val="ListParagraph"/>
        <w:numPr>
          <w:ilvl w:val="0"/>
          <w:numId w:val="4"/>
        </w:numPr>
      </w:pPr>
      <w:r>
        <w:t>Post document approver further steps of good receipt can be executed</w:t>
      </w:r>
    </w:p>
    <w:p w14:paraId="44EA2C90" w14:textId="77777777" w:rsidR="006E5ED2" w:rsidRDefault="006E5ED2" w:rsidP="006E5ED2">
      <w:pPr>
        <w:pStyle w:val="ListParagraph"/>
        <w:numPr>
          <w:ilvl w:val="0"/>
          <w:numId w:val="4"/>
        </w:numPr>
      </w:pPr>
      <w:r>
        <w:t>Save the approver action</w:t>
      </w:r>
    </w:p>
    <w:p w14:paraId="72CE14CD" w14:textId="0B650283" w:rsidR="00E41250" w:rsidRDefault="00E41250">
      <w:r>
        <w:t xml:space="preserve">Me29n </w:t>
      </w:r>
      <w:r w:rsidR="00AC3D33">
        <w:rPr>
          <w:noProof/>
        </w:rPr>
        <w:drawing>
          <wp:inline distT="0" distB="0" distL="0" distR="0" wp14:anchorId="3D1E1BE1" wp14:editId="69272145">
            <wp:extent cx="5943600" cy="3157220"/>
            <wp:effectExtent l="0" t="0" r="0" b="5080"/>
            <wp:docPr id="179546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02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F268" w14:textId="77777777" w:rsidR="00A7717A" w:rsidRDefault="00A7717A"/>
    <w:p w14:paraId="456ABBD9" w14:textId="2AB54F8C" w:rsidR="006E5ED2" w:rsidRDefault="006E5ED2">
      <w:r>
        <w:br w:type="page"/>
      </w:r>
    </w:p>
    <w:p w14:paraId="6D852C36" w14:textId="0EF5B16A" w:rsidR="006E5ED2" w:rsidRPr="00856278" w:rsidRDefault="006E5ED2" w:rsidP="006E5ED2">
      <w:pPr>
        <w:rPr>
          <w:b/>
          <w:bCs/>
        </w:rPr>
      </w:pPr>
      <w:r>
        <w:rPr>
          <w:b/>
          <w:bCs/>
        </w:rPr>
        <w:lastRenderedPageBreak/>
        <w:t xml:space="preserve">Transfer </w:t>
      </w:r>
      <w:r w:rsidR="00D67612">
        <w:rPr>
          <w:b/>
          <w:bCs/>
        </w:rPr>
        <w:t>of</w:t>
      </w:r>
      <w:r>
        <w:rPr>
          <w:b/>
          <w:bCs/>
        </w:rPr>
        <w:t xml:space="preserve"> components to supplier against </w:t>
      </w:r>
      <w:r w:rsidRPr="00856278">
        <w:rPr>
          <w:b/>
          <w:bCs/>
        </w:rPr>
        <w:t>Purchase Order</w:t>
      </w:r>
    </w:p>
    <w:p w14:paraId="28FE1086" w14:textId="656D3076" w:rsidR="006E5ED2" w:rsidRDefault="006E5ED2" w:rsidP="006E5ED2">
      <w:pPr>
        <w:pStyle w:val="ListParagraph"/>
        <w:numPr>
          <w:ilvl w:val="0"/>
          <w:numId w:val="5"/>
        </w:numPr>
      </w:pPr>
      <w:r>
        <w:t>Perform transfer posting by using SAP standard Tcode: MIGO against Purchase Order</w:t>
      </w:r>
    </w:p>
    <w:p w14:paraId="35CCB6BA" w14:textId="3D844C1A" w:rsidR="006E5ED2" w:rsidRDefault="006E5ED2" w:rsidP="006E5ED2">
      <w:pPr>
        <w:pStyle w:val="ListParagraph"/>
        <w:numPr>
          <w:ilvl w:val="0"/>
          <w:numId w:val="5"/>
        </w:numPr>
      </w:pPr>
      <w:r>
        <w:t xml:space="preserve">System will default all the items that are required to be transferred to supplier </w:t>
      </w:r>
    </w:p>
    <w:p w14:paraId="098AD371" w14:textId="4C8C1F40" w:rsidR="006E5ED2" w:rsidRDefault="006E5ED2" w:rsidP="006E5ED2">
      <w:pPr>
        <w:pStyle w:val="ListParagraph"/>
        <w:numPr>
          <w:ilvl w:val="0"/>
          <w:numId w:val="5"/>
        </w:numPr>
      </w:pPr>
      <w:r>
        <w:t xml:space="preserve">Post transfer posting stock will get removed from your plant and storage location and same gets available at supplier location </w:t>
      </w:r>
    </w:p>
    <w:p w14:paraId="73BF7537" w14:textId="06D1BE50" w:rsidR="006E5ED2" w:rsidRDefault="006E5ED2" w:rsidP="006E5ED2">
      <w:pPr>
        <w:pStyle w:val="ListParagraph"/>
        <w:numPr>
          <w:ilvl w:val="0"/>
          <w:numId w:val="5"/>
        </w:numPr>
      </w:pPr>
      <w:r>
        <w:t xml:space="preserve">SAP standard stock reports </w:t>
      </w:r>
      <w:proofErr w:type="gramStart"/>
      <w:r>
        <w:t>shows</w:t>
      </w:r>
      <w:proofErr w:type="gramEnd"/>
      <w:r>
        <w:t xml:space="preserve"> the inventory available at vendor location</w:t>
      </w:r>
    </w:p>
    <w:p w14:paraId="1A2C99E5" w14:textId="3C18982B" w:rsidR="00B7574F" w:rsidRDefault="00B7574F" w:rsidP="007B717D">
      <w:r w:rsidRPr="001E6D36">
        <w:rPr>
          <w:noProof/>
        </w:rPr>
        <w:drawing>
          <wp:inline distT="0" distB="0" distL="0" distR="0" wp14:anchorId="16928962" wp14:editId="574413FF">
            <wp:extent cx="5943600" cy="2971800"/>
            <wp:effectExtent l="0" t="0" r="0" b="0"/>
            <wp:docPr id="5588082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82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4161" w14:textId="77777777" w:rsidR="00D67612" w:rsidRDefault="00D67612" w:rsidP="006E5ED2">
      <w:pPr>
        <w:rPr>
          <w:b/>
          <w:bCs/>
        </w:rPr>
      </w:pPr>
    </w:p>
    <w:p w14:paraId="160621E8" w14:textId="02A3EB01" w:rsidR="006E5ED2" w:rsidRPr="00856278" w:rsidRDefault="006E5ED2" w:rsidP="006E5ED2">
      <w:pPr>
        <w:rPr>
          <w:b/>
          <w:bCs/>
        </w:rPr>
      </w:pPr>
      <w:r>
        <w:rPr>
          <w:b/>
          <w:bCs/>
        </w:rPr>
        <w:t xml:space="preserve">Good receipt against </w:t>
      </w:r>
      <w:r w:rsidRPr="00856278">
        <w:rPr>
          <w:b/>
          <w:bCs/>
        </w:rPr>
        <w:t>Purchase Order</w:t>
      </w:r>
    </w:p>
    <w:p w14:paraId="044F8399" w14:textId="77777777" w:rsidR="006E5ED2" w:rsidRDefault="006E5ED2" w:rsidP="00D67612">
      <w:pPr>
        <w:pStyle w:val="ListParagraph"/>
        <w:numPr>
          <w:ilvl w:val="0"/>
          <w:numId w:val="9"/>
        </w:numPr>
      </w:pPr>
      <w:r>
        <w:t>Perform GRN by SAP standard Tcode: MIGO against Purchase Order</w:t>
      </w:r>
    </w:p>
    <w:p w14:paraId="79782E8A" w14:textId="77777777" w:rsidR="006E5ED2" w:rsidRDefault="006E5ED2" w:rsidP="00D67612">
      <w:pPr>
        <w:pStyle w:val="ListParagraph"/>
        <w:numPr>
          <w:ilvl w:val="0"/>
          <w:numId w:val="9"/>
        </w:numPr>
      </w:pPr>
      <w:r>
        <w:t>System will default all the open line items with open quantity for performing good receipt ( GRN)</w:t>
      </w:r>
    </w:p>
    <w:p w14:paraId="129E598C" w14:textId="77777777" w:rsidR="006E5ED2" w:rsidRDefault="006E5ED2" w:rsidP="00D67612">
      <w:pPr>
        <w:pStyle w:val="ListParagraph"/>
        <w:numPr>
          <w:ilvl w:val="0"/>
          <w:numId w:val="9"/>
        </w:numPr>
      </w:pPr>
      <w:r>
        <w:t xml:space="preserve">User has to authority to change the default quantity in line with actual quantity received </w:t>
      </w:r>
      <w:proofErr w:type="gramStart"/>
      <w:r>
        <w:t>and also</w:t>
      </w:r>
      <w:proofErr w:type="gramEnd"/>
      <w:r>
        <w:t xml:space="preserve"> to specify the storage location where stock will be physically received and placed.</w:t>
      </w:r>
    </w:p>
    <w:p w14:paraId="15E63AFC" w14:textId="77777777" w:rsidR="009E2AF0" w:rsidRDefault="009E2AF0">
      <w:r w:rsidRPr="009E2AF0">
        <w:rPr>
          <w:noProof/>
        </w:rPr>
        <w:lastRenderedPageBreak/>
        <w:drawing>
          <wp:inline distT="0" distB="0" distL="0" distR="0" wp14:anchorId="7F96326A" wp14:editId="401904D8">
            <wp:extent cx="5943600" cy="3696335"/>
            <wp:effectExtent l="0" t="0" r="0" b="0"/>
            <wp:docPr id="2100912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2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1C3">
        <w:t xml:space="preserve"> </w:t>
      </w:r>
    </w:p>
    <w:p w14:paraId="3C7191CA" w14:textId="77777777" w:rsidR="00877199" w:rsidRDefault="00877199"/>
    <w:p w14:paraId="6BF2CDB8" w14:textId="1D36DD03" w:rsidR="000B548C" w:rsidRDefault="000B548C"/>
    <w:sectPr w:rsidR="000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89B"/>
    <w:multiLevelType w:val="hybridMultilevel"/>
    <w:tmpl w:val="1338A7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519D8"/>
    <w:multiLevelType w:val="multilevel"/>
    <w:tmpl w:val="7768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C4A11"/>
    <w:multiLevelType w:val="hybridMultilevel"/>
    <w:tmpl w:val="79D66F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9D"/>
    <w:multiLevelType w:val="hybridMultilevel"/>
    <w:tmpl w:val="B936CC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5BF4"/>
    <w:multiLevelType w:val="hybridMultilevel"/>
    <w:tmpl w:val="C26640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17BBF"/>
    <w:multiLevelType w:val="hybridMultilevel"/>
    <w:tmpl w:val="F54C17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82EA3"/>
    <w:multiLevelType w:val="hybridMultilevel"/>
    <w:tmpl w:val="E3143C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60651"/>
    <w:multiLevelType w:val="hybridMultilevel"/>
    <w:tmpl w:val="1398F1E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7122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252775">
    <w:abstractNumId w:val="0"/>
  </w:num>
  <w:num w:numId="2" w16cid:durableId="333803170">
    <w:abstractNumId w:val="5"/>
  </w:num>
  <w:num w:numId="3" w16cid:durableId="2109035330">
    <w:abstractNumId w:val="7"/>
  </w:num>
  <w:num w:numId="4" w16cid:durableId="207886342">
    <w:abstractNumId w:val="3"/>
  </w:num>
  <w:num w:numId="5" w16cid:durableId="2069330809">
    <w:abstractNumId w:val="8"/>
  </w:num>
  <w:num w:numId="6" w16cid:durableId="973292639">
    <w:abstractNumId w:val="4"/>
  </w:num>
  <w:num w:numId="7" w16cid:durableId="913322531">
    <w:abstractNumId w:val="2"/>
  </w:num>
  <w:num w:numId="8" w16cid:durableId="1633049642">
    <w:abstractNumId w:val="1"/>
  </w:num>
  <w:num w:numId="9" w16cid:durableId="174799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9F"/>
    <w:rsid w:val="00030577"/>
    <w:rsid w:val="00053F2D"/>
    <w:rsid w:val="000B548C"/>
    <w:rsid w:val="000D5844"/>
    <w:rsid w:val="00177C80"/>
    <w:rsid w:val="001B3D95"/>
    <w:rsid w:val="001E6D36"/>
    <w:rsid w:val="00250AFF"/>
    <w:rsid w:val="002A02A8"/>
    <w:rsid w:val="003230B0"/>
    <w:rsid w:val="00363073"/>
    <w:rsid w:val="0036663B"/>
    <w:rsid w:val="003A0724"/>
    <w:rsid w:val="0046596A"/>
    <w:rsid w:val="006122DD"/>
    <w:rsid w:val="00662678"/>
    <w:rsid w:val="006E1F2A"/>
    <w:rsid w:val="006E5ED2"/>
    <w:rsid w:val="00760EA9"/>
    <w:rsid w:val="007B6981"/>
    <w:rsid w:val="007B717D"/>
    <w:rsid w:val="008006E1"/>
    <w:rsid w:val="00835600"/>
    <w:rsid w:val="00856278"/>
    <w:rsid w:val="00877199"/>
    <w:rsid w:val="008801C3"/>
    <w:rsid w:val="00906396"/>
    <w:rsid w:val="009145E6"/>
    <w:rsid w:val="009E2AF0"/>
    <w:rsid w:val="00A7717A"/>
    <w:rsid w:val="00AA4CD3"/>
    <w:rsid w:val="00AC3D33"/>
    <w:rsid w:val="00B04A92"/>
    <w:rsid w:val="00B7574F"/>
    <w:rsid w:val="00C10B63"/>
    <w:rsid w:val="00C40596"/>
    <w:rsid w:val="00C547B1"/>
    <w:rsid w:val="00C74D85"/>
    <w:rsid w:val="00CF3E80"/>
    <w:rsid w:val="00D5562C"/>
    <w:rsid w:val="00D67612"/>
    <w:rsid w:val="00D951E8"/>
    <w:rsid w:val="00DE054A"/>
    <w:rsid w:val="00E245B4"/>
    <w:rsid w:val="00E275DF"/>
    <w:rsid w:val="00E41250"/>
    <w:rsid w:val="00E551C5"/>
    <w:rsid w:val="00E67BF9"/>
    <w:rsid w:val="00F03493"/>
    <w:rsid w:val="00F1605F"/>
    <w:rsid w:val="00F23DDA"/>
    <w:rsid w:val="00F62188"/>
    <w:rsid w:val="00FB7BA6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4DB0"/>
  <w15:chartTrackingRefBased/>
  <w15:docId w15:val="{556C2A0B-169E-49A4-A4B1-87152961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02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9259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6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6736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Khan</dc:creator>
  <cp:keywords/>
  <dc:description/>
  <cp:lastModifiedBy>Chirayu Theraja</cp:lastModifiedBy>
  <cp:revision>16</cp:revision>
  <dcterms:created xsi:type="dcterms:W3CDTF">2024-12-08T12:07:00Z</dcterms:created>
  <dcterms:modified xsi:type="dcterms:W3CDTF">2024-12-08T13:39:00Z</dcterms:modified>
</cp:coreProperties>
</file>