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72853"/>
          <w:sz w:val="48"/>
        </w:rPr>
        <w:t>Cambridge Court International School</w:t>
      </w:r>
    </w:p>
    <w:p>
      <w:pPr>
        <w:jc w:val="center"/>
      </w:pPr>
      <w:r>
        <w:rPr>
          <w:rFonts w:ascii="Arial" w:hAnsi="Arial"/>
          <w:b/>
          <w:color w:val="B8860B"/>
          <w:sz w:val="28"/>
        </w:rPr>
        <w:t>AI-Generated Images Catalog &amp; Scene Descriptions</w:t>
      </w:r>
    </w:p>
    <w:p>
      <w:pPr>
        <w:jc w:val="center"/>
      </w:pPr>
      <w:r>
        <w:rPr>
          <w:rFonts w:ascii="Arial" w:hAnsi="Arial"/>
          <w:i/>
          <w:color w:val="787878"/>
          <w:sz w:val="20"/>
        </w:rPr>
        <w:t>Official Documentation for Website Visual Assets • September 2026</w:t>
      </w:r>
    </w:p>
    <w:p/>
    <w:p>
      <w:pPr>
        <w:spacing w:after="280"/>
      </w:pPr>
      <w:r>
        <w:rPr>
          <w:rFonts w:ascii="Arial" w:hAnsi="Arial"/>
          <w:color w:val="323232"/>
          <w:sz w:val="21"/>
        </w:rPr>
        <w:t>Scope: This document provides a comprehensive, itemized record of all AI-generated images deployed across the CCIS website. Each visual asset is documented with its file location, display placement, and an in-depth breakdown of what is happening in the scene, active subjects, lighting, and institutional context.</w:t>
      </w:r>
    </w:p>
    <w:p>
      <w:pPr>
        <w:spacing w:before="320" w:after="160"/>
      </w:pPr>
      <w:r>
        <w:rPr>
          <w:rFonts w:ascii="Georgia" w:hAnsi="Georgia"/>
          <w:b/>
          <w:color w:val="172853"/>
          <w:sz w:val="28"/>
        </w:rPr>
        <w:t>1. Page Hero Banners &amp; Panoramic Campus Architecture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72853"/>
          </w:tcPr>
          <w:p>
            <w:r>
              <w:rPr>
                <w:rFonts w:ascii="Arial" w:hAnsi="Arial"/>
                <w:b/>
                <w:color w:val="FFFFFF"/>
                <w:sz w:val="19"/>
              </w:rPr>
              <w:t>Asset / File Name</w:t>
            </w:r>
          </w:p>
        </w:tc>
        <w:tc>
          <w:tcPr>
            <w:tcW w:type="dxa" w:w="2592"/>
            <w:shd w:fill="172853"/>
          </w:tcPr>
          <w:p>
            <w:r>
              <w:rPr>
                <w:rFonts w:ascii="Arial" w:hAnsi="Arial"/>
                <w:b/>
                <w:color w:val="FFFFFF"/>
                <w:sz w:val="19"/>
              </w:rPr>
              <w:t>Website Placement</w:t>
            </w:r>
          </w:p>
        </w:tc>
        <w:tc>
          <w:tcPr>
            <w:tcW w:type="dxa" w:w="4176"/>
            <w:shd w:fill="172853"/>
          </w:tcPr>
          <w:p>
            <w:r>
              <w:rPr>
                <w:rFonts w:ascii="Arial" w:hAnsi="Arial"/>
                <w:b/>
                <w:color w:val="FFFFFF"/>
                <w:sz w:val="19"/>
              </w:rPr>
              <w:t>Scene &amp; Action Description (What is happening)</w:t>
            </w:r>
          </w:p>
        </w:tc>
      </w:tr>
      <w:tr>
        <w:tc>
          <w:tcPr>
            <w:tcW w:type="dxa" w:w="2592"/>
            <w:shd w:fill="FAF9F6"/>
          </w:tcPr>
          <w:p>
            <w:r>
              <w:rPr>
                <w:rFonts w:ascii="Arial" w:hAnsi="Arial"/>
                <w:b/>
                <w:color w:val="172853"/>
                <w:sz w:val="18"/>
              </w:rPr>
              <w:t>home_hero1.png</w:t>
              <w:br/>
            </w:r>
            <w:r>
              <w:rPr>
                <w:rFonts w:ascii="Courier New" w:hAnsi="Courier New"/>
                <w:color w:val="646464"/>
                <w:sz w:val="15"/>
              </w:rPr>
              <w:t>/images/home_hero1.png</w:t>
            </w:r>
          </w:p>
        </w:tc>
        <w:tc>
          <w:tcPr>
            <w:tcW w:type="dxa" w:w="2592"/>
            <w:shd w:fill="FAF9F6"/>
          </w:tcPr>
          <w:p>
            <w:r>
              <w:rPr>
                <w:rFonts w:ascii="Arial" w:hAnsi="Arial"/>
                <w:color w:val="323232"/>
                <w:sz w:val="17"/>
              </w:rPr>
              <w:t>Homepage Hero Banner (Slide 1)</w:t>
            </w:r>
          </w:p>
        </w:tc>
        <w:tc>
          <w:tcPr>
            <w:tcW w:type="dxa" w:w="4176"/>
            <w:shd w:fill="FAF9F6"/>
          </w:tcPr>
          <w:p>
            <w:r>
              <w:rPr>
                <w:rFonts w:ascii="Arial" w:hAnsi="Arial"/>
                <w:color w:val="323232"/>
                <w:sz w:val="17"/>
              </w:rPr>
              <w:t>Expansive, sunlit view of the modern CCIS campus building with manicured front lawns, flower beds, and a stone pedestrian promenade. Indian students in smart formal school blazers and ties walk together with backpacks, chatting happily as they arrive on campus in the bright morning sunlight.</w:t>
            </w:r>
          </w:p>
        </w:tc>
      </w:tr>
      <w:tr>
        <w:tc>
          <w:tcPr>
            <w:tcW w:type="dxa" w:w="2592"/>
            <w:shd w:fill="FAF9F6"/>
          </w:tcPr>
          <w:p>
            <w:r>
              <w:rPr>
                <w:rFonts w:ascii="Arial" w:hAnsi="Arial"/>
                <w:b/>
                <w:color w:val="172853"/>
                <w:sz w:val="18"/>
              </w:rPr>
              <w:t>home_hero2.png</w:t>
              <w:br/>
            </w:r>
            <w:r>
              <w:rPr>
                <w:rFonts w:ascii="Courier New" w:hAnsi="Courier New"/>
                <w:color w:val="646464"/>
                <w:sz w:val="15"/>
              </w:rPr>
              <w:t>/images/home_hero2.png</w:t>
            </w:r>
          </w:p>
        </w:tc>
        <w:tc>
          <w:tcPr>
            <w:tcW w:type="dxa" w:w="2592"/>
            <w:shd w:fill="FAF9F6"/>
          </w:tcPr>
          <w:p>
            <w:r>
              <w:rPr>
                <w:rFonts w:ascii="Arial" w:hAnsi="Arial"/>
                <w:color w:val="323232"/>
                <w:sz w:val="17"/>
              </w:rPr>
              <w:t>Homepage Hero Banner (Slide 2)</w:t>
            </w:r>
          </w:p>
        </w:tc>
        <w:tc>
          <w:tcPr>
            <w:tcW w:type="dxa" w:w="4176"/>
            <w:shd w:fill="FAF9F6"/>
          </w:tcPr>
          <w:p>
            <w:r>
              <w:rPr>
                <w:rFonts w:ascii="Arial" w:hAnsi="Arial"/>
                <w:color w:val="323232"/>
                <w:sz w:val="17"/>
              </w:rPr>
              <w:t>High-tech smart classroom featuring curved ergonomic wooden desks and interactive touchscreen display boards. Attentive young Indian students seated in a collaborative semicircle interact with digital tablets and physical science models, guided by an educator standing beside the smart board.</w:t>
            </w:r>
          </w:p>
        </w:tc>
      </w:tr>
      <w:tr>
        <w:tc>
          <w:tcPr>
            <w:tcW w:type="dxa" w:w="2592"/>
            <w:shd w:fill="FAF9F6"/>
          </w:tcPr>
          <w:p>
            <w:r>
              <w:rPr>
                <w:rFonts w:ascii="Arial" w:hAnsi="Arial"/>
                <w:b/>
                <w:color w:val="172853"/>
                <w:sz w:val="18"/>
              </w:rPr>
              <w:t>home_hero3.png</w:t>
              <w:br/>
            </w:r>
            <w:r>
              <w:rPr>
                <w:rFonts w:ascii="Courier New" w:hAnsi="Courier New"/>
                <w:color w:val="646464"/>
                <w:sz w:val="15"/>
              </w:rPr>
              <w:t>/images/home_hero3.png</w:t>
            </w:r>
          </w:p>
        </w:tc>
        <w:tc>
          <w:tcPr>
            <w:tcW w:type="dxa" w:w="2592"/>
            <w:shd w:fill="FAF9F6"/>
          </w:tcPr>
          <w:p>
            <w:r>
              <w:rPr>
                <w:rFonts w:ascii="Arial" w:hAnsi="Arial"/>
                <w:color w:val="323232"/>
                <w:sz w:val="17"/>
              </w:rPr>
              <w:t>Homepage Hero Banner (Slide 3)</w:t>
            </w:r>
          </w:p>
        </w:tc>
        <w:tc>
          <w:tcPr>
            <w:tcW w:type="dxa" w:w="4176"/>
            <w:shd w:fill="FAF9F6"/>
          </w:tcPr>
          <w:p>
            <w:r>
              <w:rPr>
                <w:rFonts w:ascii="Arial" w:hAnsi="Arial"/>
                <w:color w:val="323232"/>
                <w:sz w:val="17"/>
              </w:rPr>
              <w:t>Vibrant outdoor athletic grounds and synthetic sports turf of CCIS. Indian student athletes in active sports tracksuits run athletic training drills, pass a football, and celebrate team victories with energetic, joyful expressions under a clear sky.</w:t>
            </w:r>
          </w:p>
        </w:tc>
      </w:tr>
      <w:tr>
        <w:tc>
          <w:tcPr>
            <w:tcW w:type="dxa" w:w="2592"/>
            <w:shd w:fill="FAF9F6"/>
          </w:tcPr>
          <w:p>
            <w:r>
              <w:rPr>
                <w:rFonts w:ascii="Arial" w:hAnsi="Arial"/>
                <w:b/>
                <w:color w:val="172853"/>
                <w:sz w:val="18"/>
              </w:rPr>
              <w:t>about_hero.png</w:t>
              <w:br/>
            </w:r>
            <w:r>
              <w:rPr>
                <w:rFonts w:ascii="Courier New" w:hAnsi="Courier New"/>
                <w:color w:val="646464"/>
                <w:sz w:val="15"/>
              </w:rPr>
              <w:t>/images/about_hero.png</w:t>
            </w:r>
          </w:p>
        </w:tc>
        <w:tc>
          <w:tcPr>
            <w:tcW w:type="dxa" w:w="2592"/>
            <w:shd w:fill="FAF9F6"/>
          </w:tcPr>
          <w:p>
            <w:r>
              <w:rPr>
                <w:rFonts w:ascii="Arial" w:hAnsi="Arial"/>
                <w:color w:val="323232"/>
                <w:sz w:val="17"/>
              </w:rPr>
              <w:t>/about Page Hero Background</w:t>
            </w:r>
          </w:p>
        </w:tc>
        <w:tc>
          <w:tcPr>
            <w:tcW w:type="dxa" w:w="4176"/>
            <w:shd w:fill="FAF9F6"/>
          </w:tcPr>
          <w:p>
            <w:r>
              <w:rPr>
                <w:rFonts w:ascii="Arial" w:hAnsi="Arial"/>
                <w:color w:val="323232"/>
                <w:sz w:val="17"/>
              </w:rPr>
              <w:t>Central glass-roofed atrium and architectural core of the CCIS academic building. Students gather in small collaborative study circles around exhibition booths, discussing science and cultural projects with faculty walking through the sunlit hall.</w:t>
            </w:r>
          </w:p>
        </w:tc>
      </w:tr>
      <w:tr>
        <w:tc>
          <w:tcPr>
            <w:tcW w:type="dxa" w:w="2592"/>
            <w:shd w:fill="FAF9F6"/>
          </w:tcPr>
          <w:p>
            <w:r>
              <w:rPr>
                <w:rFonts w:ascii="Arial" w:hAnsi="Arial"/>
                <w:b/>
                <w:color w:val="172853"/>
                <w:sz w:val="18"/>
              </w:rPr>
              <w:t>academics_hero.png</w:t>
              <w:br/>
            </w:r>
            <w:r>
              <w:rPr>
                <w:rFonts w:ascii="Courier New" w:hAnsi="Courier New"/>
                <w:color w:val="646464"/>
                <w:sz w:val="15"/>
              </w:rPr>
              <w:t>/images/academics_hero.png</w:t>
            </w:r>
          </w:p>
        </w:tc>
        <w:tc>
          <w:tcPr>
            <w:tcW w:type="dxa" w:w="2592"/>
            <w:shd w:fill="FAF9F6"/>
          </w:tcPr>
          <w:p>
            <w:r>
              <w:rPr>
                <w:rFonts w:ascii="Arial" w:hAnsi="Arial"/>
                <w:color w:val="323232"/>
                <w:sz w:val="17"/>
              </w:rPr>
              <w:t>/academics Page Hero Background</w:t>
            </w:r>
          </w:p>
        </w:tc>
        <w:tc>
          <w:tcPr>
            <w:tcW w:type="dxa" w:w="4176"/>
            <w:shd w:fill="FAF9F6"/>
          </w:tcPr>
          <w:p>
            <w:r>
              <w:rPr>
                <w:rFonts w:ascii="Arial" w:hAnsi="Arial"/>
                <w:color w:val="323232"/>
                <w:sz w:val="17"/>
              </w:rPr>
              <w:t>Senior secondary STEM science laboratory equipped with reagent shelves, microscopes, and glassware. Senior Indian students wearing protective white lab coats and goggles conduct chemical experiments and record data under teacher supervision.</w:t>
            </w:r>
          </w:p>
        </w:tc>
      </w:tr>
      <w:tr>
        <w:tc>
          <w:tcPr>
            <w:tcW w:type="dxa" w:w="2592"/>
            <w:shd w:fill="FAF9F6"/>
          </w:tcPr>
          <w:p>
            <w:r>
              <w:rPr>
                <w:rFonts w:ascii="Arial" w:hAnsi="Arial"/>
                <w:b/>
                <w:color w:val="172853"/>
                <w:sz w:val="18"/>
              </w:rPr>
              <w:t>admissions_hero.png</w:t>
              <w:br/>
            </w:r>
            <w:r>
              <w:rPr>
                <w:rFonts w:ascii="Courier New" w:hAnsi="Courier New"/>
                <w:color w:val="646464"/>
                <w:sz w:val="15"/>
              </w:rPr>
              <w:t>/images/admissions_hero.png</w:t>
            </w:r>
          </w:p>
        </w:tc>
        <w:tc>
          <w:tcPr>
            <w:tcW w:type="dxa" w:w="2592"/>
            <w:shd w:fill="FAF9F6"/>
          </w:tcPr>
          <w:p>
            <w:r>
              <w:rPr>
                <w:rFonts w:ascii="Arial" w:hAnsi="Arial"/>
                <w:color w:val="323232"/>
                <w:sz w:val="17"/>
              </w:rPr>
              <w:t>/admissions Page Hero Background</w:t>
            </w:r>
          </w:p>
        </w:tc>
        <w:tc>
          <w:tcPr>
            <w:tcW w:type="dxa" w:w="4176"/>
            <w:shd w:fill="FAF9F6"/>
          </w:tcPr>
          <w:p>
            <w:r>
              <w:rPr>
                <w:rFonts w:ascii="Arial" w:hAnsi="Arial"/>
                <w:color w:val="323232"/>
                <w:sz w:val="17"/>
              </w:rPr>
              <w:t>CCIS Admissions and Visitor Reception Lounge. Visiting parents and their child sit across a conference desk with a friendly admissions counselor who guides them through curriculum brochures and admission procedures.</w:t>
            </w:r>
          </w:p>
        </w:tc>
      </w:tr>
      <w:tr>
        <w:tc>
          <w:tcPr>
            <w:tcW w:type="dxa" w:w="2592"/>
            <w:shd w:fill="FAF9F6"/>
          </w:tcPr>
          <w:p>
            <w:r>
              <w:rPr>
                <w:rFonts w:ascii="Arial" w:hAnsi="Arial"/>
                <w:b/>
                <w:color w:val="172853"/>
                <w:sz w:val="18"/>
              </w:rPr>
              <w:t>campus_life_hero.png</w:t>
              <w:br/>
            </w:r>
            <w:r>
              <w:rPr>
                <w:rFonts w:ascii="Courier New" w:hAnsi="Courier New"/>
                <w:color w:val="646464"/>
                <w:sz w:val="15"/>
              </w:rPr>
              <w:t>/images/campus_life_hero.png</w:t>
            </w:r>
          </w:p>
        </w:tc>
        <w:tc>
          <w:tcPr>
            <w:tcW w:type="dxa" w:w="2592"/>
            <w:shd w:fill="FAF9F6"/>
          </w:tcPr>
          <w:p>
            <w:r>
              <w:rPr>
                <w:rFonts w:ascii="Arial" w:hAnsi="Arial"/>
                <w:color w:val="323232"/>
                <w:sz w:val="17"/>
              </w:rPr>
              <w:t>/campus-life Page Hero Background</w:t>
            </w:r>
          </w:p>
        </w:tc>
        <w:tc>
          <w:tcPr>
            <w:tcW w:type="dxa" w:w="4176"/>
            <w:shd w:fill="FAF9F6"/>
          </w:tcPr>
          <w:p>
            <w:r>
              <w:rPr>
                <w:rFonts w:ascii="Arial" w:hAnsi="Arial"/>
                <w:color w:val="323232"/>
                <w:sz w:val="17"/>
              </w:rPr>
              <w:t>Multi-activity indoor co-curricular wing spanning visual arts, robotics assembly, and badminton. Multiple student groups engage simultaneously in sketching on easels, testing small rovers, and indoor athletic drills.</w:t>
            </w:r>
          </w:p>
        </w:tc>
      </w:tr>
      <w:tr>
        <w:tc>
          <w:tcPr>
            <w:tcW w:type="dxa" w:w="2592"/>
            <w:shd w:fill="FAF9F6"/>
          </w:tcPr>
          <w:p>
            <w:r>
              <w:rPr>
                <w:rFonts w:ascii="Arial" w:hAnsi="Arial"/>
                <w:b/>
                <w:color w:val="172853"/>
                <w:sz w:val="18"/>
              </w:rPr>
              <w:t>faculty_hero.png</w:t>
              <w:br/>
            </w:r>
            <w:r>
              <w:rPr>
                <w:rFonts w:ascii="Courier New" w:hAnsi="Courier New"/>
                <w:color w:val="646464"/>
                <w:sz w:val="15"/>
              </w:rPr>
              <w:t>/images/faculty_hero.png</w:t>
            </w:r>
          </w:p>
        </w:tc>
        <w:tc>
          <w:tcPr>
            <w:tcW w:type="dxa" w:w="2592"/>
            <w:shd w:fill="FAF9F6"/>
          </w:tcPr>
          <w:p>
            <w:r>
              <w:rPr>
                <w:rFonts w:ascii="Arial" w:hAnsi="Arial"/>
                <w:color w:val="323232"/>
                <w:sz w:val="17"/>
              </w:rPr>
              <w:t>/faculty Page Hero Background</w:t>
            </w:r>
          </w:p>
        </w:tc>
        <w:tc>
          <w:tcPr>
            <w:tcW w:type="dxa" w:w="4176"/>
            <w:shd w:fill="FAF9F6"/>
          </w:tcPr>
          <w:p>
            <w:r>
              <w:rPr>
                <w:rFonts w:ascii="Arial" w:hAnsi="Arial"/>
                <w:color w:val="323232"/>
                <w:sz w:val="17"/>
              </w:rPr>
              <w:t>Faculty Academic Planning Boardroom. Senior Indian educators and subject department heads review digital curriculum roadmaps on tablets and collaborate on lesson planning in a bright, collegial conference room.</w:t>
            </w:r>
          </w:p>
        </w:tc>
      </w:tr>
      <w:tr>
        <w:tc>
          <w:tcPr>
            <w:tcW w:type="dxa" w:w="2592"/>
            <w:shd w:fill="FAF9F6"/>
          </w:tcPr>
          <w:p>
            <w:r>
              <w:rPr>
                <w:rFonts w:ascii="Arial" w:hAnsi="Arial"/>
                <w:b/>
                <w:color w:val="172853"/>
                <w:sz w:val="18"/>
              </w:rPr>
              <w:t>alumni_hero.png</w:t>
              <w:br/>
            </w:r>
            <w:r>
              <w:rPr>
                <w:rFonts w:ascii="Courier New" w:hAnsi="Courier New"/>
                <w:color w:val="646464"/>
                <w:sz w:val="15"/>
              </w:rPr>
              <w:t>/images/alumni_hero.png</w:t>
            </w:r>
          </w:p>
        </w:tc>
        <w:tc>
          <w:tcPr>
            <w:tcW w:type="dxa" w:w="2592"/>
            <w:shd w:fill="FAF9F6"/>
          </w:tcPr>
          <w:p>
            <w:r>
              <w:rPr>
                <w:rFonts w:ascii="Arial" w:hAnsi="Arial"/>
                <w:color w:val="323232"/>
                <w:sz w:val="17"/>
              </w:rPr>
              <w:t>/alumni Page Hero Background</w:t>
            </w:r>
          </w:p>
        </w:tc>
        <w:tc>
          <w:tcPr>
            <w:tcW w:type="dxa" w:w="4176"/>
            <w:shd w:fill="FAF9F6"/>
          </w:tcPr>
          <w:p>
            <w:r>
              <w:rPr>
                <w:rFonts w:ascii="Arial" w:hAnsi="Arial"/>
                <w:color w:val="323232"/>
                <w:sz w:val="17"/>
              </w:rPr>
              <w:t>Outdoor commencement ceremony on campus lawns. Graduating CCIS students in ceremonial dark blue and gold graduation gowns and caps smile broadly while tossing mortarboards into the air in celebratory triumph.</w:t>
            </w:r>
          </w:p>
        </w:tc>
      </w:tr>
      <w:tr>
        <w:tc>
          <w:tcPr>
            <w:tcW w:type="dxa" w:w="2592"/>
            <w:shd w:fill="FAF9F6"/>
          </w:tcPr>
          <w:p>
            <w:r>
              <w:rPr>
                <w:rFonts w:ascii="Arial" w:hAnsi="Arial"/>
                <w:b/>
                <w:color w:val="172853"/>
                <w:sz w:val="18"/>
              </w:rPr>
              <w:t>news_events_hero.png</w:t>
              <w:br/>
            </w:r>
            <w:r>
              <w:rPr>
                <w:rFonts w:ascii="Courier New" w:hAnsi="Courier New"/>
                <w:color w:val="646464"/>
                <w:sz w:val="15"/>
              </w:rPr>
              <w:t>/images/news_events_hero.png</w:t>
            </w:r>
          </w:p>
        </w:tc>
        <w:tc>
          <w:tcPr>
            <w:tcW w:type="dxa" w:w="2592"/>
            <w:shd w:fill="FAF9F6"/>
          </w:tcPr>
          <w:p>
            <w:r>
              <w:rPr>
                <w:rFonts w:ascii="Arial" w:hAnsi="Arial"/>
                <w:color w:val="323232"/>
                <w:sz w:val="17"/>
              </w:rPr>
              <w:t>/news-events Page Hero Background</w:t>
            </w:r>
          </w:p>
        </w:tc>
        <w:tc>
          <w:tcPr>
            <w:tcW w:type="dxa" w:w="4176"/>
            <w:shd w:fill="FAF9F6"/>
          </w:tcPr>
          <w:p>
            <w:r>
              <w:rPr>
                <w:rFonts w:ascii="Arial" w:hAnsi="Arial"/>
                <w:color w:val="323232"/>
                <w:sz w:val="17"/>
              </w:rPr>
              <w:t>Main CCIS auditorium stage decorated with festive school banners and spotlights. A student representative receives an inter-school academic championship trophy at the podium as faculty and peers applaud.</w:t>
            </w:r>
          </w:p>
        </w:tc>
      </w:tr>
      <w:tr>
        <w:tc>
          <w:tcPr>
            <w:tcW w:type="dxa" w:w="2592"/>
            <w:shd w:fill="FAF9F6"/>
          </w:tcPr>
          <w:p>
            <w:r>
              <w:rPr>
                <w:rFonts w:ascii="Arial" w:hAnsi="Arial"/>
                <w:b/>
                <w:color w:val="172853"/>
                <w:sz w:val="18"/>
              </w:rPr>
              <w:t>contact_hero.png</w:t>
              <w:br/>
            </w:r>
            <w:r>
              <w:rPr>
                <w:rFonts w:ascii="Courier New" w:hAnsi="Courier New"/>
                <w:color w:val="646464"/>
                <w:sz w:val="15"/>
              </w:rPr>
              <w:t>/images/contact_hero.png</w:t>
            </w:r>
          </w:p>
        </w:tc>
        <w:tc>
          <w:tcPr>
            <w:tcW w:type="dxa" w:w="2592"/>
            <w:shd w:fill="FAF9F6"/>
          </w:tcPr>
          <w:p>
            <w:r>
              <w:rPr>
                <w:rFonts w:ascii="Arial" w:hAnsi="Arial"/>
                <w:color w:val="323232"/>
                <w:sz w:val="17"/>
              </w:rPr>
              <w:t>/contact Page Hero Background</w:t>
            </w:r>
          </w:p>
        </w:tc>
        <w:tc>
          <w:tcPr>
            <w:tcW w:type="dxa" w:w="4176"/>
            <w:shd w:fill="FAF9F6"/>
          </w:tcPr>
          <w:p>
            <w:r>
              <w:rPr>
                <w:rFonts w:ascii="Arial" w:hAnsi="Arial"/>
                <w:color w:val="323232"/>
                <w:sz w:val="17"/>
              </w:rPr>
              <w:t>Campus Helpdesk and Visitor Reception Desk. Front-office administrative staff with warm, professional expressions assist visiting parents with inquiry registrations, tour schedules, and campus guides.</w:t>
            </w:r>
          </w:p>
        </w:tc>
      </w:tr>
    </w:tbl>
    <w:p/>
    <w:p>
      <w:pPr>
        <w:spacing w:before="320" w:after="160"/>
      </w:pPr>
      <w:r>
        <w:rPr>
          <w:rFonts w:ascii="Georgia" w:hAnsi="Georgia"/>
          <w:b/>
          <w:color w:val="172853"/>
          <w:sz w:val="28"/>
        </w:rPr>
        <w:t>2. Authentic Indian Student &amp; Classroom Series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72853"/>
          </w:tcPr>
          <w:p>
            <w:r>
              <w:rPr>
                <w:rFonts w:ascii="Arial" w:hAnsi="Arial"/>
                <w:b/>
                <w:color w:val="FFFFFF"/>
                <w:sz w:val="19"/>
              </w:rPr>
              <w:t>Asset / File Name</w:t>
            </w:r>
          </w:p>
        </w:tc>
        <w:tc>
          <w:tcPr>
            <w:tcW w:type="dxa" w:w="2592"/>
            <w:shd w:fill="172853"/>
          </w:tcPr>
          <w:p>
            <w:r>
              <w:rPr>
                <w:rFonts w:ascii="Arial" w:hAnsi="Arial"/>
                <w:b/>
                <w:color w:val="FFFFFF"/>
                <w:sz w:val="19"/>
              </w:rPr>
              <w:t>Website Placement</w:t>
            </w:r>
          </w:p>
        </w:tc>
        <w:tc>
          <w:tcPr>
            <w:tcW w:type="dxa" w:w="4176"/>
            <w:shd w:fill="172853"/>
          </w:tcPr>
          <w:p>
            <w:r>
              <w:rPr>
                <w:rFonts w:ascii="Arial" w:hAnsi="Arial"/>
                <w:b/>
                <w:color w:val="FFFFFF"/>
                <w:sz w:val="19"/>
              </w:rPr>
              <w:t>Scene &amp; Action Description (What is happening)</w:t>
            </w:r>
          </w:p>
        </w:tc>
      </w:tr>
      <w:tr>
        <w:tc>
          <w:tcPr>
            <w:tcW w:type="dxa" w:w="2592"/>
            <w:shd w:fill="FAF9F6"/>
          </w:tcPr>
          <w:p>
            <w:r>
              <w:rPr>
                <w:rFonts w:ascii="Arial" w:hAnsi="Arial"/>
                <w:b/>
                <w:color w:val="172853"/>
                <w:sz w:val="18"/>
              </w:rPr>
              <w:t>student-joyful-run.jpg</w:t>
              <w:br/>
            </w:r>
            <w:r>
              <w:rPr>
                <w:rFonts w:ascii="Courier New" w:hAnsi="Courier New"/>
                <w:color w:val="646464"/>
                <w:sz w:val="15"/>
              </w:rPr>
              <w:t>/images/students/student-joyful-run.jpg</w:t>
            </w:r>
          </w:p>
        </w:tc>
        <w:tc>
          <w:tcPr>
            <w:tcW w:type="dxa" w:w="2592"/>
            <w:shd w:fill="FAF9F6"/>
          </w:tcPr>
          <w:p>
            <w:r>
              <w:rPr>
                <w:rFonts w:ascii="Arial" w:hAnsi="Arial"/>
                <w:color w:val="323232"/>
                <w:sz w:val="17"/>
              </w:rPr>
              <w:t>Homepage Hero Arena, Campus Tour Athletics Card</w:t>
            </w:r>
          </w:p>
        </w:tc>
        <w:tc>
          <w:tcPr>
            <w:tcW w:type="dxa" w:w="4176"/>
            <w:shd w:fill="FAF9F6"/>
          </w:tcPr>
          <w:p>
            <w:r>
              <w:rPr>
                <w:rFonts w:ascii="Arial" w:hAnsi="Arial"/>
                <w:color w:val="323232"/>
                <w:sz w:val="17"/>
              </w:rPr>
              <w:t>A young Indian student with a radiant, joyful smile sprinting vigorously along the school's sports field in a navy-and-gold CCIS athletic uniform, conveying vitality, outdoor health, and pure childhood happiness.</w:t>
            </w:r>
          </w:p>
        </w:tc>
      </w:tr>
      <w:tr>
        <w:tc>
          <w:tcPr>
            <w:tcW w:type="dxa" w:w="2592"/>
            <w:shd w:fill="FAF9F6"/>
          </w:tcPr>
          <w:p>
            <w:r>
              <w:rPr>
                <w:rFonts w:ascii="Arial" w:hAnsi="Arial"/>
                <w:b/>
                <w:color w:val="172853"/>
                <w:sz w:val="18"/>
              </w:rPr>
              <w:t>kids-collaborative.jpg</w:t>
              <w:br/>
            </w:r>
            <w:r>
              <w:rPr>
                <w:rFonts w:ascii="Courier New" w:hAnsi="Courier New"/>
                <w:color w:val="646464"/>
                <w:sz w:val="15"/>
              </w:rPr>
              <w:t>/images/students/kids-collaborative.jpg</w:t>
            </w:r>
          </w:p>
        </w:tc>
        <w:tc>
          <w:tcPr>
            <w:tcW w:type="dxa" w:w="2592"/>
            <w:shd w:fill="FAF9F6"/>
          </w:tcPr>
          <w:p>
            <w:r>
              <w:rPr>
                <w:rFonts w:ascii="Arial" w:hAnsi="Arial"/>
                <w:color w:val="323232"/>
                <w:sz w:val="17"/>
              </w:rPr>
              <w:t>/academics IB PYP Inquiry Section, Primary Learning</w:t>
            </w:r>
          </w:p>
        </w:tc>
        <w:tc>
          <w:tcPr>
            <w:tcW w:type="dxa" w:w="4176"/>
            <w:shd w:fill="FAF9F6"/>
          </w:tcPr>
          <w:p>
            <w:r>
              <w:rPr>
                <w:rFonts w:ascii="Arial" w:hAnsi="Arial"/>
                <w:color w:val="323232"/>
                <w:sz w:val="17"/>
              </w:rPr>
              <w:t>Three elementary school Indian children sitting together around a low wooden table, working cooperatively with geometric building blocks, illustrated notebooks, and flashcards while laughing and problem-solving together.</w:t>
            </w:r>
          </w:p>
        </w:tc>
      </w:tr>
      <w:tr>
        <w:tc>
          <w:tcPr>
            <w:tcW w:type="dxa" w:w="2592"/>
            <w:shd w:fill="FAF9F6"/>
          </w:tcPr>
          <w:p>
            <w:r>
              <w:rPr>
                <w:rFonts w:ascii="Arial" w:hAnsi="Arial"/>
                <w:b/>
                <w:color w:val="172853"/>
                <w:sz w:val="18"/>
              </w:rPr>
              <w:t>teacher-mentorship.jpg</w:t>
              <w:br/>
            </w:r>
            <w:r>
              <w:rPr>
                <w:rFonts w:ascii="Courier New" w:hAnsi="Courier New"/>
                <w:color w:val="646464"/>
                <w:sz w:val="15"/>
              </w:rPr>
              <w:t>/images/students/teacher-mentorship.jpg</w:t>
            </w:r>
          </w:p>
        </w:tc>
        <w:tc>
          <w:tcPr>
            <w:tcW w:type="dxa" w:w="2592"/>
            <w:shd w:fill="FAF9F6"/>
          </w:tcPr>
          <w:p>
            <w:r>
              <w:rPr>
                <w:rFonts w:ascii="Arial" w:hAnsi="Arial"/>
                <w:color w:val="323232"/>
                <w:sz w:val="17"/>
              </w:rPr>
              <w:t>/academics CBSE Section, Faculty Mentorship Highlights</w:t>
            </w:r>
          </w:p>
        </w:tc>
        <w:tc>
          <w:tcPr>
            <w:tcW w:type="dxa" w:w="4176"/>
            <w:shd w:fill="FAF9F6"/>
          </w:tcPr>
          <w:p>
            <w:r>
              <w:rPr>
                <w:rFonts w:ascii="Arial" w:hAnsi="Arial"/>
                <w:color w:val="323232"/>
                <w:sz w:val="17"/>
              </w:rPr>
              <w:t>A caring Indian female teacher wearing a professional saree leaning gently beside a seated student's desk, guiding their pencil on an open notebook and explaining a concept with personalized attention.</w:t>
            </w:r>
          </w:p>
        </w:tc>
      </w:tr>
      <w:tr>
        <w:tc>
          <w:tcPr>
            <w:tcW w:type="dxa" w:w="2592"/>
            <w:shd w:fill="FAF9F6"/>
          </w:tcPr>
          <w:p>
            <w:r>
              <w:rPr>
                <w:rFonts w:ascii="Arial" w:hAnsi="Arial"/>
                <w:b/>
                <w:color w:val="172853"/>
                <w:sz w:val="18"/>
              </w:rPr>
              <w:t>smart-tech-lab.jpg</w:t>
              <w:br/>
            </w:r>
            <w:r>
              <w:rPr>
                <w:rFonts w:ascii="Courier New" w:hAnsi="Courier New"/>
                <w:color w:val="646464"/>
                <w:sz w:val="15"/>
              </w:rPr>
              <w:t>/images/students/smart-tech-lab.jpg</w:t>
            </w:r>
          </w:p>
        </w:tc>
        <w:tc>
          <w:tcPr>
            <w:tcW w:type="dxa" w:w="2592"/>
            <w:shd w:fill="FAF9F6"/>
          </w:tcPr>
          <w:p>
            <w:r>
              <w:rPr>
                <w:rFonts w:ascii="Arial" w:hAnsi="Arial"/>
                <w:color w:val="323232"/>
                <w:sz w:val="17"/>
              </w:rPr>
              <w:t>Robotics Lab Card, STEM &amp; AI Innovation Section</w:t>
            </w:r>
          </w:p>
        </w:tc>
        <w:tc>
          <w:tcPr>
            <w:tcW w:type="dxa" w:w="4176"/>
            <w:shd w:fill="FAF9F6"/>
          </w:tcPr>
          <w:p>
            <w:r>
              <w:rPr>
                <w:rFonts w:ascii="Arial" w:hAnsi="Arial"/>
                <w:color w:val="323232"/>
                <w:sz w:val="17"/>
              </w:rPr>
              <w:t>Two middle-school Indian students collaborating over a laptop and a programmable robot chassis; one student writes Python code while the other connects motor sensors and wires on the robotics kit.</w:t>
            </w:r>
          </w:p>
        </w:tc>
      </w:tr>
      <w:tr>
        <w:tc>
          <w:tcPr>
            <w:tcW w:type="dxa" w:w="2592"/>
            <w:shd w:fill="FAF9F6"/>
          </w:tcPr>
          <w:p>
            <w:r>
              <w:rPr>
                <w:rFonts w:ascii="Arial" w:hAnsi="Arial"/>
                <w:b/>
                <w:color w:val="172853"/>
                <w:sz w:val="18"/>
              </w:rPr>
              <w:t>global-graduate.jpg</w:t>
              <w:br/>
            </w:r>
            <w:r>
              <w:rPr>
                <w:rFonts w:ascii="Courier New" w:hAnsi="Courier New"/>
                <w:color w:val="646464"/>
                <w:sz w:val="15"/>
              </w:rPr>
              <w:t>/images/students/global-graduate.jpg</w:t>
            </w:r>
          </w:p>
        </w:tc>
        <w:tc>
          <w:tcPr>
            <w:tcW w:type="dxa" w:w="2592"/>
            <w:shd w:fill="FAF9F6"/>
          </w:tcPr>
          <w:p>
            <w:r>
              <w:rPr>
                <w:rFonts w:ascii="Arial" w:hAnsi="Arial"/>
                <w:color w:val="323232"/>
                <w:sz w:val="17"/>
              </w:rPr>
              <w:t>Alumni Placements, University Acceptance Section</w:t>
            </w:r>
          </w:p>
        </w:tc>
        <w:tc>
          <w:tcPr>
            <w:tcW w:type="dxa" w:w="4176"/>
            <w:shd w:fill="FAF9F6"/>
          </w:tcPr>
          <w:p>
            <w:r>
              <w:rPr>
                <w:rFonts w:ascii="Arial" w:hAnsi="Arial"/>
                <w:color w:val="323232"/>
                <w:sz w:val="17"/>
              </w:rPr>
              <w:t>A confident senior secondary Indian student standing proudly in the campus courtyard, holding academic folders and a digital tablet, representing preparedness for Ivy League and premier global universities.</w:t>
            </w:r>
          </w:p>
        </w:tc>
      </w:tr>
    </w:tbl>
    <w:p/>
    <w:p>
      <w:pPr>
        <w:spacing w:before="320" w:after="160"/>
      </w:pPr>
      <w:r>
        <w:rPr>
          <w:rFonts w:ascii="Georgia" w:hAnsi="Georgia"/>
          <w:b/>
          <w:color w:val="172853"/>
          <w:sz w:val="28"/>
        </w:rPr>
        <w:t>3. Campus Facilities, Laboratories &amp; Specialized Studios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72853"/>
          </w:tcPr>
          <w:p>
            <w:r>
              <w:rPr>
                <w:rFonts w:ascii="Arial" w:hAnsi="Arial"/>
                <w:b/>
                <w:color w:val="FFFFFF"/>
                <w:sz w:val="19"/>
              </w:rPr>
              <w:t>Asset / File Name</w:t>
            </w:r>
          </w:p>
        </w:tc>
        <w:tc>
          <w:tcPr>
            <w:tcW w:type="dxa" w:w="2592"/>
            <w:shd w:fill="172853"/>
          </w:tcPr>
          <w:p>
            <w:r>
              <w:rPr>
                <w:rFonts w:ascii="Arial" w:hAnsi="Arial"/>
                <w:b/>
                <w:color w:val="FFFFFF"/>
                <w:sz w:val="19"/>
              </w:rPr>
              <w:t>Website Placement</w:t>
            </w:r>
          </w:p>
        </w:tc>
        <w:tc>
          <w:tcPr>
            <w:tcW w:type="dxa" w:w="4176"/>
            <w:shd w:fill="172853"/>
          </w:tcPr>
          <w:p>
            <w:r>
              <w:rPr>
                <w:rFonts w:ascii="Arial" w:hAnsi="Arial"/>
                <w:b/>
                <w:color w:val="FFFFFF"/>
                <w:sz w:val="19"/>
              </w:rPr>
              <w:t>Scene &amp; Action Description (What is happening)</w:t>
            </w:r>
          </w:p>
        </w:tc>
      </w:tr>
      <w:tr>
        <w:tc>
          <w:tcPr>
            <w:tcW w:type="dxa" w:w="2592"/>
            <w:shd w:fill="FAF9F6"/>
          </w:tcPr>
          <w:p>
            <w:r>
              <w:rPr>
                <w:rFonts w:ascii="Arial" w:hAnsi="Arial"/>
                <w:b/>
                <w:color w:val="172853"/>
                <w:sz w:val="18"/>
              </w:rPr>
              <w:t>Chemistry-lab.png</w:t>
              <w:br/>
            </w:r>
            <w:r>
              <w:rPr>
                <w:rFonts w:ascii="Courier New" w:hAnsi="Courier New"/>
                <w:color w:val="646464"/>
                <w:sz w:val="15"/>
              </w:rPr>
              <w:t>/generated/Chemistry-lab.png</w:t>
            </w:r>
          </w:p>
        </w:tc>
        <w:tc>
          <w:tcPr>
            <w:tcW w:type="dxa" w:w="2592"/>
            <w:shd w:fill="FAF9F6"/>
          </w:tcPr>
          <w:p>
            <w:r>
              <w:rPr>
                <w:rFonts w:ascii="Arial" w:hAnsi="Arial"/>
                <w:color w:val="323232"/>
                <w:sz w:val="17"/>
              </w:rPr>
              <w:t>Virtual Campus Tour (Science Lab)</w:t>
            </w:r>
          </w:p>
        </w:tc>
        <w:tc>
          <w:tcPr>
            <w:tcW w:type="dxa" w:w="4176"/>
            <w:shd w:fill="FAF9F6"/>
          </w:tcPr>
          <w:p>
            <w:r>
              <w:rPr>
                <w:rFonts w:ascii="Arial" w:hAnsi="Arial"/>
                <w:color w:val="323232"/>
                <w:sz w:val="17"/>
              </w:rPr>
              <w:t>High-school chemistry laboratory with black granite counters, sink basins, chemical reagent racks, glass beakers with colorful solutions, test tubes, and Bunsen burner gas lines.</w:t>
            </w:r>
          </w:p>
        </w:tc>
      </w:tr>
      <w:tr>
        <w:tc>
          <w:tcPr>
            <w:tcW w:type="dxa" w:w="2592"/>
            <w:shd w:fill="FAF9F6"/>
          </w:tcPr>
          <w:p>
            <w:r>
              <w:rPr>
                <w:rFonts w:ascii="Arial" w:hAnsi="Arial"/>
                <w:b/>
                <w:color w:val="172853"/>
                <w:sz w:val="18"/>
              </w:rPr>
              <w:t>bioclass.png</w:t>
              <w:br/>
            </w:r>
            <w:r>
              <w:rPr>
                <w:rFonts w:ascii="Courier New" w:hAnsi="Courier New"/>
                <w:color w:val="646464"/>
                <w:sz w:val="15"/>
              </w:rPr>
              <w:t>/generated/bioclass.png</w:t>
            </w:r>
          </w:p>
        </w:tc>
        <w:tc>
          <w:tcPr>
            <w:tcW w:type="dxa" w:w="2592"/>
            <w:shd w:fill="FAF9F6"/>
          </w:tcPr>
          <w:p>
            <w:r>
              <w:rPr>
                <w:rFonts w:ascii="Arial" w:hAnsi="Arial"/>
                <w:color w:val="323232"/>
                <w:sz w:val="17"/>
              </w:rPr>
              <w:t>Homepage CBSE Academic Card, Life Sciences Tour</w:t>
            </w:r>
          </w:p>
        </w:tc>
        <w:tc>
          <w:tcPr>
            <w:tcW w:type="dxa" w:w="4176"/>
            <w:shd w:fill="FAF9F6"/>
          </w:tcPr>
          <w:p>
            <w:r>
              <w:rPr>
                <w:rFonts w:ascii="Arial" w:hAnsi="Arial"/>
                <w:color w:val="323232"/>
                <w:sz w:val="17"/>
              </w:rPr>
              <w:t>Biology laboratory classroom featuring compound binocular microscopes, detailed botanical wall charts, a 3D physical DNA double-helix model, and plant specimen slides.</w:t>
            </w:r>
          </w:p>
        </w:tc>
      </w:tr>
      <w:tr>
        <w:tc>
          <w:tcPr>
            <w:tcW w:type="dxa" w:w="2592"/>
            <w:shd w:fill="FAF9F6"/>
          </w:tcPr>
          <w:p>
            <w:r>
              <w:rPr>
                <w:rFonts w:ascii="Arial" w:hAnsi="Arial"/>
                <w:b/>
                <w:color w:val="172853"/>
                <w:sz w:val="18"/>
              </w:rPr>
              <w:t>Music-room.png</w:t>
              <w:br/>
            </w:r>
            <w:r>
              <w:rPr>
                <w:rFonts w:ascii="Courier New" w:hAnsi="Courier New"/>
                <w:color w:val="646464"/>
                <w:sz w:val="15"/>
              </w:rPr>
              <w:t>/generated/Music-room.png</w:t>
            </w:r>
          </w:p>
        </w:tc>
        <w:tc>
          <w:tcPr>
            <w:tcW w:type="dxa" w:w="2592"/>
            <w:shd w:fill="FAF9F6"/>
          </w:tcPr>
          <w:p>
            <w:r>
              <w:rPr>
                <w:rFonts w:ascii="Arial" w:hAnsi="Arial"/>
                <w:color w:val="323232"/>
                <w:sz w:val="17"/>
              </w:rPr>
              <w:t>Virtual Campus Tour (Performing Arts Facility)</w:t>
            </w:r>
          </w:p>
        </w:tc>
        <w:tc>
          <w:tcPr>
            <w:tcW w:type="dxa" w:w="4176"/>
            <w:shd w:fill="FAF9F6"/>
          </w:tcPr>
          <w:p>
            <w:r>
              <w:rPr>
                <w:rFonts w:ascii="Arial" w:hAnsi="Arial"/>
                <w:color w:val="323232"/>
                <w:sz w:val="17"/>
              </w:rPr>
              <w:t>Acoustically treated performing arts music room with acoustic drums, electronic synthesizers, classical Indian harmoniums, tabla sets, and guitars on wooden wall slats.</w:t>
            </w:r>
          </w:p>
        </w:tc>
      </w:tr>
      <w:tr>
        <w:tc>
          <w:tcPr>
            <w:tcW w:type="dxa" w:w="2592"/>
            <w:shd w:fill="FAF9F6"/>
          </w:tcPr>
          <w:p>
            <w:r>
              <w:rPr>
                <w:rFonts w:ascii="Arial" w:hAnsi="Arial"/>
                <w:b/>
                <w:color w:val="172853"/>
                <w:sz w:val="18"/>
              </w:rPr>
              <w:t>art-room.png &amp; art_craft_studio.jpg</w:t>
              <w:br/>
            </w:r>
            <w:r>
              <w:rPr>
                <w:rFonts w:ascii="Courier New" w:hAnsi="Courier New"/>
                <w:color w:val="646464"/>
                <w:sz w:val="15"/>
              </w:rPr>
              <w:t>/generated/art-room.png /images/art_craft_studio.jpg</w:t>
            </w:r>
          </w:p>
        </w:tc>
        <w:tc>
          <w:tcPr>
            <w:tcW w:type="dxa" w:w="2592"/>
            <w:shd w:fill="FAF9F6"/>
          </w:tcPr>
          <w:p>
            <w:r>
              <w:rPr>
                <w:rFonts w:ascii="Arial" w:hAnsi="Arial"/>
                <w:color w:val="323232"/>
                <w:sz w:val="17"/>
              </w:rPr>
              <w:t>Visual Arts &amp; Creative Studio Section</w:t>
            </w:r>
          </w:p>
        </w:tc>
        <w:tc>
          <w:tcPr>
            <w:tcW w:type="dxa" w:w="4176"/>
            <w:shd w:fill="FAF9F6"/>
          </w:tcPr>
          <w:p>
            <w:r>
              <w:rPr>
                <w:rFonts w:ascii="Arial" w:hAnsi="Arial"/>
                <w:color w:val="323232"/>
                <w:sz w:val="17"/>
              </w:rPr>
              <w:t>Sun-drenched art studio with wide windows, wooden painting easels displaying student watercolor landscapes, ceramic clay pots on drying shelves, paint palettes, and brushes.</w:t>
            </w:r>
          </w:p>
        </w:tc>
      </w:tr>
      <w:tr>
        <w:tc>
          <w:tcPr>
            <w:tcW w:type="dxa" w:w="2592"/>
            <w:shd w:fill="FAF9F6"/>
          </w:tcPr>
          <w:p>
            <w:r>
              <w:rPr>
                <w:rFonts w:ascii="Arial" w:hAnsi="Arial"/>
                <w:b/>
                <w:color w:val="172853"/>
                <w:sz w:val="18"/>
              </w:rPr>
              <w:t>library.png</w:t>
              <w:br/>
            </w:r>
            <w:r>
              <w:rPr>
                <w:rFonts w:ascii="Courier New" w:hAnsi="Courier New"/>
                <w:color w:val="646464"/>
                <w:sz w:val="15"/>
              </w:rPr>
              <w:t>/generated/library.png</w:t>
            </w:r>
          </w:p>
        </w:tc>
        <w:tc>
          <w:tcPr>
            <w:tcW w:type="dxa" w:w="2592"/>
            <w:shd w:fill="FAF9F6"/>
          </w:tcPr>
          <w:p>
            <w:r>
              <w:rPr>
                <w:rFonts w:ascii="Arial" w:hAnsi="Arial"/>
                <w:color w:val="323232"/>
                <w:sz w:val="17"/>
              </w:rPr>
              <w:t>Central Knowledge Commons Tour</w:t>
            </w:r>
          </w:p>
        </w:tc>
        <w:tc>
          <w:tcPr>
            <w:tcW w:type="dxa" w:w="4176"/>
            <w:shd w:fill="FAF9F6"/>
          </w:tcPr>
          <w:p>
            <w:r>
              <w:rPr>
                <w:rFonts w:ascii="Arial" w:hAnsi="Arial"/>
                <w:color w:val="323232"/>
                <w:sz w:val="17"/>
              </w:rPr>
              <w:t>Modern multi-tier school library with floor-to-ceiling wooden bookshelves, comfortable circular reading pods, private study carrels, and digital search terminals.</w:t>
            </w:r>
          </w:p>
        </w:tc>
      </w:tr>
      <w:tr>
        <w:tc>
          <w:tcPr>
            <w:tcW w:type="dxa" w:w="2592"/>
            <w:shd w:fill="FAF9F6"/>
          </w:tcPr>
          <w:p>
            <w:r>
              <w:rPr>
                <w:rFonts w:ascii="Arial" w:hAnsi="Arial"/>
                <w:b/>
                <w:color w:val="172853"/>
                <w:sz w:val="18"/>
              </w:rPr>
              <w:t>plantation.png</w:t>
              <w:br/>
            </w:r>
            <w:r>
              <w:rPr>
                <w:rFonts w:ascii="Courier New" w:hAnsi="Courier New"/>
                <w:color w:val="646464"/>
                <w:sz w:val="15"/>
              </w:rPr>
              <w:t>/generated/plantation.png</w:t>
            </w:r>
          </w:p>
        </w:tc>
        <w:tc>
          <w:tcPr>
            <w:tcW w:type="dxa" w:w="2592"/>
            <w:shd w:fill="FAF9F6"/>
          </w:tcPr>
          <w:p>
            <w:r>
              <w:rPr>
                <w:rFonts w:ascii="Arial" w:hAnsi="Arial"/>
                <w:color w:val="323232"/>
                <w:sz w:val="17"/>
              </w:rPr>
              <w:t>Eco-Green Initiatives &amp; Outdoor Learning</w:t>
            </w:r>
          </w:p>
        </w:tc>
        <w:tc>
          <w:tcPr>
            <w:tcW w:type="dxa" w:w="4176"/>
            <w:shd w:fill="FAF9F6"/>
          </w:tcPr>
          <w:p>
            <w:r>
              <w:rPr>
                <w:rFonts w:ascii="Arial" w:hAnsi="Arial"/>
                <w:color w:val="323232"/>
                <w:sz w:val="17"/>
              </w:rPr>
              <w:t>School organic botanical garden and greenhouse area with raised soil plant beds, green saplings, watering cans, and students participating in environmental conservation.</w:t>
            </w:r>
          </w:p>
        </w:tc>
      </w:tr>
      <w:tr>
        <w:tc>
          <w:tcPr>
            <w:tcW w:type="dxa" w:w="2592"/>
            <w:shd w:fill="FAF9F6"/>
          </w:tcPr>
          <w:p>
            <w:r>
              <w:rPr>
                <w:rFonts w:ascii="Arial" w:hAnsi="Arial"/>
                <w:b/>
                <w:color w:val="172853"/>
                <w:sz w:val="18"/>
              </w:rPr>
              <w:t>robo-lab.png &amp; robo-lab2.png &amp; robotics_lab.jpg</w:t>
              <w:br/>
            </w:r>
            <w:r>
              <w:rPr>
                <w:rFonts w:ascii="Courier New" w:hAnsi="Courier New"/>
                <w:color w:val="646464"/>
                <w:sz w:val="15"/>
              </w:rPr>
              <w:t>/generated/robo-lab.png /images/robotics_lab.jpg</w:t>
            </w:r>
          </w:p>
        </w:tc>
        <w:tc>
          <w:tcPr>
            <w:tcW w:type="dxa" w:w="2592"/>
            <w:shd w:fill="FAF9F6"/>
          </w:tcPr>
          <w:p>
            <w:r>
              <w:rPr>
                <w:rFonts w:ascii="Arial" w:hAnsi="Arial"/>
                <w:color w:val="323232"/>
                <w:sz w:val="17"/>
              </w:rPr>
              <w:t>AI, IoT &amp; Robotics Maker Space</w:t>
            </w:r>
          </w:p>
        </w:tc>
        <w:tc>
          <w:tcPr>
            <w:tcW w:type="dxa" w:w="4176"/>
            <w:shd w:fill="FAF9F6"/>
          </w:tcPr>
          <w:p>
            <w:r>
              <w:rPr>
                <w:rFonts w:ascii="Arial" w:hAnsi="Arial"/>
                <w:color w:val="323232"/>
                <w:sz w:val="17"/>
              </w:rPr>
              <w:t>High-tech robotics maker space with modular electronic breadboards, 3D printers with filaments, drone rotors, micro-controllers, and dual-monitor coding stations.</w:t>
            </w:r>
          </w:p>
        </w:tc>
      </w:tr>
      <w:tr>
        <w:tc>
          <w:tcPr>
            <w:tcW w:type="dxa" w:w="2592"/>
            <w:shd w:fill="FAF9F6"/>
          </w:tcPr>
          <w:p>
            <w:r>
              <w:rPr>
                <w:rFonts w:ascii="Arial" w:hAnsi="Arial"/>
                <w:b/>
                <w:color w:val="172853"/>
                <w:sz w:val="18"/>
              </w:rPr>
              <w:t>campus-life1.png to campus-life3.png</w:t>
              <w:br/>
            </w:r>
            <w:r>
              <w:rPr>
                <w:rFonts w:ascii="Courier New" w:hAnsi="Courier New"/>
                <w:color w:val="646464"/>
                <w:sz w:val="15"/>
              </w:rPr>
              <w:t>/generated/campus-life1.png - campus-life3.png</w:t>
            </w:r>
          </w:p>
        </w:tc>
        <w:tc>
          <w:tcPr>
            <w:tcW w:type="dxa" w:w="2592"/>
            <w:shd w:fill="FAF9F6"/>
          </w:tcPr>
          <w:p>
            <w:r>
              <w:rPr>
                <w:rFonts w:ascii="Arial" w:hAnsi="Arial"/>
                <w:color w:val="323232"/>
                <w:sz w:val="17"/>
              </w:rPr>
              <w:t>Campus Life Activity Grids &amp; IB Showcase</w:t>
            </w:r>
          </w:p>
        </w:tc>
        <w:tc>
          <w:tcPr>
            <w:tcW w:type="dxa" w:w="4176"/>
            <w:shd w:fill="FAF9F6"/>
          </w:tcPr>
          <w:p>
            <w:r>
              <w:rPr>
                <w:rFonts w:ascii="Arial" w:hAnsi="Arial"/>
                <w:color w:val="323232"/>
                <w:sz w:val="17"/>
              </w:rPr>
              <w:t>Everyday student life moments including basketball shooting drills on outdoor courts, debate club practice in seminar rooms, and peer study circles on lawn benches.</w:t>
            </w:r>
          </w:p>
        </w:tc>
      </w:tr>
    </w:tbl>
    <w:p/>
    <w:p>
      <w:pPr>
        <w:spacing w:before="320" w:after="160"/>
      </w:pPr>
      <w:r>
        <w:rPr>
          <w:rFonts w:ascii="Georgia" w:hAnsi="Georgia"/>
          <w:b/>
          <w:color w:val="172853"/>
          <w:sz w:val="28"/>
        </w:rPr>
        <w:t>4. Educational Pillars &amp; Four Transformations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72853"/>
          </w:tcPr>
          <w:p>
            <w:r>
              <w:rPr>
                <w:rFonts w:ascii="Arial" w:hAnsi="Arial"/>
                <w:b/>
                <w:color w:val="FFFFFF"/>
                <w:sz w:val="19"/>
              </w:rPr>
              <w:t>Asset / File Name</w:t>
            </w:r>
          </w:p>
        </w:tc>
        <w:tc>
          <w:tcPr>
            <w:tcW w:type="dxa" w:w="2592"/>
            <w:shd w:fill="172853"/>
          </w:tcPr>
          <w:p>
            <w:r>
              <w:rPr>
                <w:rFonts w:ascii="Arial" w:hAnsi="Arial"/>
                <w:b/>
                <w:color w:val="FFFFFF"/>
                <w:sz w:val="19"/>
              </w:rPr>
              <w:t>Website Placement</w:t>
            </w:r>
          </w:p>
        </w:tc>
        <w:tc>
          <w:tcPr>
            <w:tcW w:type="dxa" w:w="4176"/>
            <w:shd w:fill="172853"/>
          </w:tcPr>
          <w:p>
            <w:r>
              <w:rPr>
                <w:rFonts w:ascii="Arial" w:hAnsi="Arial"/>
                <w:b/>
                <w:color w:val="FFFFFF"/>
                <w:sz w:val="19"/>
              </w:rPr>
              <w:t>Scene &amp; Action Description (What is happening)</w:t>
            </w:r>
          </w:p>
        </w:tc>
      </w:tr>
      <w:tr>
        <w:tc>
          <w:tcPr>
            <w:tcW w:type="dxa" w:w="2592"/>
            <w:shd w:fill="FAF9F6"/>
          </w:tcPr>
          <w:p>
            <w:r>
              <w:rPr>
                <w:rFonts w:ascii="Arial" w:hAnsi="Arial"/>
                <w:b/>
                <w:color w:val="172853"/>
                <w:sz w:val="18"/>
              </w:rPr>
              <w:t>future.jpg</w:t>
              <w:br/>
            </w:r>
            <w:r>
              <w:rPr>
                <w:rFonts w:ascii="Courier New" w:hAnsi="Courier New"/>
                <w:color w:val="646464"/>
                <w:sz w:val="15"/>
              </w:rPr>
              <w:t>/images/future.jpg</w:t>
            </w:r>
          </w:p>
        </w:tc>
        <w:tc>
          <w:tcPr>
            <w:tcW w:type="dxa" w:w="2592"/>
            <w:shd w:fill="FAF9F6"/>
          </w:tcPr>
          <w:p>
            <w:r>
              <w:rPr>
                <w:rFonts w:ascii="Arial" w:hAnsi="Arial"/>
                <w:color w:val="323232"/>
                <w:sz w:val="17"/>
              </w:rPr>
              <w:t>Why Choose CCIS (Future-Ready Pillar)</w:t>
            </w:r>
          </w:p>
        </w:tc>
        <w:tc>
          <w:tcPr>
            <w:tcW w:type="dxa" w:w="4176"/>
            <w:shd w:fill="FAF9F6"/>
          </w:tcPr>
          <w:p>
            <w:r>
              <w:rPr>
                <w:rFonts w:ascii="Arial" w:hAnsi="Arial"/>
                <w:color w:val="323232"/>
                <w:sz w:val="17"/>
              </w:rPr>
              <w:t>Students interacting with interactive digital displays, 3D holographic STEM models, and coding interfaces, representing technological fluency.</w:t>
            </w:r>
          </w:p>
        </w:tc>
      </w:tr>
      <w:tr>
        <w:tc>
          <w:tcPr>
            <w:tcW w:type="dxa" w:w="2592"/>
            <w:shd w:fill="FAF9F6"/>
          </w:tcPr>
          <w:p>
            <w:r>
              <w:rPr>
                <w:rFonts w:ascii="Arial" w:hAnsi="Arial"/>
                <w:b/>
                <w:color w:val="172853"/>
                <w:sz w:val="18"/>
              </w:rPr>
              <w:t>global.jpg</w:t>
              <w:br/>
            </w:r>
            <w:r>
              <w:rPr>
                <w:rFonts w:ascii="Courier New" w:hAnsi="Courier New"/>
                <w:color w:val="646464"/>
                <w:sz w:val="15"/>
              </w:rPr>
              <w:t>/images/global.jpg</w:t>
            </w:r>
          </w:p>
        </w:tc>
        <w:tc>
          <w:tcPr>
            <w:tcW w:type="dxa" w:w="2592"/>
            <w:shd w:fill="FAF9F6"/>
          </w:tcPr>
          <w:p>
            <w:r>
              <w:rPr>
                <w:rFonts w:ascii="Arial" w:hAnsi="Arial"/>
                <w:color w:val="323232"/>
                <w:sz w:val="17"/>
              </w:rPr>
              <w:t>Why Choose CCIS (Global Vision Pillar)</w:t>
            </w:r>
          </w:p>
        </w:tc>
        <w:tc>
          <w:tcPr>
            <w:tcW w:type="dxa" w:w="4176"/>
            <w:shd w:fill="FAF9F6"/>
          </w:tcPr>
          <w:p>
            <w:r>
              <w:rPr>
                <w:rFonts w:ascii="Arial" w:hAnsi="Arial"/>
                <w:color w:val="323232"/>
                <w:sz w:val="17"/>
              </w:rPr>
              <w:t>Students gathered around an illuminated globe and world maps, collaborating on international geography and sustainability projects.</w:t>
            </w:r>
          </w:p>
        </w:tc>
      </w:tr>
      <w:tr>
        <w:tc>
          <w:tcPr>
            <w:tcW w:type="dxa" w:w="2592"/>
            <w:shd w:fill="FAF9F6"/>
          </w:tcPr>
          <w:p>
            <w:r>
              <w:rPr>
                <w:rFonts w:ascii="Arial" w:hAnsi="Arial"/>
                <w:b/>
                <w:color w:val="172853"/>
                <w:sz w:val="18"/>
              </w:rPr>
              <w:t>passion.jpg</w:t>
              <w:br/>
            </w:r>
            <w:r>
              <w:rPr>
                <w:rFonts w:ascii="Courier New" w:hAnsi="Courier New"/>
                <w:color w:val="646464"/>
                <w:sz w:val="15"/>
              </w:rPr>
              <w:t>/images/passion.jpg</w:t>
            </w:r>
          </w:p>
        </w:tc>
        <w:tc>
          <w:tcPr>
            <w:tcW w:type="dxa" w:w="2592"/>
            <w:shd w:fill="FAF9F6"/>
          </w:tcPr>
          <w:p>
            <w:r>
              <w:rPr>
                <w:rFonts w:ascii="Arial" w:hAnsi="Arial"/>
                <w:color w:val="323232"/>
                <w:sz w:val="17"/>
              </w:rPr>
              <w:t>Why Choose CCIS (Holistic Passion Pillar)</w:t>
            </w:r>
          </w:p>
        </w:tc>
        <w:tc>
          <w:tcPr>
            <w:tcW w:type="dxa" w:w="4176"/>
            <w:shd w:fill="FAF9F6"/>
          </w:tcPr>
          <w:p>
            <w:r>
              <w:rPr>
                <w:rFonts w:ascii="Arial" w:hAnsi="Arial"/>
                <w:color w:val="323232"/>
                <w:sz w:val="17"/>
              </w:rPr>
              <w:t>A student focused on playing a musical instrument with art canvases in the background, embodying the integration of academic and artistic passions.</w:t>
            </w:r>
          </w:p>
        </w:tc>
      </w:tr>
      <w:tr>
        <w:tc>
          <w:tcPr>
            <w:tcW w:type="dxa" w:w="2592"/>
            <w:shd w:fill="FAF9F6"/>
          </w:tcPr>
          <w:p>
            <w:r>
              <w:rPr>
                <w:rFonts w:ascii="Arial" w:hAnsi="Arial"/>
                <w:b/>
                <w:color w:val="172853"/>
                <w:sz w:val="18"/>
              </w:rPr>
              <w:t>personalised.jpg</w:t>
              <w:br/>
            </w:r>
            <w:r>
              <w:rPr>
                <w:rFonts w:ascii="Courier New" w:hAnsi="Courier New"/>
                <w:color w:val="646464"/>
                <w:sz w:val="15"/>
              </w:rPr>
              <w:t>/images/personalised.jpg</w:t>
            </w:r>
          </w:p>
        </w:tc>
        <w:tc>
          <w:tcPr>
            <w:tcW w:type="dxa" w:w="2592"/>
            <w:shd w:fill="FAF9F6"/>
          </w:tcPr>
          <w:p>
            <w:r>
              <w:rPr>
                <w:rFonts w:ascii="Arial" w:hAnsi="Arial"/>
                <w:color w:val="323232"/>
                <w:sz w:val="17"/>
              </w:rPr>
              <w:t>Why Choose CCIS (Personalised Care Pillar)</w:t>
            </w:r>
          </w:p>
        </w:tc>
        <w:tc>
          <w:tcPr>
            <w:tcW w:type="dxa" w:w="4176"/>
            <w:shd w:fill="FAF9F6"/>
          </w:tcPr>
          <w:p>
            <w:r>
              <w:rPr>
                <w:rFonts w:ascii="Arial" w:hAnsi="Arial"/>
                <w:color w:val="323232"/>
                <w:sz w:val="17"/>
              </w:rPr>
              <w:t>Teacher and student in an advisory setting reviewing individualized learning roadmaps and academic growth goals.</w:t>
            </w:r>
          </w:p>
        </w:tc>
      </w:tr>
      <w:tr>
        <w:tc>
          <w:tcPr>
            <w:tcW w:type="dxa" w:w="2592"/>
            <w:shd w:fill="FAF9F6"/>
          </w:tcPr>
          <w:p>
            <w:r>
              <w:rPr>
                <w:rFonts w:ascii="Arial" w:hAnsi="Arial"/>
                <w:b/>
                <w:color w:val="172853"/>
                <w:sz w:val="18"/>
              </w:rPr>
              <w:t>transform-1.jpg to transform-4.jpg</w:t>
              <w:br/>
            </w:r>
            <w:r>
              <w:rPr>
                <w:rFonts w:ascii="Courier New" w:hAnsi="Courier New"/>
                <w:color w:val="646464"/>
                <w:sz w:val="15"/>
              </w:rPr>
              <w:t>/images/transform-1.jpg - transform-4.jpg</w:t>
            </w:r>
          </w:p>
        </w:tc>
        <w:tc>
          <w:tcPr>
            <w:tcW w:type="dxa" w:w="2592"/>
            <w:shd w:fill="FAF9F6"/>
          </w:tcPr>
          <w:p>
            <w:r>
              <w:rPr>
                <w:rFonts w:ascii="Arial" w:hAnsi="Arial"/>
                <w:color w:val="323232"/>
                <w:sz w:val="17"/>
              </w:rPr>
              <w:t>4 Transformations of Learning Grid</w:t>
            </w:r>
          </w:p>
        </w:tc>
        <w:tc>
          <w:tcPr>
            <w:tcW w:type="dxa" w:w="4176"/>
            <w:shd w:fill="FAF9F6"/>
          </w:tcPr>
          <w:p>
            <w:r>
              <w:rPr>
                <w:rFonts w:ascii="Arial" w:hAnsi="Arial"/>
                <w:color w:val="323232"/>
                <w:sz w:val="17"/>
              </w:rPr>
              <w:t>Four conceptual visuals representing STEM inquiry in modern classrooms, athletic discipline on sports fields, public speaking leadership, and community service.</w:t>
            </w:r>
          </w:p>
        </w:tc>
      </w:tr>
    </w:tbl>
    <w:p/>
    <w:p>
      <w:pPr>
        <w:spacing w:before="320" w:after="160"/>
      </w:pPr>
      <w:r>
        <w:rPr>
          <w:rFonts w:ascii="Georgia" w:hAnsi="Georgia"/>
          <w:b/>
          <w:color w:val="172853"/>
          <w:sz w:val="28"/>
        </w:rPr>
        <w:t>5. News &amp; Event Editorial Visuals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72853"/>
          </w:tcPr>
          <w:p>
            <w:r>
              <w:rPr>
                <w:rFonts w:ascii="Arial" w:hAnsi="Arial"/>
                <w:b/>
                <w:color w:val="FFFFFF"/>
                <w:sz w:val="19"/>
              </w:rPr>
              <w:t>Asset / File Name</w:t>
            </w:r>
          </w:p>
        </w:tc>
        <w:tc>
          <w:tcPr>
            <w:tcW w:type="dxa" w:w="2592"/>
            <w:shd w:fill="172853"/>
          </w:tcPr>
          <w:p>
            <w:r>
              <w:rPr>
                <w:rFonts w:ascii="Arial" w:hAnsi="Arial"/>
                <w:b/>
                <w:color w:val="FFFFFF"/>
                <w:sz w:val="19"/>
              </w:rPr>
              <w:t>Website Placement</w:t>
            </w:r>
          </w:p>
        </w:tc>
        <w:tc>
          <w:tcPr>
            <w:tcW w:type="dxa" w:w="4176"/>
            <w:shd w:fill="172853"/>
          </w:tcPr>
          <w:p>
            <w:r>
              <w:rPr>
                <w:rFonts w:ascii="Arial" w:hAnsi="Arial"/>
                <w:b/>
                <w:color w:val="FFFFFF"/>
                <w:sz w:val="19"/>
              </w:rPr>
              <w:t>Scene &amp; Action Description (What is happening)</w:t>
            </w:r>
          </w:p>
        </w:tc>
      </w:tr>
      <w:tr>
        <w:tc>
          <w:tcPr>
            <w:tcW w:type="dxa" w:w="2592"/>
            <w:shd w:fill="FAF9F6"/>
          </w:tcPr>
          <w:p>
            <w:r>
              <w:rPr>
                <w:rFonts w:ascii="Arial" w:hAnsi="Arial"/>
                <w:b/>
                <w:color w:val="172853"/>
                <w:sz w:val="18"/>
              </w:rPr>
              <w:t>news_admissions.jpg</w:t>
              <w:br/>
            </w:r>
            <w:r>
              <w:rPr>
                <w:rFonts w:ascii="Courier New" w:hAnsi="Courier New"/>
                <w:color w:val="646464"/>
                <w:sz w:val="15"/>
              </w:rPr>
              <w:t>/images/news_admissions.jpg</w:t>
            </w:r>
          </w:p>
        </w:tc>
        <w:tc>
          <w:tcPr>
            <w:tcW w:type="dxa" w:w="2592"/>
            <w:shd w:fill="FAF9F6"/>
          </w:tcPr>
          <w:p>
            <w:r>
              <w:rPr>
                <w:rFonts w:ascii="Arial" w:hAnsi="Arial"/>
                <w:color w:val="323232"/>
                <w:sz w:val="17"/>
              </w:rPr>
              <w:t>Admissions Notice Card</w:t>
            </w:r>
          </w:p>
        </w:tc>
        <w:tc>
          <w:tcPr>
            <w:tcW w:type="dxa" w:w="4176"/>
            <w:shd w:fill="FAF9F6"/>
          </w:tcPr>
          <w:p>
            <w:r>
              <w:rPr>
                <w:rFonts w:ascii="Arial" w:hAnsi="Arial"/>
                <w:color w:val="323232"/>
                <w:sz w:val="17"/>
              </w:rPr>
              <w:t>Newly enrolled students and smiling parents holding official CCIS welcome packages and orientation folders on the campus entrance steps.</w:t>
            </w:r>
          </w:p>
        </w:tc>
      </w:tr>
      <w:tr>
        <w:tc>
          <w:tcPr>
            <w:tcW w:type="dxa" w:w="2592"/>
            <w:shd w:fill="FAF9F6"/>
          </w:tcPr>
          <w:p>
            <w:r>
              <w:rPr>
                <w:rFonts w:ascii="Arial" w:hAnsi="Arial"/>
                <w:b/>
                <w:color w:val="172853"/>
                <w:sz w:val="18"/>
              </w:rPr>
              <w:t>news_science.jpg</w:t>
              <w:br/>
            </w:r>
            <w:r>
              <w:rPr>
                <w:rFonts w:ascii="Courier New" w:hAnsi="Courier New"/>
                <w:color w:val="646464"/>
                <w:sz w:val="15"/>
              </w:rPr>
              <w:t>/images/news_science.jpg</w:t>
            </w:r>
          </w:p>
        </w:tc>
        <w:tc>
          <w:tcPr>
            <w:tcW w:type="dxa" w:w="2592"/>
            <w:shd w:fill="FAF9F6"/>
          </w:tcPr>
          <w:p>
            <w:r>
              <w:rPr>
                <w:rFonts w:ascii="Arial" w:hAnsi="Arial"/>
                <w:color w:val="323232"/>
                <w:sz w:val="17"/>
              </w:rPr>
              <w:t>Annual Science &amp; Tech Fair Card</w:t>
            </w:r>
          </w:p>
        </w:tc>
        <w:tc>
          <w:tcPr>
            <w:tcW w:type="dxa" w:w="4176"/>
            <w:shd w:fill="FAF9F6"/>
          </w:tcPr>
          <w:p>
            <w:r>
              <w:rPr>
                <w:rFonts w:ascii="Arial" w:hAnsi="Arial"/>
                <w:color w:val="323232"/>
                <w:sz w:val="17"/>
              </w:rPr>
              <w:t>Young student scientists enthusiastically presenting a working automated robotics model and solar energy panel to judges and parents at their booth.</w:t>
            </w:r>
          </w:p>
        </w:tc>
      </w:tr>
      <w:tr>
        <w:tc>
          <w:tcPr>
            <w:tcW w:type="dxa" w:w="2592"/>
            <w:shd w:fill="FAF9F6"/>
          </w:tcPr>
          <w:p>
            <w:r>
              <w:rPr>
                <w:rFonts w:ascii="Arial" w:hAnsi="Arial"/>
                <w:b/>
                <w:color w:val="172853"/>
                <w:sz w:val="18"/>
              </w:rPr>
              <w:t>news_sports.jpg</w:t>
              <w:br/>
            </w:r>
            <w:r>
              <w:rPr>
                <w:rFonts w:ascii="Courier New" w:hAnsi="Courier New"/>
                <w:color w:val="646464"/>
                <w:sz w:val="15"/>
              </w:rPr>
              <w:t>/images/news_sports.jpg</w:t>
            </w:r>
          </w:p>
        </w:tc>
        <w:tc>
          <w:tcPr>
            <w:tcW w:type="dxa" w:w="2592"/>
            <w:shd w:fill="FAF9F6"/>
          </w:tcPr>
          <w:p>
            <w:r>
              <w:rPr>
                <w:rFonts w:ascii="Arial" w:hAnsi="Arial"/>
                <w:color w:val="323232"/>
                <w:sz w:val="17"/>
              </w:rPr>
              <w:t>Sports Championship News Card</w:t>
            </w:r>
          </w:p>
        </w:tc>
        <w:tc>
          <w:tcPr>
            <w:tcW w:type="dxa" w:w="4176"/>
            <w:shd w:fill="FAF9F6"/>
          </w:tcPr>
          <w:p>
            <w:r>
              <w:rPr>
                <w:rFonts w:ascii="Arial" w:hAnsi="Arial"/>
                <w:color w:val="323232"/>
                <w:sz w:val="17"/>
              </w:rPr>
              <w:t>CCIS athletic team wearing gold medals and holding an inter-school championship trophy aloft on the winners' podium with cheering peers.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