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150"/>
        <w:gridCol w:w="7866"/>
      </w:tblGrid>
      <w:tr w:rsidR="004C1E3B" w14:paraId="5A6CE1BD" w14:textId="77777777" w:rsidTr="004C1E3B">
        <w:tc>
          <w:tcPr>
            <w:tcW w:w="1150" w:type="dxa"/>
            <w:vAlign w:val="center"/>
          </w:tcPr>
          <w:p w14:paraId="35749393" w14:textId="77777777" w:rsidR="004C1E3B" w:rsidRPr="00740CFB" w:rsidRDefault="004C1E3B" w:rsidP="00BC09D7">
            <w:pPr>
              <w:rPr>
                <w:b/>
                <w:bCs/>
              </w:rPr>
            </w:pPr>
            <w:r w:rsidRPr="00740CFB">
              <w:rPr>
                <w:b/>
                <w:bCs/>
              </w:rPr>
              <w:t>Title</w:t>
            </w:r>
          </w:p>
        </w:tc>
        <w:tc>
          <w:tcPr>
            <w:tcW w:w="7866" w:type="dxa"/>
          </w:tcPr>
          <w:p w14:paraId="544E49AA" w14:textId="36EC2E31" w:rsidR="004C1E3B" w:rsidRPr="004C1E3B" w:rsidRDefault="008E4D42" w:rsidP="00BC09D7">
            <w:pPr>
              <w:jc w:val="both"/>
              <w:rPr>
                <w:szCs w:val="22"/>
              </w:rPr>
            </w:pPr>
            <w:r w:rsidRPr="008E4D42">
              <w:rPr>
                <w:rFonts w:eastAsia="Times New Roman"/>
                <w:b/>
                <w:bCs/>
                <w:noProof/>
                <w:szCs w:val="22"/>
                <w:lang w:val="en-US"/>
              </w:rPr>
              <w:t>CLIMATE CHANGE IMPACT ON RC BRIDGES: AN INTEGRATED MACHINE LEARNING-BASED APPROACH FOR SEISMIC RESILIENCE ASSESSMENT</w:t>
            </w:r>
          </w:p>
        </w:tc>
      </w:tr>
      <w:tr w:rsidR="004C1E3B" w14:paraId="67FE3753" w14:textId="77777777" w:rsidTr="00681F3A">
        <w:trPr>
          <w:trHeight w:val="358"/>
        </w:trPr>
        <w:tc>
          <w:tcPr>
            <w:tcW w:w="1150" w:type="dxa"/>
            <w:vAlign w:val="center"/>
          </w:tcPr>
          <w:p w14:paraId="1E1CE77A" w14:textId="77777777" w:rsidR="004C1E3B" w:rsidRDefault="004C1E3B" w:rsidP="00BC09D7">
            <w:r>
              <w:t>Author(s)</w:t>
            </w:r>
          </w:p>
        </w:tc>
        <w:tc>
          <w:tcPr>
            <w:tcW w:w="7866" w:type="dxa"/>
            <w:vAlign w:val="center"/>
          </w:tcPr>
          <w:p w14:paraId="55E908AA" w14:textId="5DC194F4" w:rsidR="004C1E3B" w:rsidRPr="008E4D42" w:rsidRDefault="008E4D42" w:rsidP="00681F3A">
            <w:pPr>
              <w:spacing w:line="240" w:lineRule="auto"/>
              <w:rPr>
                <w:rFonts w:eastAsia="Calibri" w:cs="Mangal"/>
                <w:color w:val="000000"/>
                <w:kern w:val="0"/>
                <w:szCs w:val="22"/>
                <w:lang w:val="en-US"/>
                <w14:ligatures w14:val="none"/>
              </w:rPr>
            </w:pPr>
            <w:r w:rsidRPr="008E4D42">
              <w:rPr>
                <w:rFonts w:eastAsia="Calibri" w:cs="Mangal"/>
                <w:color w:val="000000"/>
                <w:kern w:val="0"/>
                <w:szCs w:val="22"/>
                <w:lang w:val="en-US"/>
                <w14:ligatures w14:val="none"/>
              </w:rPr>
              <w:t>N R Chirdeep</w:t>
            </w:r>
            <w:r w:rsidRPr="008E4D42">
              <w:rPr>
                <w:rFonts w:eastAsia="Calibri" w:cs="Mangal"/>
                <w:color w:val="000000"/>
                <w:kern w:val="0"/>
                <w:szCs w:val="22"/>
                <w:vertAlign w:val="superscript"/>
                <w:lang w:val="en-US"/>
                <w14:ligatures w14:val="none"/>
              </w:rPr>
              <w:footnoteReference w:id="1"/>
            </w:r>
            <w:r w:rsidRPr="008E4D42">
              <w:rPr>
                <w:rFonts w:eastAsia="Calibri" w:cs="Mangal"/>
                <w:color w:val="000000"/>
                <w:kern w:val="0"/>
                <w:szCs w:val="22"/>
                <w:lang w:val="en-US"/>
                <w14:ligatures w14:val="none"/>
              </w:rPr>
              <w:t>, Mayank Gangwar</w:t>
            </w:r>
            <w:r w:rsidRPr="008E4D42">
              <w:rPr>
                <w:rFonts w:eastAsia="Calibri" w:cs="Mangal"/>
                <w:color w:val="000000"/>
                <w:kern w:val="0"/>
                <w:szCs w:val="22"/>
                <w:vertAlign w:val="superscript"/>
                <w:lang w:val="en-US"/>
                <w14:ligatures w14:val="none"/>
              </w:rPr>
              <w:footnoteReference w:id="2"/>
            </w:r>
            <w:r w:rsidRPr="008E4D42">
              <w:rPr>
                <w:rFonts w:eastAsia="Calibri" w:cs="Mangal"/>
                <w:color w:val="000000"/>
                <w:kern w:val="0"/>
                <w:szCs w:val="22"/>
                <w:lang w:val="en-US"/>
                <w14:ligatures w14:val="none"/>
              </w:rPr>
              <w:t>, Shivang Shekhar</w:t>
            </w:r>
            <w:r w:rsidRPr="008E4D42">
              <w:rPr>
                <w:rFonts w:eastAsia="Calibri" w:cs="Mangal"/>
                <w:color w:val="000000"/>
                <w:kern w:val="0"/>
                <w:szCs w:val="22"/>
                <w:vertAlign w:val="superscript"/>
                <w:lang w:val="en-US"/>
                <w14:ligatures w14:val="none"/>
              </w:rPr>
              <w:footnoteReference w:id="3"/>
            </w:r>
            <w:r w:rsidRPr="008E4D42">
              <w:rPr>
                <w:rFonts w:eastAsia="Calibri" w:cs="Mangal"/>
                <w:color w:val="000000"/>
                <w:kern w:val="0"/>
                <w:szCs w:val="22"/>
                <w:lang w:val="en-US"/>
                <w14:ligatures w14:val="none"/>
              </w:rPr>
              <w:t>, and A Bahurudeen</w:t>
            </w:r>
            <w:r w:rsidRPr="008E4D42">
              <w:rPr>
                <w:rFonts w:eastAsia="Calibri" w:cs="Mangal"/>
                <w:color w:val="000000"/>
                <w:kern w:val="0"/>
                <w:szCs w:val="22"/>
                <w:vertAlign w:val="superscript"/>
                <w:lang w:val="en-US"/>
                <w14:ligatures w14:val="none"/>
              </w:rPr>
              <w:footnoteReference w:id="4"/>
            </w:r>
          </w:p>
        </w:tc>
      </w:tr>
      <w:tr w:rsidR="004C1E3B" w14:paraId="0BD11209" w14:textId="77777777" w:rsidTr="00681F3A">
        <w:trPr>
          <w:trHeight w:val="334"/>
        </w:trPr>
        <w:tc>
          <w:tcPr>
            <w:tcW w:w="1150" w:type="dxa"/>
            <w:vAlign w:val="center"/>
          </w:tcPr>
          <w:p w14:paraId="1E9D55A1" w14:textId="77777777" w:rsidR="004C1E3B" w:rsidRDefault="004C1E3B" w:rsidP="00BC09D7">
            <w:r>
              <w:t>Journal</w:t>
            </w:r>
          </w:p>
        </w:tc>
        <w:tc>
          <w:tcPr>
            <w:tcW w:w="7866" w:type="dxa"/>
            <w:vAlign w:val="center"/>
          </w:tcPr>
          <w:p w14:paraId="14EAB93D" w14:textId="192A13E4" w:rsidR="004C1E3B" w:rsidRDefault="00845F5E" w:rsidP="00681F3A">
            <w:pPr>
              <w:spacing w:line="240" w:lineRule="auto"/>
            </w:pPr>
            <w:r>
              <w:t>Journal of Structural Engineering</w:t>
            </w:r>
          </w:p>
        </w:tc>
      </w:tr>
    </w:tbl>
    <w:p w14:paraId="7B45E447" w14:textId="156A23D6" w:rsidR="00DE4CFE" w:rsidRDefault="00DE4CFE" w:rsidP="00DE4CFE">
      <w:pPr>
        <w:pStyle w:val="Caption"/>
        <w:keepNext/>
        <w:spacing w:before="240"/>
      </w:pPr>
      <w:r>
        <w:t xml:space="preserve">Table S1. </w:t>
      </w:r>
      <w:r w:rsidRPr="00DE4CFE">
        <w:rPr>
          <w:bCs/>
          <w:lang w:val="en-IN"/>
        </w:rPr>
        <w:t>Logistic regression coefficients corresponding to parameterized fragility models for critical bridge components response of MSSS concrete girder bridge class</w:t>
      </w:r>
      <w:r>
        <w:rPr>
          <w:bCs/>
          <w:lang w:val="en-IN"/>
        </w:rPr>
        <w:t>.</w:t>
      </w:r>
    </w:p>
    <w:tbl>
      <w:tblPr>
        <w:tblW w:w="90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192"/>
        <w:gridCol w:w="1077"/>
        <w:gridCol w:w="850"/>
        <w:gridCol w:w="850"/>
        <w:gridCol w:w="850"/>
        <w:gridCol w:w="850"/>
        <w:gridCol w:w="850"/>
        <w:gridCol w:w="850"/>
        <w:gridCol w:w="850"/>
        <w:gridCol w:w="850"/>
      </w:tblGrid>
      <w:tr w:rsidR="00DE4CFE" w:rsidRPr="00DE4CFE" w14:paraId="4E417CB0" w14:textId="77777777" w:rsidTr="00391552">
        <w:trPr>
          <w:trHeight w:val="300"/>
          <w:tblHeader/>
          <w:jc w:val="center"/>
        </w:trPr>
        <w:tc>
          <w:tcPr>
            <w:tcW w:w="1192" w:type="dxa"/>
            <w:noWrap/>
            <w:vAlign w:val="bottom"/>
            <w:hideMark/>
          </w:tcPr>
          <w:p w14:paraId="3B1C7D7E" w14:textId="77777777" w:rsidR="00DE4CFE" w:rsidRPr="00DE4CFE" w:rsidRDefault="00DE4CFE" w:rsidP="00DE4CFE">
            <w:pPr>
              <w:spacing w:after="0" w:line="240" w:lineRule="auto"/>
              <w:rPr>
                <w:rFonts w:eastAsia="Times New Roman"/>
                <w:b/>
                <w:color w:val="000000"/>
                <w:kern w:val="0"/>
                <w:sz w:val="20"/>
                <w:szCs w:val="20"/>
                <w:lang w:val="en-US" w:eastAsia="en-IN"/>
                <w14:ligatures w14:val="none"/>
              </w:rPr>
            </w:pPr>
            <w:r w:rsidRPr="00DE4CFE">
              <w:rPr>
                <w:rFonts w:eastAsia="Times New Roman"/>
                <w:b/>
                <w:color w:val="000000"/>
                <w:kern w:val="0"/>
                <w:sz w:val="20"/>
                <w:szCs w:val="20"/>
                <w:lang w:val="en-US" w:eastAsia="en-IN"/>
                <w14:ligatures w14:val="none"/>
              </w:rPr>
              <w:t>Components or System</w:t>
            </w:r>
          </w:p>
        </w:tc>
        <w:tc>
          <w:tcPr>
            <w:tcW w:w="1077" w:type="dxa"/>
            <w:noWrap/>
            <w:vAlign w:val="center"/>
            <w:hideMark/>
          </w:tcPr>
          <w:p w14:paraId="4F0710AE" w14:textId="77777777" w:rsidR="00DE4CFE" w:rsidRPr="00DE4CFE" w:rsidRDefault="00DE4CFE" w:rsidP="00DE4CFE">
            <w:pPr>
              <w:spacing w:after="0" w:line="240" w:lineRule="auto"/>
              <w:jc w:val="center"/>
              <w:rPr>
                <w:rFonts w:eastAsia="Times New Roman"/>
                <w:b/>
                <w:color w:val="000000"/>
                <w:kern w:val="0"/>
                <w:sz w:val="20"/>
                <w:szCs w:val="20"/>
                <w:lang w:val="en-US" w:eastAsia="en-IN"/>
                <w14:ligatures w14:val="none"/>
              </w:rPr>
            </w:pPr>
            <w:r w:rsidRPr="00DE4CFE">
              <w:rPr>
                <w:rFonts w:eastAsia="Times New Roman"/>
                <w:b/>
                <w:color w:val="000000"/>
                <w:kern w:val="0"/>
                <w:sz w:val="20"/>
                <w:szCs w:val="20"/>
                <w:lang w:val="en-US" w:eastAsia="en-IN"/>
                <w14:ligatures w14:val="none"/>
              </w:rPr>
              <w:t>Damage States</w:t>
            </w:r>
          </w:p>
        </w:tc>
        <w:tc>
          <w:tcPr>
            <w:tcW w:w="850" w:type="dxa"/>
            <w:noWrap/>
            <w:vAlign w:val="center"/>
            <w:hideMark/>
          </w:tcPr>
          <w:p w14:paraId="5D17CF1B" w14:textId="77777777" w:rsidR="00DE4CFE" w:rsidRPr="00DE4CFE" w:rsidRDefault="00DE4CFE" w:rsidP="00DE4CFE">
            <w:pPr>
              <w:spacing w:after="0" w:line="240" w:lineRule="auto"/>
              <w:jc w:val="center"/>
              <w:rPr>
                <w:rFonts w:eastAsia="Times New Roman"/>
                <w:b/>
                <w:bCs/>
                <w:color w:val="000000"/>
                <w:kern w:val="0"/>
                <w:sz w:val="20"/>
                <w:szCs w:val="20"/>
                <w:lang w:val="en-US" w:eastAsia="en-IN"/>
                <w14:ligatures w14:val="none"/>
              </w:rPr>
            </w:pPr>
            <w:r w:rsidRPr="00DE4CFE">
              <w:rPr>
                <w:rFonts w:eastAsia="Calibri"/>
                <w:b/>
                <w:i/>
                <w:color w:val="000000"/>
                <w:kern w:val="0"/>
                <w:sz w:val="20"/>
                <w:szCs w:val="20"/>
                <w:lang w:val="en-US"/>
                <w14:ligatures w14:val="none"/>
              </w:rPr>
              <w:t>β</w:t>
            </w:r>
            <w:r w:rsidRPr="00DE4CFE">
              <w:rPr>
                <w:rFonts w:eastAsia="Calibri"/>
                <w:b/>
                <w:color w:val="000000"/>
                <w:kern w:val="0"/>
                <w:sz w:val="20"/>
                <w:szCs w:val="20"/>
                <w:vertAlign w:val="subscript"/>
                <w:lang w:val="en-US"/>
                <w14:ligatures w14:val="none"/>
              </w:rPr>
              <w:t>0</w:t>
            </w:r>
          </w:p>
        </w:tc>
        <w:tc>
          <w:tcPr>
            <w:tcW w:w="850" w:type="dxa"/>
            <w:noWrap/>
            <w:vAlign w:val="center"/>
            <w:hideMark/>
          </w:tcPr>
          <w:p w14:paraId="75712E39" w14:textId="77777777" w:rsidR="00DE4CFE" w:rsidRPr="00DE4CFE" w:rsidRDefault="00DE4CFE" w:rsidP="00DE4CFE">
            <w:pPr>
              <w:spacing w:after="0" w:line="240" w:lineRule="auto"/>
              <w:jc w:val="center"/>
              <w:rPr>
                <w:rFonts w:eastAsia="Times New Roman"/>
                <w:b/>
                <w:bCs/>
                <w:color w:val="000000"/>
                <w:kern w:val="0"/>
                <w:sz w:val="20"/>
                <w:szCs w:val="20"/>
                <w:lang w:val="en-US" w:eastAsia="en-IN"/>
                <w14:ligatures w14:val="none"/>
              </w:rPr>
            </w:pPr>
            <w:r w:rsidRPr="00DE4CFE">
              <w:rPr>
                <w:rFonts w:eastAsia="Calibri"/>
                <w:b/>
                <w:i/>
                <w:color w:val="000000"/>
                <w:kern w:val="0"/>
                <w:sz w:val="20"/>
                <w:szCs w:val="20"/>
                <w:lang w:val="en-US"/>
                <w14:ligatures w14:val="none"/>
              </w:rPr>
              <w:t>β</w:t>
            </w:r>
            <w:r w:rsidRPr="00DE4CFE">
              <w:rPr>
                <w:rFonts w:eastAsia="Calibri"/>
                <w:b/>
                <w:i/>
                <w:color w:val="000000"/>
                <w:kern w:val="0"/>
                <w:sz w:val="20"/>
                <w:szCs w:val="20"/>
                <w:vertAlign w:val="subscript"/>
                <w:lang w:val="en-US"/>
                <w14:ligatures w14:val="none"/>
              </w:rPr>
              <w:t>IM</w:t>
            </w:r>
          </w:p>
        </w:tc>
        <w:tc>
          <w:tcPr>
            <w:tcW w:w="850" w:type="dxa"/>
            <w:noWrap/>
            <w:vAlign w:val="center"/>
            <w:hideMark/>
          </w:tcPr>
          <w:p w14:paraId="120744BC" w14:textId="0EBC780D" w:rsidR="00DE4CFE" w:rsidRPr="004D7917" w:rsidRDefault="004D7917" w:rsidP="00DE4CFE">
            <w:pPr>
              <w:spacing w:after="0" w:line="240" w:lineRule="auto"/>
              <w:jc w:val="center"/>
              <w:rPr>
                <w:rFonts w:eastAsia="Times New Roman"/>
                <w:b/>
                <w:bCs/>
                <w:color w:val="000000"/>
                <w:kern w:val="0"/>
                <w:sz w:val="20"/>
                <w:szCs w:val="20"/>
                <w:lang w:val="en-US" w:eastAsia="en-IN"/>
                <w14:ligatures w14:val="none"/>
              </w:rPr>
            </w:pPr>
            <w:r w:rsidRPr="004D7917">
              <w:rPr>
                <w:rFonts w:eastAsia="Calibri"/>
                <w:b/>
                <w:i/>
                <w:color w:val="000000"/>
                <w:kern w:val="0"/>
                <w:sz w:val="20"/>
                <w:szCs w:val="20"/>
                <w:lang w:val="en-US"/>
                <w14:ligatures w14:val="none"/>
              </w:rPr>
              <w:t>β</w:t>
            </w:r>
            <w:r w:rsidRPr="004D7917">
              <w:rPr>
                <w:rFonts w:eastAsia="Calibri"/>
                <w:b/>
                <w:i/>
                <w:color w:val="000000"/>
                <w:kern w:val="0"/>
                <w:sz w:val="20"/>
                <w:szCs w:val="20"/>
                <w:vertAlign w:val="subscript"/>
                <w:lang w:val="en-US"/>
                <w14:ligatures w14:val="none"/>
              </w:rPr>
              <w:t>1</w:t>
            </w:r>
            <w:r w:rsidRPr="004D7917">
              <w:rPr>
                <w:rFonts w:eastAsia="Calibri"/>
                <w:b/>
                <w:iCs/>
                <w:color w:val="000000"/>
                <w:kern w:val="0"/>
                <w:sz w:val="20"/>
                <w:szCs w:val="20"/>
                <w:vertAlign w:val="superscript"/>
                <w:lang w:val="en-US"/>
                <w14:ligatures w14:val="none"/>
              </w:rPr>
              <w:t>*</w:t>
            </w:r>
          </w:p>
        </w:tc>
        <w:tc>
          <w:tcPr>
            <w:tcW w:w="850" w:type="dxa"/>
            <w:noWrap/>
            <w:vAlign w:val="center"/>
            <w:hideMark/>
          </w:tcPr>
          <w:p w14:paraId="3BE495DF" w14:textId="085F7D70" w:rsidR="00DE4CFE" w:rsidRPr="00DE4CFE" w:rsidRDefault="004D7917" w:rsidP="00DE4CFE">
            <w:pPr>
              <w:spacing w:after="0" w:line="240" w:lineRule="auto"/>
              <w:jc w:val="center"/>
              <w:rPr>
                <w:rFonts w:eastAsia="Times New Roman"/>
                <w:b/>
                <w:bCs/>
                <w:color w:val="000000"/>
                <w:kern w:val="0"/>
                <w:sz w:val="20"/>
                <w:szCs w:val="20"/>
                <w:lang w:val="en-US" w:eastAsia="en-IN"/>
                <w14:ligatures w14:val="none"/>
              </w:rPr>
            </w:pPr>
            <w:r w:rsidRPr="004D7917">
              <w:rPr>
                <w:rFonts w:eastAsia="Calibri"/>
                <w:b/>
                <w:i/>
                <w:color w:val="000000"/>
                <w:kern w:val="0"/>
                <w:sz w:val="20"/>
                <w:szCs w:val="20"/>
                <w:lang w:val="en-US"/>
                <w14:ligatures w14:val="none"/>
              </w:rPr>
              <w:t>β</w:t>
            </w:r>
            <w:r w:rsidRPr="004D7917">
              <w:rPr>
                <w:rFonts w:eastAsia="Calibri"/>
                <w:b/>
                <w:i/>
                <w:color w:val="000000"/>
                <w:kern w:val="0"/>
                <w:sz w:val="20"/>
                <w:szCs w:val="20"/>
                <w:vertAlign w:val="subscript"/>
                <w:lang w:val="en-US"/>
                <w14:ligatures w14:val="none"/>
              </w:rPr>
              <w:t>2</w:t>
            </w:r>
            <w:r w:rsidRPr="004D7917">
              <w:rPr>
                <w:rFonts w:eastAsia="Calibri"/>
                <w:b/>
                <w:iCs/>
                <w:color w:val="000000"/>
                <w:kern w:val="0"/>
                <w:sz w:val="20"/>
                <w:szCs w:val="20"/>
                <w:vertAlign w:val="superscript"/>
                <w:lang w:val="en-US"/>
                <w14:ligatures w14:val="none"/>
              </w:rPr>
              <w:t>†</w:t>
            </w:r>
          </w:p>
        </w:tc>
        <w:tc>
          <w:tcPr>
            <w:tcW w:w="850" w:type="dxa"/>
            <w:noWrap/>
            <w:vAlign w:val="center"/>
            <w:hideMark/>
          </w:tcPr>
          <w:p w14:paraId="4B5660FB" w14:textId="77777777" w:rsidR="00DE4CFE" w:rsidRPr="00DE4CFE" w:rsidRDefault="00DE4CFE" w:rsidP="00DE4CFE">
            <w:pPr>
              <w:spacing w:after="0" w:line="240" w:lineRule="auto"/>
              <w:jc w:val="center"/>
              <w:rPr>
                <w:rFonts w:eastAsia="Times New Roman"/>
                <w:b/>
                <w:bCs/>
                <w:color w:val="000000"/>
                <w:kern w:val="0"/>
                <w:sz w:val="20"/>
                <w:szCs w:val="20"/>
                <w:lang w:val="en-US" w:eastAsia="en-IN"/>
                <w14:ligatures w14:val="none"/>
              </w:rPr>
            </w:pPr>
            <w:r w:rsidRPr="00DE4CFE">
              <w:rPr>
                <w:rFonts w:eastAsia="Calibri"/>
                <w:b/>
                <w:i/>
                <w:color w:val="000000"/>
                <w:kern w:val="0"/>
                <w:sz w:val="20"/>
                <w:szCs w:val="20"/>
                <w:lang w:val="en-US"/>
                <w14:ligatures w14:val="none"/>
              </w:rPr>
              <w:t>β</w:t>
            </w:r>
            <w:r w:rsidRPr="00DE4CFE">
              <w:rPr>
                <w:rFonts w:eastAsia="Calibri"/>
                <w:b/>
                <w:color w:val="000000"/>
                <w:kern w:val="0"/>
                <w:sz w:val="20"/>
                <w:szCs w:val="20"/>
                <w:vertAlign w:val="subscript"/>
                <w:lang w:val="en-US"/>
                <w14:ligatures w14:val="none"/>
              </w:rPr>
              <w:t>3</w:t>
            </w:r>
          </w:p>
        </w:tc>
        <w:tc>
          <w:tcPr>
            <w:tcW w:w="850" w:type="dxa"/>
            <w:noWrap/>
            <w:vAlign w:val="center"/>
            <w:hideMark/>
          </w:tcPr>
          <w:p w14:paraId="4BD35646" w14:textId="77777777" w:rsidR="00DE4CFE" w:rsidRPr="00DE4CFE" w:rsidRDefault="00DE4CFE" w:rsidP="00DE4CFE">
            <w:pPr>
              <w:spacing w:after="0" w:line="240" w:lineRule="auto"/>
              <w:jc w:val="center"/>
              <w:rPr>
                <w:rFonts w:eastAsia="Times New Roman"/>
                <w:b/>
                <w:bCs/>
                <w:color w:val="000000"/>
                <w:kern w:val="0"/>
                <w:sz w:val="20"/>
                <w:szCs w:val="20"/>
                <w:lang w:val="en-US" w:eastAsia="en-IN"/>
                <w14:ligatures w14:val="none"/>
              </w:rPr>
            </w:pPr>
            <w:r w:rsidRPr="00DE4CFE">
              <w:rPr>
                <w:rFonts w:eastAsia="Calibri"/>
                <w:b/>
                <w:i/>
                <w:color w:val="000000"/>
                <w:kern w:val="0"/>
                <w:sz w:val="20"/>
                <w:szCs w:val="20"/>
                <w:lang w:val="en-US"/>
                <w14:ligatures w14:val="none"/>
              </w:rPr>
              <w:t>β</w:t>
            </w:r>
            <w:r w:rsidRPr="00DE4CFE">
              <w:rPr>
                <w:rFonts w:eastAsia="Calibri"/>
                <w:b/>
                <w:color w:val="000000"/>
                <w:kern w:val="0"/>
                <w:sz w:val="20"/>
                <w:szCs w:val="20"/>
                <w:vertAlign w:val="subscript"/>
                <w:lang w:val="en-US"/>
                <w14:ligatures w14:val="none"/>
              </w:rPr>
              <w:t>4</w:t>
            </w:r>
          </w:p>
        </w:tc>
        <w:tc>
          <w:tcPr>
            <w:tcW w:w="850" w:type="dxa"/>
            <w:noWrap/>
            <w:vAlign w:val="center"/>
            <w:hideMark/>
          </w:tcPr>
          <w:p w14:paraId="05A19426" w14:textId="77777777" w:rsidR="00DE4CFE" w:rsidRPr="00DE4CFE" w:rsidRDefault="00DE4CFE" w:rsidP="00DE4CFE">
            <w:pPr>
              <w:spacing w:after="0" w:line="240" w:lineRule="auto"/>
              <w:jc w:val="center"/>
              <w:rPr>
                <w:rFonts w:eastAsia="Times New Roman"/>
                <w:b/>
                <w:bCs/>
                <w:color w:val="000000"/>
                <w:kern w:val="0"/>
                <w:sz w:val="20"/>
                <w:szCs w:val="20"/>
                <w:lang w:val="en-US" w:eastAsia="en-IN"/>
                <w14:ligatures w14:val="none"/>
              </w:rPr>
            </w:pPr>
            <w:r w:rsidRPr="00DE4CFE">
              <w:rPr>
                <w:rFonts w:eastAsia="Calibri"/>
                <w:b/>
                <w:i/>
                <w:color w:val="000000"/>
                <w:kern w:val="0"/>
                <w:sz w:val="20"/>
                <w:szCs w:val="20"/>
                <w:lang w:val="en-US"/>
                <w14:ligatures w14:val="none"/>
              </w:rPr>
              <w:t>β</w:t>
            </w:r>
            <w:r w:rsidRPr="00DE4CFE">
              <w:rPr>
                <w:rFonts w:eastAsia="Calibri"/>
                <w:b/>
                <w:color w:val="000000"/>
                <w:kern w:val="0"/>
                <w:sz w:val="20"/>
                <w:szCs w:val="20"/>
                <w:vertAlign w:val="subscript"/>
                <w:lang w:val="en-US"/>
                <w14:ligatures w14:val="none"/>
              </w:rPr>
              <w:t>5</w:t>
            </w:r>
          </w:p>
        </w:tc>
        <w:tc>
          <w:tcPr>
            <w:tcW w:w="850" w:type="dxa"/>
            <w:noWrap/>
            <w:vAlign w:val="center"/>
            <w:hideMark/>
          </w:tcPr>
          <w:p w14:paraId="22BD2BAE" w14:textId="77777777" w:rsidR="00DE4CFE" w:rsidRPr="00DE4CFE" w:rsidRDefault="00DE4CFE" w:rsidP="00DE4CFE">
            <w:pPr>
              <w:spacing w:after="0" w:line="240" w:lineRule="auto"/>
              <w:jc w:val="center"/>
              <w:rPr>
                <w:rFonts w:eastAsia="Times New Roman"/>
                <w:b/>
                <w:bCs/>
                <w:color w:val="000000"/>
                <w:kern w:val="0"/>
                <w:sz w:val="20"/>
                <w:szCs w:val="20"/>
                <w:lang w:val="en-US" w:eastAsia="en-IN"/>
                <w14:ligatures w14:val="none"/>
              </w:rPr>
            </w:pPr>
            <w:r w:rsidRPr="00DE4CFE">
              <w:rPr>
                <w:rFonts w:eastAsia="Calibri"/>
                <w:b/>
                <w:i/>
                <w:color w:val="000000"/>
                <w:kern w:val="0"/>
                <w:sz w:val="20"/>
                <w:szCs w:val="20"/>
                <w:lang w:val="en-US"/>
                <w14:ligatures w14:val="none"/>
              </w:rPr>
              <w:t>β</w:t>
            </w:r>
            <w:r w:rsidRPr="00DE4CFE">
              <w:rPr>
                <w:rFonts w:eastAsia="Calibri"/>
                <w:b/>
                <w:color w:val="000000"/>
                <w:kern w:val="0"/>
                <w:sz w:val="20"/>
                <w:szCs w:val="20"/>
                <w:vertAlign w:val="subscript"/>
                <w:lang w:val="en-US"/>
                <w14:ligatures w14:val="none"/>
              </w:rPr>
              <w:t>6</w:t>
            </w:r>
          </w:p>
        </w:tc>
      </w:tr>
      <w:tr w:rsidR="004D7917" w:rsidRPr="00DE4CFE" w14:paraId="48A0093C" w14:textId="77777777" w:rsidTr="00A667E1">
        <w:trPr>
          <w:trHeight w:val="300"/>
          <w:jc w:val="center"/>
        </w:trPr>
        <w:tc>
          <w:tcPr>
            <w:tcW w:w="1192" w:type="dxa"/>
            <w:vMerge w:val="restart"/>
            <w:vAlign w:val="center"/>
            <w:hideMark/>
          </w:tcPr>
          <w:p w14:paraId="41595AE8"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System</w:t>
            </w:r>
          </w:p>
        </w:tc>
        <w:tc>
          <w:tcPr>
            <w:tcW w:w="1077" w:type="dxa"/>
            <w:vAlign w:val="center"/>
            <w:hideMark/>
          </w:tcPr>
          <w:p w14:paraId="1C01507F"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Slight</w:t>
            </w:r>
          </w:p>
        </w:tc>
        <w:tc>
          <w:tcPr>
            <w:tcW w:w="850" w:type="dxa"/>
            <w:tcBorders>
              <w:top w:val="single" w:sz="6" w:space="0" w:color="auto"/>
              <w:left w:val="single" w:sz="6" w:space="0" w:color="auto"/>
              <w:bottom w:val="single" w:sz="6" w:space="0" w:color="auto"/>
              <w:right w:val="single" w:sz="6" w:space="0" w:color="auto"/>
            </w:tcBorders>
            <w:vAlign w:val="center"/>
            <w:hideMark/>
          </w:tcPr>
          <w:p w14:paraId="7979E649"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12.208</w:t>
            </w:r>
          </w:p>
        </w:tc>
        <w:tc>
          <w:tcPr>
            <w:tcW w:w="850" w:type="dxa"/>
            <w:tcBorders>
              <w:top w:val="single" w:sz="6" w:space="0" w:color="auto"/>
              <w:left w:val="single" w:sz="6" w:space="0" w:color="auto"/>
              <w:bottom w:val="single" w:sz="6" w:space="0" w:color="auto"/>
              <w:right w:val="single" w:sz="6" w:space="0" w:color="auto"/>
            </w:tcBorders>
            <w:vAlign w:val="center"/>
            <w:hideMark/>
          </w:tcPr>
          <w:p w14:paraId="548469A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3.883</w:t>
            </w:r>
          </w:p>
        </w:tc>
        <w:tc>
          <w:tcPr>
            <w:tcW w:w="850" w:type="dxa"/>
            <w:tcBorders>
              <w:top w:val="single" w:sz="6" w:space="0" w:color="auto"/>
              <w:left w:val="single" w:sz="6" w:space="0" w:color="auto"/>
              <w:bottom w:val="single" w:sz="6" w:space="0" w:color="auto"/>
              <w:right w:val="single" w:sz="6" w:space="0" w:color="auto"/>
            </w:tcBorders>
            <w:vAlign w:val="center"/>
            <w:hideMark/>
          </w:tcPr>
          <w:p w14:paraId="76D6955E"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0.361</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12D2598" w14:textId="5E059580"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0.055</w:t>
            </w:r>
          </w:p>
        </w:tc>
        <w:tc>
          <w:tcPr>
            <w:tcW w:w="850" w:type="dxa"/>
            <w:tcBorders>
              <w:top w:val="single" w:sz="6" w:space="0" w:color="auto"/>
              <w:left w:val="single" w:sz="6" w:space="0" w:color="auto"/>
              <w:bottom w:val="single" w:sz="6" w:space="0" w:color="auto"/>
              <w:right w:val="single" w:sz="6" w:space="0" w:color="auto"/>
            </w:tcBorders>
            <w:vAlign w:val="center"/>
            <w:hideMark/>
          </w:tcPr>
          <w:p w14:paraId="5C08082A" w14:textId="2C7250BF"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-1.640</w:t>
            </w:r>
          </w:p>
        </w:tc>
        <w:tc>
          <w:tcPr>
            <w:tcW w:w="850" w:type="dxa"/>
            <w:tcBorders>
              <w:top w:val="single" w:sz="6" w:space="0" w:color="auto"/>
              <w:left w:val="single" w:sz="6" w:space="0" w:color="auto"/>
              <w:bottom w:val="single" w:sz="6" w:space="0" w:color="auto"/>
              <w:right w:val="single" w:sz="6" w:space="0" w:color="auto"/>
            </w:tcBorders>
            <w:vAlign w:val="center"/>
            <w:hideMark/>
          </w:tcPr>
          <w:p w14:paraId="3B2E2C3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0.019</w:t>
            </w:r>
          </w:p>
        </w:tc>
        <w:tc>
          <w:tcPr>
            <w:tcW w:w="850" w:type="dxa"/>
            <w:tcBorders>
              <w:top w:val="single" w:sz="6" w:space="0" w:color="auto"/>
              <w:left w:val="single" w:sz="6" w:space="0" w:color="auto"/>
              <w:bottom w:val="single" w:sz="6" w:space="0" w:color="auto"/>
              <w:right w:val="single" w:sz="6" w:space="0" w:color="auto"/>
            </w:tcBorders>
            <w:vAlign w:val="center"/>
            <w:hideMark/>
          </w:tcPr>
          <w:p w14:paraId="7562341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-0.940</w:t>
            </w:r>
          </w:p>
        </w:tc>
        <w:tc>
          <w:tcPr>
            <w:tcW w:w="850" w:type="dxa"/>
            <w:tcBorders>
              <w:top w:val="single" w:sz="6" w:space="0" w:color="auto"/>
              <w:left w:val="single" w:sz="6" w:space="0" w:color="auto"/>
              <w:bottom w:val="single" w:sz="6" w:space="0" w:color="auto"/>
              <w:right w:val="single" w:sz="6" w:space="0" w:color="auto"/>
            </w:tcBorders>
            <w:vAlign w:val="center"/>
            <w:hideMark/>
          </w:tcPr>
          <w:p w14:paraId="5374F32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0.044</w:t>
            </w:r>
          </w:p>
        </w:tc>
      </w:tr>
      <w:tr w:rsidR="004D7917" w:rsidRPr="00DE4CFE" w14:paraId="1EADDDA3" w14:textId="77777777" w:rsidTr="00A667E1">
        <w:trPr>
          <w:trHeight w:val="300"/>
          <w:jc w:val="center"/>
        </w:trPr>
        <w:tc>
          <w:tcPr>
            <w:tcW w:w="1192" w:type="dxa"/>
            <w:vMerge/>
            <w:vAlign w:val="center"/>
            <w:hideMark/>
          </w:tcPr>
          <w:p w14:paraId="3E8F313E"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1660E753"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Moderate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1E971FC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3.048</w:t>
            </w:r>
          </w:p>
        </w:tc>
        <w:tc>
          <w:tcPr>
            <w:tcW w:w="850" w:type="dxa"/>
            <w:tcBorders>
              <w:top w:val="single" w:sz="6" w:space="0" w:color="auto"/>
              <w:left w:val="single" w:sz="6" w:space="0" w:color="auto"/>
              <w:bottom w:val="single" w:sz="6" w:space="0" w:color="auto"/>
              <w:right w:val="single" w:sz="6" w:space="0" w:color="auto"/>
            </w:tcBorders>
            <w:vAlign w:val="center"/>
            <w:hideMark/>
          </w:tcPr>
          <w:p w14:paraId="26AB4A8C"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3.485</w:t>
            </w:r>
          </w:p>
        </w:tc>
        <w:tc>
          <w:tcPr>
            <w:tcW w:w="850" w:type="dxa"/>
            <w:tcBorders>
              <w:top w:val="single" w:sz="6" w:space="0" w:color="auto"/>
              <w:left w:val="single" w:sz="6" w:space="0" w:color="auto"/>
              <w:bottom w:val="single" w:sz="6" w:space="0" w:color="auto"/>
              <w:right w:val="single" w:sz="6" w:space="0" w:color="auto"/>
            </w:tcBorders>
            <w:vAlign w:val="center"/>
            <w:hideMark/>
          </w:tcPr>
          <w:p w14:paraId="14579F4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0.041</w:t>
            </w:r>
          </w:p>
        </w:tc>
        <w:tc>
          <w:tcPr>
            <w:tcW w:w="850" w:type="dxa"/>
            <w:tcBorders>
              <w:top w:val="nil"/>
              <w:left w:val="single" w:sz="4" w:space="0" w:color="auto"/>
              <w:bottom w:val="single" w:sz="4" w:space="0" w:color="auto"/>
              <w:right w:val="single" w:sz="4" w:space="0" w:color="auto"/>
            </w:tcBorders>
            <w:shd w:val="clear" w:color="auto" w:fill="auto"/>
            <w:vAlign w:val="center"/>
          </w:tcPr>
          <w:p w14:paraId="00850B2F" w14:textId="17452AEA"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0.012</w:t>
            </w:r>
          </w:p>
        </w:tc>
        <w:tc>
          <w:tcPr>
            <w:tcW w:w="850" w:type="dxa"/>
            <w:tcBorders>
              <w:top w:val="single" w:sz="6" w:space="0" w:color="auto"/>
              <w:left w:val="single" w:sz="6" w:space="0" w:color="auto"/>
              <w:bottom w:val="single" w:sz="6" w:space="0" w:color="auto"/>
              <w:right w:val="single" w:sz="6" w:space="0" w:color="auto"/>
            </w:tcBorders>
            <w:vAlign w:val="center"/>
            <w:hideMark/>
          </w:tcPr>
          <w:p w14:paraId="0B0AAEA5" w14:textId="19DC5F8A"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1.246</w:t>
            </w:r>
          </w:p>
        </w:tc>
        <w:tc>
          <w:tcPr>
            <w:tcW w:w="850" w:type="dxa"/>
            <w:tcBorders>
              <w:top w:val="single" w:sz="6" w:space="0" w:color="auto"/>
              <w:left w:val="single" w:sz="6" w:space="0" w:color="auto"/>
              <w:bottom w:val="single" w:sz="6" w:space="0" w:color="auto"/>
              <w:right w:val="single" w:sz="6" w:space="0" w:color="auto"/>
            </w:tcBorders>
            <w:vAlign w:val="center"/>
            <w:hideMark/>
          </w:tcPr>
          <w:p w14:paraId="33DA95A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0.006</w:t>
            </w:r>
          </w:p>
        </w:tc>
        <w:tc>
          <w:tcPr>
            <w:tcW w:w="850" w:type="dxa"/>
            <w:tcBorders>
              <w:top w:val="single" w:sz="6" w:space="0" w:color="auto"/>
              <w:left w:val="single" w:sz="6" w:space="0" w:color="auto"/>
              <w:bottom w:val="single" w:sz="6" w:space="0" w:color="auto"/>
              <w:right w:val="single" w:sz="6" w:space="0" w:color="auto"/>
            </w:tcBorders>
            <w:vAlign w:val="center"/>
            <w:hideMark/>
          </w:tcPr>
          <w:p w14:paraId="63AB34D7"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-1.329</w:t>
            </w:r>
          </w:p>
        </w:tc>
        <w:tc>
          <w:tcPr>
            <w:tcW w:w="850" w:type="dxa"/>
            <w:tcBorders>
              <w:top w:val="single" w:sz="6" w:space="0" w:color="auto"/>
              <w:left w:val="single" w:sz="6" w:space="0" w:color="auto"/>
              <w:bottom w:val="single" w:sz="6" w:space="0" w:color="auto"/>
              <w:right w:val="single" w:sz="6" w:space="0" w:color="auto"/>
            </w:tcBorders>
            <w:vAlign w:val="center"/>
            <w:hideMark/>
          </w:tcPr>
          <w:p w14:paraId="3A16FB27"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0.219</w:t>
            </w:r>
          </w:p>
        </w:tc>
      </w:tr>
      <w:tr w:rsidR="004D7917" w:rsidRPr="00DE4CFE" w14:paraId="64B0D35C" w14:textId="77777777" w:rsidTr="00A667E1">
        <w:trPr>
          <w:trHeight w:val="300"/>
          <w:jc w:val="center"/>
        </w:trPr>
        <w:tc>
          <w:tcPr>
            <w:tcW w:w="1192" w:type="dxa"/>
            <w:vMerge/>
            <w:vAlign w:val="center"/>
            <w:hideMark/>
          </w:tcPr>
          <w:p w14:paraId="0F1C8139"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5396145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Extensive</w:t>
            </w:r>
          </w:p>
        </w:tc>
        <w:tc>
          <w:tcPr>
            <w:tcW w:w="850" w:type="dxa"/>
            <w:tcBorders>
              <w:top w:val="single" w:sz="6" w:space="0" w:color="auto"/>
              <w:left w:val="single" w:sz="6" w:space="0" w:color="auto"/>
              <w:bottom w:val="single" w:sz="6" w:space="0" w:color="auto"/>
              <w:right w:val="single" w:sz="6" w:space="0" w:color="auto"/>
            </w:tcBorders>
            <w:vAlign w:val="center"/>
            <w:hideMark/>
          </w:tcPr>
          <w:p w14:paraId="3F981784"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2.198</w:t>
            </w:r>
          </w:p>
        </w:tc>
        <w:tc>
          <w:tcPr>
            <w:tcW w:w="850" w:type="dxa"/>
            <w:tcBorders>
              <w:top w:val="single" w:sz="6" w:space="0" w:color="auto"/>
              <w:left w:val="single" w:sz="6" w:space="0" w:color="auto"/>
              <w:bottom w:val="single" w:sz="6" w:space="0" w:color="auto"/>
              <w:right w:val="single" w:sz="6" w:space="0" w:color="auto"/>
            </w:tcBorders>
            <w:vAlign w:val="center"/>
            <w:hideMark/>
          </w:tcPr>
          <w:p w14:paraId="48CAF3B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2.971</w:t>
            </w:r>
          </w:p>
        </w:tc>
        <w:tc>
          <w:tcPr>
            <w:tcW w:w="850" w:type="dxa"/>
            <w:tcBorders>
              <w:top w:val="single" w:sz="6" w:space="0" w:color="auto"/>
              <w:left w:val="single" w:sz="6" w:space="0" w:color="auto"/>
              <w:bottom w:val="single" w:sz="6" w:space="0" w:color="auto"/>
              <w:right w:val="single" w:sz="6" w:space="0" w:color="auto"/>
            </w:tcBorders>
            <w:vAlign w:val="center"/>
            <w:hideMark/>
          </w:tcPr>
          <w:p w14:paraId="2CF4F91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0.046</w:t>
            </w:r>
          </w:p>
        </w:tc>
        <w:tc>
          <w:tcPr>
            <w:tcW w:w="850" w:type="dxa"/>
            <w:tcBorders>
              <w:top w:val="nil"/>
              <w:left w:val="single" w:sz="4" w:space="0" w:color="auto"/>
              <w:bottom w:val="single" w:sz="4" w:space="0" w:color="auto"/>
              <w:right w:val="single" w:sz="4" w:space="0" w:color="auto"/>
            </w:tcBorders>
            <w:shd w:val="clear" w:color="auto" w:fill="auto"/>
            <w:vAlign w:val="center"/>
          </w:tcPr>
          <w:p w14:paraId="4D03DA7D" w14:textId="538C1D90"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0.036</w:t>
            </w:r>
          </w:p>
        </w:tc>
        <w:tc>
          <w:tcPr>
            <w:tcW w:w="850" w:type="dxa"/>
            <w:tcBorders>
              <w:top w:val="single" w:sz="6" w:space="0" w:color="auto"/>
              <w:left w:val="single" w:sz="6" w:space="0" w:color="auto"/>
              <w:bottom w:val="single" w:sz="6" w:space="0" w:color="auto"/>
              <w:right w:val="single" w:sz="6" w:space="0" w:color="auto"/>
            </w:tcBorders>
            <w:vAlign w:val="center"/>
            <w:hideMark/>
          </w:tcPr>
          <w:p w14:paraId="27E1DB08" w14:textId="5029946C"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1.088</w:t>
            </w:r>
          </w:p>
        </w:tc>
        <w:tc>
          <w:tcPr>
            <w:tcW w:w="850" w:type="dxa"/>
            <w:tcBorders>
              <w:top w:val="single" w:sz="6" w:space="0" w:color="auto"/>
              <w:left w:val="single" w:sz="6" w:space="0" w:color="auto"/>
              <w:bottom w:val="single" w:sz="6" w:space="0" w:color="auto"/>
              <w:right w:val="single" w:sz="6" w:space="0" w:color="auto"/>
            </w:tcBorders>
            <w:vAlign w:val="center"/>
            <w:hideMark/>
          </w:tcPr>
          <w:p w14:paraId="1E9C91C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0.007</w:t>
            </w:r>
          </w:p>
        </w:tc>
        <w:tc>
          <w:tcPr>
            <w:tcW w:w="850" w:type="dxa"/>
            <w:tcBorders>
              <w:top w:val="single" w:sz="6" w:space="0" w:color="auto"/>
              <w:left w:val="single" w:sz="6" w:space="0" w:color="auto"/>
              <w:bottom w:val="single" w:sz="6" w:space="0" w:color="auto"/>
              <w:right w:val="single" w:sz="6" w:space="0" w:color="auto"/>
            </w:tcBorders>
            <w:vAlign w:val="center"/>
            <w:hideMark/>
          </w:tcPr>
          <w:p w14:paraId="7791714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-1.398</w:t>
            </w:r>
          </w:p>
        </w:tc>
        <w:tc>
          <w:tcPr>
            <w:tcW w:w="850" w:type="dxa"/>
            <w:tcBorders>
              <w:top w:val="single" w:sz="6" w:space="0" w:color="auto"/>
              <w:left w:val="single" w:sz="6" w:space="0" w:color="auto"/>
              <w:bottom w:val="single" w:sz="6" w:space="0" w:color="auto"/>
              <w:right w:val="single" w:sz="6" w:space="0" w:color="auto"/>
            </w:tcBorders>
            <w:vAlign w:val="center"/>
            <w:hideMark/>
          </w:tcPr>
          <w:p w14:paraId="21B2D56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0.173</w:t>
            </w:r>
          </w:p>
        </w:tc>
      </w:tr>
      <w:tr w:rsidR="004D7917" w:rsidRPr="00DE4CFE" w14:paraId="57D06617" w14:textId="77777777" w:rsidTr="00A667E1">
        <w:trPr>
          <w:trHeight w:val="300"/>
          <w:jc w:val="center"/>
        </w:trPr>
        <w:tc>
          <w:tcPr>
            <w:tcW w:w="1192" w:type="dxa"/>
            <w:vMerge/>
            <w:vAlign w:val="center"/>
            <w:hideMark/>
          </w:tcPr>
          <w:p w14:paraId="6EA96A8D"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7469A64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Complete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141C996F"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1.758</w:t>
            </w:r>
          </w:p>
        </w:tc>
        <w:tc>
          <w:tcPr>
            <w:tcW w:w="850" w:type="dxa"/>
            <w:tcBorders>
              <w:top w:val="single" w:sz="6" w:space="0" w:color="auto"/>
              <w:left w:val="single" w:sz="6" w:space="0" w:color="auto"/>
              <w:bottom w:val="single" w:sz="6" w:space="0" w:color="auto"/>
              <w:right w:val="single" w:sz="6" w:space="0" w:color="auto"/>
            </w:tcBorders>
            <w:vAlign w:val="center"/>
            <w:hideMark/>
          </w:tcPr>
          <w:p w14:paraId="2836EE4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2.473</w:t>
            </w:r>
          </w:p>
        </w:tc>
        <w:tc>
          <w:tcPr>
            <w:tcW w:w="850" w:type="dxa"/>
            <w:tcBorders>
              <w:top w:val="single" w:sz="6" w:space="0" w:color="auto"/>
              <w:left w:val="single" w:sz="6" w:space="0" w:color="auto"/>
              <w:bottom w:val="single" w:sz="6" w:space="0" w:color="auto"/>
              <w:right w:val="single" w:sz="6" w:space="0" w:color="auto"/>
            </w:tcBorders>
            <w:vAlign w:val="center"/>
            <w:hideMark/>
          </w:tcPr>
          <w:p w14:paraId="5E5EC63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0.052</w:t>
            </w:r>
          </w:p>
        </w:tc>
        <w:tc>
          <w:tcPr>
            <w:tcW w:w="850" w:type="dxa"/>
            <w:tcBorders>
              <w:top w:val="nil"/>
              <w:left w:val="single" w:sz="4" w:space="0" w:color="auto"/>
              <w:bottom w:val="single" w:sz="4" w:space="0" w:color="auto"/>
              <w:right w:val="single" w:sz="4" w:space="0" w:color="auto"/>
            </w:tcBorders>
            <w:shd w:val="clear" w:color="auto" w:fill="auto"/>
            <w:vAlign w:val="center"/>
          </w:tcPr>
          <w:p w14:paraId="74E647CC" w14:textId="4156ECE3"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0.061</w:t>
            </w:r>
          </w:p>
        </w:tc>
        <w:tc>
          <w:tcPr>
            <w:tcW w:w="850" w:type="dxa"/>
            <w:tcBorders>
              <w:top w:val="single" w:sz="6" w:space="0" w:color="auto"/>
              <w:left w:val="single" w:sz="6" w:space="0" w:color="auto"/>
              <w:bottom w:val="single" w:sz="6" w:space="0" w:color="auto"/>
              <w:right w:val="single" w:sz="6" w:space="0" w:color="auto"/>
            </w:tcBorders>
            <w:vAlign w:val="center"/>
            <w:hideMark/>
          </w:tcPr>
          <w:p w14:paraId="415D62EE" w14:textId="55DD80EA"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1.071</w:t>
            </w:r>
          </w:p>
        </w:tc>
        <w:tc>
          <w:tcPr>
            <w:tcW w:w="850" w:type="dxa"/>
            <w:tcBorders>
              <w:top w:val="single" w:sz="6" w:space="0" w:color="auto"/>
              <w:left w:val="single" w:sz="6" w:space="0" w:color="auto"/>
              <w:bottom w:val="single" w:sz="6" w:space="0" w:color="auto"/>
              <w:right w:val="single" w:sz="6" w:space="0" w:color="auto"/>
            </w:tcBorders>
            <w:vAlign w:val="center"/>
            <w:hideMark/>
          </w:tcPr>
          <w:p w14:paraId="36A92E3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0.003</w:t>
            </w:r>
          </w:p>
        </w:tc>
        <w:tc>
          <w:tcPr>
            <w:tcW w:w="850" w:type="dxa"/>
            <w:tcBorders>
              <w:top w:val="single" w:sz="6" w:space="0" w:color="auto"/>
              <w:left w:val="single" w:sz="6" w:space="0" w:color="auto"/>
              <w:bottom w:val="single" w:sz="6" w:space="0" w:color="auto"/>
              <w:right w:val="single" w:sz="6" w:space="0" w:color="auto"/>
            </w:tcBorders>
            <w:vAlign w:val="center"/>
            <w:hideMark/>
          </w:tcPr>
          <w:p w14:paraId="135DA63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-1.487</w:t>
            </w:r>
          </w:p>
        </w:tc>
        <w:tc>
          <w:tcPr>
            <w:tcW w:w="850" w:type="dxa"/>
            <w:tcBorders>
              <w:top w:val="single" w:sz="6" w:space="0" w:color="auto"/>
              <w:left w:val="single" w:sz="6" w:space="0" w:color="auto"/>
              <w:bottom w:val="single" w:sz="6" w:space="0" w:color="auto"/>
              <w:right w:val="single" w:sz="6" w:space="0" w:color="auto"/>
            </w:tcBorders>
            <w:vAlign w:val="center"/>
            <w:hideMark/>
          </w:tcPr>
          <w:p w14:paraId="0ABEE12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0.120</w:t>
            </w:r>
          </w:p>
        </w:tc>
      </w:tr>
      <w:tr w:rsidR="004D7917" w:rsidRPr="00DE4CFE" w14:paraId="1930A3CB" w14:textId="77777777" w:rsidTr="00A667E1">
        <w:trPr>
          <w:trHeight w:val="300"/>
          <w:jc w:val="center"/>
        </w:trPr>
        <w:tc>
          <w:tcPr>
            <w:tcW w:w="1192" w:type="dxa"/>
            <w:vMerge w:val="restart"/>
            <w:vAlign w:val="center"/>
            <w:hideMark/>
          </w:tcPr>
          <w:p w14:paraId="70E960C9"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Pier</w:t>
            </w:r>
          </w:p>
        </w:tc>
        <w:tc>
          <w:tcPr>
            <w:tcW w:w="1077" w:type="dxa"/>
            <w:vAlign w:val="center"/>
            <w:hideMark/>
          </w:tcPr>
          <w:p w14:paraId="4432F67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Slight</w:t>
            </w:r>
          </w:p>
        </w:tc>
        <w:tc>
          <w:tcPr>
            <w:tcW w:w="850" w:type="dxa"/>
            <w:tcBorders>
              <w:top w:val="single" w:sz="6" w:space="0" w:color="auto"/>
              <w:left w:val="single" w:sz="6" w:space="0" w:color="auto"/>
              <w:bottom w:val="single" w:sz="6" w:space="0" w:color="auto"/>
              <w:right w:val="single" w:sz="6" w:space="0" w:color="auto"/>
            </w:tcBorders>
            <w:vAlign w:val="center"/>
            <w:hideMark/>
          </w:tcPr>
          <w:p w14:paraId="7225AEA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11.950</w:t>
            </w:r>
          </w:p>
        </w:tc>
        <w:tc>
          <w:tcPr>
            <w:tcW w:w="850" w:type="dxa"/>
            <w:tcBorders>
              <w:top w:val="single" w:sz="6" w:space="0" w:color="auto"/>
              <w:left w:val="single" w:sz="6" w:space="0" w:color="auto"/>
              <w:bottom w:val="single" w:sz="6" w:space="0" w:color="auto"/>
              <w:right w:val="single" w:sz="6" w:space="0" w:color="auto"/>
            </w:tcBorders>
            <w:vAlign w:val="center"/>
            <w:hideMark/>
          </w:tcPr>
          <w:p w14:paraId="2AAA602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3.829</w:t>
            </w:r>
          </w:p>
        </w:tc>
        <w:tc>
          <w:tcPr>
            <w:tcW w:w="850" w:type="dxa"/>
            <w:tcBorders>
              <w:top w:val="single" w:sz="6" w:space="0" w:color="auto"/>
              <w:left w:val="single" w:sz="6" w:space="0" w:color="auto"/>
              <w:bottom w:val="single" w:sz="6" w:space="0" w:color="auto"/>
              <w:right w:val="single" w:sz="6" w:space="0" w:color="auto"/>
            </w:tcBorders>
            <w:vAlign w:val="center"/>
            <w:hideMark/>
          </w:tcPr>
          <w:p w14:paraId="6537EBE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0.370</w:t>
            </w:r>
          </w:p>
        </w:tc>
        <w:tc>
          <w:tcPr>
            <w:tcW w:w="850" w:type="dxa"/>
            <w:tcBorders>
              <w:top w:val="nil"/>
              <w:left w:val="single" w:sz="4" w:space="0" w:color="auto"/>
              <w:bottom w:val="single" w:sz="4" w:space="0" w:color="auto"/>
              <w:right w:val="single" w:sz="4" w:space="0" w:color="auto"/>
            </w:tcBorders>
            <w:shd w:val="clear" w:color="auto" w:fill="auto"/>
            <w:vAlign w:val="center"/>
          </w:tcPr>
          <w:p w14:paraId="2D628D35" w14:textId="3ECA968F"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0.056</w:t>
            </w:r>
          </w:p>
        </w:tc>
        <w:tc>
          <w:tcPr>
            <w:tcW w:w="850" w:type="dxa"/>
            <w:tcBorders>
              <w:top w:val="single" w:sz="6" w:space="0" w:color="auto"/>
              <w:left w:val="single" w:sz="6" w:space="0" w:color="auto"/>
              <w:bottom w:val="single" w:sz="6" w:space="0" w:color="auto"/>
              <w:right w:val="single" w:sz="6" w:space="0" w:color="auto"/>
            </w:tcBorders>
            <w:vAlign w:val="center"/>
            <w:hideMark/>
          </w:tcPr>
          <w:p w14:paraId="38D0073E" w14:textId="0BE00B51"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-1.504</w:t>
            </w:r>
          </w:p>
        </w:tc>
        <w:tc>
          <w:tcPr>
            <w:tcW w:w="850" w:type="dxa"/>
            <w:tcBorders>
              <w:top w:val="single" w:sz="6" w:space="0" w:color="auto"/>
              <w:left w:val="single" w:sz="6" w:space="0" w:color="auto"/>
              <w:bottom w:val="single" w:sz="6" w:space="0" w:color="auto"/>
              <w:right w:val="single" w:sz="6" w:space="0" w:color="auto"/>
            </w:tcBorders>
            <w:vAlign w:val="center"/>
            <w:hideMark/>
          </w:tcPr>
          <w:p w14:paraId="1FB298F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0.019</w:t>
            </w:r>
          </w:p>
        </w:tc>
        <w:tc>
          <w:tcPr>
            <w:tcW w:w="850" w:type="dxa"/>
            <w:tcBorders>
              <w:top w:val="single" w:sz="6" w:space="0" w:color="auto"/>
              <w:left w:val="single" w:sz="6" w:space="0" w:color="auto"/>
              <w:bottom w:val="single" w:sz="6" w:space="0" w:color="auto"/>
              <w:right w:val="single" w:sz="6" w:space="0" w:color="auto"/>
            </w:tcBorders>
            <w:vAlign w:val="center"/>
            <w:hideMark/>
          </w:tcPr>
          <w:p w14:paraId="21A2DB2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-0.942</w:t>
            </w:r>
          </w:p>
        </w:tc>
        <w:tc>
          <w:tcPr>
            <w:tcW w:w="850" w:type="dxa"/>
            <w:tcBorders>
              <w:top w:val="single" w:sz="6" w:space="0" w:color="auto"/>
              <w:left w:val="single" w:sz="6" w:space="0" w:color="auto"/>
              <w:bottom w:val="single" w:sz="6" w:space="0" w:color="auto"/>
              <w:right w:val="single" w:sz="6" w:space="0" w:color="auto"/>
            </w:tcBorders>
            <w:vAlign w:val="center"/>
            <w:hideMark/>
          </w:tcPr>
          <w:p w14:paraId="7FBD389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0.041</w:t>
            </w:r>
          </w:p>
        </w:tc>
      </w:tr>
      <w:tr w:rsidR="004D7917" w:rsidRPr="00DE4CFE" w14:paraId="2FFAD6CB" w14:textId="77777777" w:rsidTr="00A667E1">
        <w:trPr>
          <w:trHeight w:val="300"/>
          <w:jc w:val="center"/>
        </w:trPr>
        <w:tc>
          <w:tcPr>
            <w:tcW w:w="1192" w:type="dxa"/>
            <w:vMerge/>
            <w:vAlign w:val="center"/>
            <w:hideMark/>
          </w:tcPr>
          <w:p w14:paraId="7A08595E"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2D5954F3"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Moderate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571CB409"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2.856</w:t>
            </w:r>
          </w:p>
        </w:tc>
        <w:tc>
          <w:tcPr>
            <w:tcW w:w="850" w:type="dxa"/>
            <w:tcBorders>
              <w:top w:val="single" w:sz="6" w:space="0" w:color="auto"/>
              <w:left w:val="single" w:sz="6" w:space="0" w:color="auto"/>
              <w:bottom w:val="single" w:sz="6" w:space="0" w:color="auto"/>
              <w:right w:val="single" w:sz="6" w:space="0" w:color="auto"/>
            </w:tcBorders>
            <w:vAlign w:val="center"/>
            <w:hideMark/>
          </w:tcPr>
          <w:p w14:paraId="03339B3C"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3.334</w:t>
            </w:r>
          </w:p>
        </w:tc>
        <w:tc>
          <w:tcPr>
            <w:tcW w:w="850" w:type="dxa"/>
            <w:tcBorders>
              <w:top w:val="single" w:sz="6" w:space="0" w:color="auto"/>
              <w:left w:val="single" w:sz="6" w:space="0" w:color="auto"/>
              <w:bottom w:val="single" w:sz="6" w:space="0" w:color="auto"/>
              <w:right w:val="single" w:sz="6" w:space="0" w:color="auto"/>
            </w:tcBorders>
            <w:vAlign w:val="center"/>
            <w:hideMark/>
          </w:tcPr>
          <w:p w14:paraId="6DD6F7B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0.079</w:t>
            </w:r>
          </w:p>
        </w:tc>
        <w:tc>
          <w:tcPr>
            <w:tcW w:w="850" w:type="dxa"/>
            <w:tcBorders>
              <w:top w:val="nil"/>
              <w:left w:val="single" w:sz="4" w:space="0" w:color="auto"/>
              <w:bottom w:val="single" w:sz="4" w:space="0" w:color="auto"/>
              <w:right w:val="single" w:sz="4" w:space="0" w:color="auto"/>
            </w:tcBorders>
            <w:shd w:val="clear" w:color="auto" w:fill="auto"/>
            <w:vAlign w:val="center"/>
          </w:tcPr>
          <w:p w14:paraId="6AEA9DD8" w14:textId="7CFEBA78"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0.012</w:t>
            </w:r>
          </w:p>
        </w:tc>
        <w:tc>
          <w:tcPr>
            <w:tcW w:w="850" w:type="dxa"/>
            <w:tcBorders>
              <w:top w:val="single" w:sz="6" w:space="0" w:color="auto"/>
              <w:left w:val="single" w:sz="6" w:space="0" w:color="auto"/>
              <w:bottom w:val="single" w:sz="6" w:space="0" w:color="auto"/>
              <w:right w:val="single" w:sz="6" w:space="0" w:color="auto"/>
            </w:tcBorders>
            <w:vAlign w:val="center"/>
            <w:hideMark/>
          </w:tcPr>
          <w:p w14:paraId="45B66161" w14:textId="132ECE86"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1.194</w:t>
            </w:r>
          </w:p>
        </w:tc>
        <w:tc>
          <w:tcPr>
            <w:tcW w:w="850" w:type="dxa"/>
            <w:tcBorders>
              <w:top w:val="single" w:sz="6" w:space="0" w:color="auto"/>
              <w:left w:val="single" w:sz="6" w:space="0" w:color="auto"/>
              <w:bottom w:val="single" w:sz="6" w:space="0" w:color="auto"/>
              <w:right w:val="single" w:sz="6" w:space="0" w:color="auto"/>
            </w:tcBorders>
            <w:vAlign w:val="center"/>
            <w:hideMark/>
          </w:tcPr>
          <w:p w14:paraId="00C28E19"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0.006</w:t>
            </w:r>
          </w:p>
        </w:tc>
        <w:tc>
          <w:tcPr>
            <w:tcW w:w="850" w:type="dxa"/>
            <w:tcBorders>
              <w:top w:val="single" w:sz="6" w:space="0" w:color="auto"/>
              <w:left w:val="single" w:sz="6" w:space="0" w:color="auto"/>
              <w:bottom w:val="single" w:sz="6" w:space="0" w:color="auto"/>
              <w:right w:val="single" w:sz="6" w:space="0" w:color="auto"/>
            </w:tcBorders>
            <w:vAlign w:val="center"/>
            <w:hideMark/>
          </w:tcPr>
          <w:p w14:paraId="42D20FF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-1.349</w:t>
            </w:r>
          </w:p>
        </w:tc>
        <w:tc>
          <w:tcPr>
            <w:tcW w:w="850" w:type="dxa"/>
            <w:tcBorders>
              <w:top w:val="single" w:sz="6" w:space="0" w:color="auto"/>
              <w:left w:val="single" w:sz="6" w:space="0" w:color="auto"/>
              <w:bottom w:val="single" w:sz="6" w:space="0" w:color="auto"/>
              <w:right w:val="single" w:sz="6" w:space="0" w:color="auto"/>
            </w:tcBorders>
            <w:vAlign w:val="center"/>
            <w:hideMark/>
          </w:tcPr>
          <w:p w14:paraId="0FBBBAD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0.218</w:t>
            </w:r>
          </w:p>
        </w:tc>
      </w:tr>
      <w:tr w:rsidR="004D7917" w:rsidRPr="00DE4CFE" w14:paraId="18E5C50E" w14:textId="77777777" w:rsidTr="00A667E1">
        <w:trPr>
          <w:trHeight w:val="300"/>
          <w:jc w:val="center"/>
        </w:trPr>
        <w:tc>
          <w:tcPr>
            <w:tcW w:w="1192" w:type="dxa"/>
            <w:vMerge/>
            <w:vAlign w:val="center"/>
            <w:hideMark/>
          </w:tcPr>
          <w:p w14:paraId="450EEEAE"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68E7673E"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Extensive</w:t>
            </w:r>
          </w:p>
        </w:tc>
        <w:tc>
          <w:tcPr>
            <w:tcW w:w="850" w:type="dxa"/>
            <w:tcBorders>
              <w:top w:val="single" w:sz="6" w:space="0" w:color="auto"/>
              <w:left w:val="single" w:sz="6" w:space="0" w:color="auto"/>
              <w:bottom w:val="single" w:sz="6" w:space="0" w:color="auto"/>
              <w:right w:val="single" w:sz="6" w:space="0" w:color="auto"/>
            </w:tcBorders>
            <w:vAlign w:val="center"/>
            <w:hideMark/>
          </w:tcPr>
          <w:p w14:paraId="1070B42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2.089</w:t>
            </w:r>
          </w:p>
        </w:tc>
        <w:tc>
          <w:tcPr>
            <w:tcW w:w="850" w:type="dxa"/>
            <w:tcBorders>
              <w:top w:val="single" w:sz="6" w:space="0" w:color="auto"/>
              <w:left w:val="single" w:sz="6" w:space="0" w:color="auto"/>
              <w:bottom w:val="single" w:sz="6" w:space="0" w:color="auto"/>
              <w:right w:val="single" w:sz="6" w:space="0" w:color="auto"/>
            </w:tcBorders>
            <w:vAlign w:val="center"/>
            <w:hideMark/>
          </w:tcPr>
          <w:p w14:paraId="4EBC14F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2.929</w:t>
            </w:r>
          </w:p>
        </w:tc>
        <w:tc>
          <w:tcPr>
            <w:tcW w:w="850" w:type="dxa"/>
            <w:tcBorders>
              <w:top w:val="single" w:sz="6" w:space="0" w:color="auto"/>
              <w:left w:val="single" w:sz="6" w:space="0" w:color="auto"/>
              <w:bottom w:val="single" w:sz="6" w:space="0" w:color="auto"/>
              <w:right w:val="single" w:sz="6" w:space="0" w:color="auto"/>
            </w:tcBorders>
            <w:vAlign w:val="center"/>
            <w:hideMark/>
          </w:tcPr>
          <w:p w14:paraId="207CDE3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0.062</w:t>
            </w:r>
          </w:p>
        </w:tc>
        <w:tc>
          <w:tcPr>
            <w:tcW w:w="850" w:type="dxa"/>
            <w:tcBorders>
              <w:top w:val="nil"/>
              <w:left w:val="single" w:sz="4" w:space="0" w:color="auto"/>
              <w:bottom w:val="single" w:sz="4" w:space="0" w:color="auto"/>
              <w:right w:val="single" w:sz="4" w:space="0" w:color="auto"/>
            </w:tcBorders>
            <w:shd w:val="clear" w:color="auto" w:fill="auto"/>
            <w:vAlign w:val="center"/>
          </w:tcPr>
          <w:p w14:paraId="716583F9" w14:textId="53449B95"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0.040</w:t>
            </w:r>
          </w:p>
        </w:tc>
        <w:tc>
          <w:tcPr>
            <w:tcW w:w="850" w:type="dxa"/>
            <w:tcBorders>
              <w:top w:val="single" w:sz="6" w:space="0" w:color="auto"/>
              <w:left w:val="single" w:sz="6" w:space="0" w:color="auto"/>
              <w:bottom w:val="single" w:sz="6" w:space="0" w:color="auto"/>
              <w:right w:val="single" w:sz="6" w:space="0" w:color="auto"/>
            </w:tcBorders>
            <w:vAlign w:val="center"/>
            <w:hideMark/>
          </w:tcPr>
          <w:p w14:paraId="5E84D6CD" w14:textId="250DE45C"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1.124</w:t>
            </w:r>
          </w:p>
        </w:tc>
        <w:tc>
          <w:tcPr>
            <w:tcW w:w="850" w:type="dxa"/>
            <w:tcBorders>
              <w:top w:val="single" w:sz="6" w:space="0" w:color="auto"/>
              <w:left w:val="single" w:sz="6" w:space="0" w:color="auto"/>
              <w:bottom w:val="single" w:sz="6" w:space="0" w:color="auto"/>
              <w:right w:val="single" w:sz="6" w:space="0" w:color="auto"/>
            </w:tcBorders>
            <w:vAlign w:val="center"/>
            <w:hideMark/>
          </w:tcPr>
          <w:p w14:paraId="29314D5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0.006</w:t>
            </w:r>
          </w:p>
        </w:tc>
        <w:tc>
          <w:tcPr>
            <w:tcW w:w="850" w:type="dxa"/>
            <w:tcBorders>
              <w:top w:val="single" w:sz="6" w:space="0" w:color="auto"/>
              <w:left w:val="single" w:sz="6" w:space="0" w:color="auto"/>
              <w:bottom w:val="single" w:sz="6" w:space="0" w:color="auto"/>
              <w:right w:val="single" w:sz="6" w:space="0" w:color="auto"/>
            </w:tcBorders>
            <w:vAlign w:val="center"/>
            <w:hideMark/>
          </w:tcPr>
          <w:p w14:paraId="636FE3E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-1.423</w:t>
            </w:r>
          </w:p>
        </w:tc>
        <w:tc>
          <w:tcPr>
            <w:tcW w:w="850" w:type="dxa"/>
            <w:tcBorders>
              <w:top w:val="single" w:sz="6" w:space="0" w:color="auto"/>
              <w:left w:val="single" w:sz="6" w:space="0" w:color="auto"/>
              <w:bottom w:val="single" w:sz="6" w:space="0" w:color="auto"/>
              <w:right w:val="single" w:sz="6" w:space="0" w:color="auto"/>
            </w:tcBorders>
            <w:vAlign w:val="center"/>
            <w:hideMark/>
          </w:tcPr>
          <w:p w14:paraId="5687200F"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0.172</w:t>
            </w:r>
          </w:p>
        </w:tc>
      </w:tr>
      <w:tr w:rsidR="004D7917" w:rsidRPr="00DE4CFE" w14:paraId="75314A4F" w14:textId="77777777" w:rsidTr="00A667E1">
        <w:trPr>
          <w:trHeight w:val="300"/>
          <w:jc w:val="center"/>
        </w:trPr>
        <w:tc>
          <w:tcPr>
            <w:tcW w:w="1192" w:type="dxa"/>
            <w:vMerge/>
            <w:vAlign w:val="center"/>
            <w:hideMark/>
          </w:tcPr>
          <w:p w14:paraId="41C56940"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4D639ACF"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Complete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0136D9E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1.750</w:t>
            </w:r>
          </w:p>
        </w:tc>
        <w:tc>
          <w:tcPr>
            <w:tcW w:w="850" w:type="dxa"/>
            <w:tcBorders>
              <w:top w:val="single" w:sz="6" w:space="0" w:color="auto"/>
              <w:left w:val="single" w:sz="6" w:space="0" w:color="auto"/>
              <w:bottom w:val="single" w:sz="6" w:space="0" w:color="auto"/>
              <w:right w:val="single" w:sz="6" w:space="0" w:color="auto"/>
            </w:tcBorders>
            <w:vAlign w:val="center"/>
            <w:hideMark/>
          </w:tcPr>
          <w:p w14:paraId="30516F0C"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2.463</w:t>
            </w:r>
          </w:p>
        </w:tc>
        <w:tc>
          <w:tcPr>
            <w:tcW w:w="850" w:type="dxa"/>
            <w:tcBorders>
              <w:top w:val="single" w:sz="6" w:space="0" w:color="auto"/>
              <w:left w:val="single" w:sz="6" w:space="0" w:color="auto"/>
              <w:bottom w:val="single" w:sz="6" w:space="0" w:color="auto"/>
              <w:right w:val="single" w:sz="6" w:space="0" w:color="auto"/>
            </w:tcBorders>
            <w:vAlign w:val="center"/>
            <w:hideMark/>
          </w:tcPr>
          <w:p w14:paraId="3F1DDED3"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0.058</w:t>
            </w:r>
          </w:p>
        </w:tc>
        <w:tc>
          <w:tcPr>
            <w:tcW w:w="850" w:type="dxa"/>
            <w:tcBorders>
              <w:top w:val="nil"/>
              <w:left w:val="single" w:sz="4" w:space="0" w:color="auto"/>
              <w:bottom w:val="single" w:sz="4" w:space="0" w:color="auto"/>
              <w:right w:val="single" w:sz="4" w:space="0" w:color="auto"/>
            </w:tcBorders>
            <w:shd w:val="clear" w:color="auto" w:fill="auto"/>
            <w:vAlign w:val="center"/>
          </w:tcPr>
          <w:p w14:paraId="77FA2438" w14:textId="0A118510"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0.065</w:t>
            </w:r>
          </w:p>
        </w:tc>
        <w:tc>
          <w:tcPr>
            <w:tcW w:w="850" w:type="dxa"/>
            <w:tcBorders>
              <w:top w:val="single" w:sz="6" w:space="0" w:color="auto"/>
              <w:left w:val="single" w:sz="6" w:space="0" w:color="auto"/>
              <w:bottom w:val="single" w:sz="6" w:space="0" w:color="auto"/>
              <w:right w:val="single" w:sz="6" w:space="0" w:color="auto"/>
            </w:tcBorders>
            <w:vAlign w:val="center"/>
            <w:hideMark/>
          </w:tcPr>
          <w:p w14:paraId="524C7F83" w14:textId="5863CE5D"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1.095</w:t>
            </w:r>
          </w:p>
        </w:tc>
        <w:tc>
          <w:tcPr>
            <w:tcW w:w="850" w:type="dxa"/>
            <w:tcBorders>
              <w:top w:val="single" w:sz="6" w:space="0" w:color="auto"/>
              <w:left w:val="single" w:sz="6" w:space="0" w:color="auto"/>
              <w:bottom w:val="single" w:sz="6" w:space="0" w:color="auto"/>
              <w:right w:val="single" w:sz="6" w:space="0" w:color="auto"/>
            </w:tcBorders>
            <w:vAlign w:val="center"/>
            <w:hideMark/>
          </w:tcPr>
          <w:p w14:paraId="5BC4B88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0.002</w:t>
            </w:r>
          </w:p>
        </w:tc>
        <w:tc>
          <w:tcPr>
            <w:tcW w:w="850" w:type="dxa"/>
            <w:tcBorders>
              <w:top w:val="single" w:sz="6" w:space="0" w:color="auto"/>
              <w:left w:val="single" w:sz="6" w:space="0" w:color="auto"/>
              <w:bottom w:val="single" w:sz="6" w:space="0" w:color="auto"/>
              <w:right w:val="single" w:sz="6" w:space="0" w:color="auto"/>
            </w:tcBorders>
            <w:vAlign w:val="center"/>
            <w:hideMark/>
          </w:tcPr>
          <w:p w14:paraId="24E706A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-1.512</w:t>
            </w:r>
          </w:p>
        </w:tc>
        <w:tc>
          <w:tcPr>
            <w:tcW w:w="850" w:type="dxa"/>
            <w:tcBorders>
              <w:top w:val="single" w:sz="6" w:space="0" w:color="auto"/>
              <w:left w:val="single" w:sz="6" w:space="0" w:color="auto"/>
              <w:bottom w:val="single" w:sz="6" w:space="0" w:color="auto"/>
              <w:right w:val="single" w:sz="6" w:space="0" w:color="auto"/>
            </w:tcBorders>
            <w:vAlign w:val="center"/>
            <w:hideMark/>
          </w:tcPr>
          <w:p w14:paraId="4DF6193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0.119</w:t>
            </w:r>
          </w:p>
        </w:tc>
      </w:tr>
      <w:tr w:rsidR="004D7917" w:rsidRPr="00DE4CFE" w14:paraId="6D7CC3F1" w14:textId="77777777" w:rsidTr="00A667E1">
        <w:trPr>
          <w:trHeight w:val="300"/>
          <w:jc w:val="center"/>
        </w:trPr>
        <w:tc>
          <w:tcPr>
            <w:tcW w:w="1192" w:type="dxa"/>
            <w:vMerge w:val="restart"/>
            <w:vAlign w:val="center"/>
            <w:hideMark/>
          </w:tcPr>
          <w:p w14:paraId="7EFCACE9"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Bearings</w:t>
            </w:r>
          </w:p>
        </w:tc>
        <w:tc>
          <w:tcPr>
            <w:tcW w:w="1077" w:type="dxa"/>
            <w:vAlign w:val="center"/>
            <w:hideMark/>
          </w:tcPr>
          <w:p w14:paraId="3E825C5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Slight</w:t>
            </w:r>
          </w:p>
        </w:tc>
        <w:tc>
          <w:tcPr>
            <w:tcW w:w="850" w:type="dxa"/>
            <w:tcBorders>
              <w:top w:val="single" w:sz="6" w:space="0" w:color="auto"/>
              <w:left w:val="single" w:sz="6" w:space="0" w:color="auto"/>
              <w:bottom w:val="single" w:sz="6" w:space="0" w:color="auto"/>
              <w:right w:val="single" w:sz="6" w:space="0" w:color="auto"/>
            </w:tcBorders>
            <w:vAlign w:val="center"/>
            <w:hideMark/>
          </w:tcPr>
          <w:p w14:paraId="2A1DF6B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-0.349</w:t>
            </w:r>
          </w:p>
        </w:tc>
        <w:tc>
          <w:tcPr>
            <w:tcW w:w="850" w:type="dxa"/>
            <w:tcBorders>
              <w:top w:val="single" w:sz="6" w:space="0" w:color="auto"/>
              <w:left w:val="single" w:sz="6" w:space="0" w:color="auto"/>
              <w:bottom w:val="single" w:sz="6" w:space="0" w:color="auto"/>
              <w:right w:val="single" w:sz="6" w:space="0" w:color="auto"/>
            </w:tcBorders>
            <w:vAlign w:val="center"/>
            <w:hideMark/>
          </w:tcPr>
          <w:p w14:paraId="5A8D796E"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4.036</w:t>
            </w:r>
          </w:p>
        </w:tc>
        <w:tc>
          <w:tcPr>
            <w:tcW w:w="850" w:type="dxa"/>
            <w:tcBorders>
              <w:top w:val="single" w:sz="6" w:space="0" w:color="auto"/>
              <w:left w:val="single" w:sz="6" w:space="0" w:color="auto"/>
              <w:bottom w:val="single" w:sz="6" w:space="0" w:color="auto"/>
              <w:right w:val="single" w:sz="6" w:space="0" w:color="auto"/>
            </w:tcBorders>
            <w:vAlign w:val="center"/>
            <w:hideMark/>
          </w:tcPr>
          <w:p w14:paraId="00785359"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-0.290</w:t>
            </w:r>
          </w:p>
        </w:tc>
        <w:tc>
          <w:tcPr>
            <w:tcW w:w="850" w:type="dxa"/>
            <w:tcBorders>
              <w:top w:val="nil"/>
              <w:left w:val="single" w:sz="4" w:space="0" w:color="auto"/>
              <w:bottom w:val="single" w:sz="4" w:space="0" w:color="auto"/>
              <w:right w:val="single" w:sz="4" w:space="0" w:color="auto"/>
            </w:tcBorders>
            <w:shd w:val="clear" w:color="auto" w:fill="auto"/>
            <w:vAlign w:val="center"/>
          </w:tcPr>
          <w:p w14:paraId="23221D67" w14:textId="5D2A79CC"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0.001</w:t>
            </w:r>
          </w:p>
        </w:tc>
        <w:tc>
          <w:tcPr>
            <w:tcW w:w="850" w:type="dxa"/>
            <w:tcBorders>
              <w:top w:val="single" w:sz="6" w:space="0" w:color="auto"/>
              <w:left w:val="single" w:sz="6" w:space="0" w:color="auto"/>
              <w:bottom w:val="single" w:sz="6" w:space="0" w:color="auto"/>
              <w:right w:val="single" w:sz="6" w:space="0" w:color="auto"/>
            </w:tcBorders>
            <w:vAlign w:val="center"/>
            <w:hideMark/>
          </w:tcPr>
          <w:p w14:paraId="6ECEC85D" w14:textId="34F4D120"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0DE99C39"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0.002</w:t>
            </w:r>
          </w:p>
        </w:tc>
        <w:tc>
          <w:tcPr>
            <w:tcW w:w="850" w:type="dxa"/>
            <w:tcBorders>
              <w:top w:val="single" w:sz="6" w:space="0" w:color="auto"/>
              <w:left w:val="single" w:sz="6" w:space="0" w:color="auto"/>
              <w:bottom w:val="single" w:sz="6" w:space="0" w:color="auto"/>
              <w:right w:val="single" w:sz="6" w:space="0" w:color="auto"/>
            </w:tcBorders>
            <w:vAlign w:val="center"/>
            <w:hideMark/>
          </w:tcPr>
          <w:p w14:paraId="561AFF5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0.212</w:t>
            </w:r>
          </w:p>
        </w:tc>
        <w:tc>
          <w:tcPr>
            <w:tcW w:w="850" w:type="dxa"/>
            <w:tcBorders>
              <w:top w:val="single" w:sz="6" w:space="0" w:color="auto"/>
              <w:left w:val="single" w:sz="6" w:space="0" w:color="auto"/>
              <w:bottom w:val="single" w:sz="6" w:space="0" w:color="auto"/>
              <w:right w:val="single" w:sz="6" w:space="0" w:color="auto"/>
            </w:tcBorders>
            <w:vAlign w:val="center"/>
            <w:hideMark/>
          </w:tcPr>
          <w:p w14:paraId="64C17A4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0.134</w:t>
            </w:r>
          </w:p>
        </w:tc>
      </w:tr>
      <w:tr w:rsidR="004D7917" w:rsidRPr="00DE4CFE" w14:paraId="051C5483" w14:textId="77777777" w:rsidTr="00A667E1">
        <w:trPr>
          <w:trHeight w:val="300"/>
          <w:jc w:val="center"/>
        </w:trPr>
        <w:tc>
          <w:tcPr>
            <w:tcW w:w="1192" w:type="dxa"/>
            <w:vMerge/>
            <w:vAlign w:val="center"/>
            <w:hideMark/>
          </w:tcPr>
          <w:p w14:paraId="6675DFB2"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5313A64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Moderate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33DEB9E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-2.359</w:t>
            </w:r>
          </w:p>
        </w:tc>
        <w:tc>
          <w:tcPr>
            <w:tcW w:w="850" w:type="dxa"/>
            <w:tcBorders>
              <w:top w:val="single" w:sz="6" w:space="0" w:color="auto"/>
              <w:left w:val="single" w:sz="6" w:space="0" w:color="auto"/>
              <w:bottom w:val="single" w:sz="6" w:space="0" w:color="auto"/>
              <w:right w:val="single" w:sz="6" w:space="0" w:color="auto"/>
            </w:tcBorders>
            <w:vAlign w:val="center"/>
            <w:hideMark/>
          </w:tcPr>
          <w:p w14:paraId="028D962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4.317</w:t>
            </w:r>
          </w:p>
        </w:tc>
        <w:tc>
          <w:tcPr>
            <w:tcW w:w="850" w:type="dxa"/>
            <w:tcBorders>
              <w:top w:val="single" w:sz="6" w:space="0" w:color="auto"/>
              <w:left w:val="single" w:sz="6" w:space="0" w:color="auto"/>
              <w:bottom w:val="single" w:sz="6" w:space="0" w:color="auto"/>
              <w:right w:val="single" w:sz="6" w:space="0" w:color="auto"/>
            </w:tcBorders>
            <w:vAlign w:val="center"/>
            <w:hideMark/>
          </w:tcPr>
          <w:p w14:paraId="0CC700FC"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-0.253</w:t>
            </w:r>
          </w:p>
        </w:tc>
        <w:tc>
          <w:tcPr>
            <w:tcW w:w="850" w:type="dxa"/>
            <w:tcBorders>
              <w:top w:val="nil"/>
              <w:left w:val="single" w:sz="4" w:space="0" w:color="auto"/>
              <w:bottom w:val="single" w:sz="4" w:space="0" w:color="auto"/>
              <w:right w:val="single" w:sz="4" w:space="0" w:color="auto"/>
            </w:tcBorders>
            <w:shd w:val="clear" w:color="auto" w:fill="auto"/>
            <w:vAlign w:val="center"/>
          </w:tcPr>
          <w:p w14:paraId="497D85B6" w14:textId="418F6FC9"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0.002</w:t>
            </w:r>
          </w:p>
        </w:tc>
        <w:tc>
          <w:tcPr>
            <w:tcW w:w="850" w:type="dxa"/>
            <w:tcBorders>
              <w:top w:val="single" w:sz="6" w:space="0" w:color="auto"/>
              <w:left w:val="single" w:sz="6" w:space="0" w:color="auto"/>
              <w:bottom w:val="single" w:sz="6" w:space="0" w:color="auto"/>
              <w:right w:val="single" w:sz="6" w:space="0" w:color="auto"/>
            </w:tcBorders>
            <w:vAlign w:val="center"/>
            <w:hideMark/>
          </w:tcPr>
          <w:p w14:paraId="6F7F707F" w14:textId="5017B613"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0.096</w:t>
            </w:r>
          </w:p>
        </w:tc>
        <w:tc>
          <w:tcPr>
            <w:tcW w:w="850" w:type="dxa"/>
            <w:tcBorders>
              <w:top w:val="single" w:sz="6" w:space="0" w:color="auto"/>
              <w:left w:val="single" w:sz="6" w:space="0" w:color="auto"/>
              <w:bottom w:val="single" w:sz="6" w:space="0" w:color="auto"/>
              <w:right w:val="single" w:sz="6" w:space="0" w:color="auto"/>
            </w:tcBorders>
            <w:vAlign w:val="center"/>
            <w:hideMark/>
          </w:tcPr>
          <w:p w14:paraId="070B9D7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0.003</w:t>
            </w:r>
          </w:p>
        </w:tc>
        <w:tc>
          <w:tcPr>
            <w:tcW w:w="850" w:type="dxa"/>
            <w:tcBorders>
              <w:top w:val="single" w:sz="6" w:space="0" w:color="auto"/>
              <w:left w:val="single" w:sz="6" w:space="0" w:color="auto"/>
              <w:bottom w:val="single" w:sz="6" w:space="0" w:color="auto"/>
              <w:right w:val="single" w:sz="6" w:space="0" w:color="auto"/>
            </w:tcBorders>
            <w:vAlign w:val="center"/>
            <w:hideMark/>
          </w:tcPr>
          <w:p w14:paraId="63A3C1B4"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0.187</w:t>
            </w:r>
          </w:p>
        </w:tc>
        <w:tc>
          <w:tcPr>
            <w:tcW w:w="850" w:type="dxa"/>
            <w:tcBorders>
              <w:top w:val="single" w:sz="6" w:space="0" w:color="auto"/>
              <w:left w:val="single" w:sz="6" w:space="0" w:color="auto"/>
              <w:bottom w:val="single" w:sz="6" w:space="0" w:color="auto"/>
              <w:right w:val="single" w:sz="6" w:space="0" w:color="auto"/>
            </w:tcBorders>
            <w:vAlign w:val="center"/>
            <w:hideMark/>
          </w:tcPr>
          <w:p w14:paraId="1C4B057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0.129</w:t>
            </w:r>
          </w:p>
        </w:tc>
      </w:tr>
      <w:tr w:rsidR="004D7917" w:rsidRPr="00DE4CFE" w14:paraId="017F1984" w14:textId="77777777" w:rsidTr="00A667E1">
        <w:trPr>
          <w:trHeight w:val="300"/>
          <w:jc w:val="center"/>
        </w:trPr>
        <w:tc>
          <w:tcPr>
            <w:tcW w:w="1192" w:type="dxa"/>
            <w:vMerge/>
            <w:vAlign w:val="center"/>
            <w:hideMark/>
          </w:tcPr>
          <w:p w14:paraId="2AE2C942"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594FAE2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Extensive</w:t>
            </w:r>
          </w:p>
        </w:tc>
        <w:tc>
          <w:tcPr>
            <w:tcW w:w="850" w:type="dxa"/>
            <w:tcBorders>
              <w:top w:val="single" w:sz="6" w:space="0" w:color="auto"/>
              <w:left w:val="single" w:sz="6" w:space="0" w:color="auto"/>
              <w:bottom w:val="single" w:sz="6" w:space="0" w:color="auto"/>
              <w:right w:val="single" w:sz="6" w:space="0" w:color="auto"/>
            </w:tcBorders>
            <w:vAlign w:val="center"/>
            <w:hideMark/>
          </w:tcPr>
          <w:p w14:paraId="60D8414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-3.575</w:t>
            </w:r>
          </w:p>
        </w:tc>
        <w:tc>
          <w:tcPr>
            <w:tcW w:w="850" w:type="dxa"/>
            <w:tcBorders>
              <w:top w:val="single" w:sz="6" w:space="0" w:color="auto"/>
              <w:left w:val="single" w:sz="6" w:space="0" w:color="auto"/>
              <w:bottom w:val="single" w:sz="6" w:space="0" w:color="auto"/>
              <w:right w:val="single" w:sz="6" w:space="0" w:color="auto"/>
            </w:tcBorders>
            <w:vAlign w:val="center"/>
            <w:hideMark/>
          </w:tcPr>
          <w:p w14:paraId="634DA62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5.485</w:t>
            </w:r>
          </w:p>
        </w:tc>
        <w:tc>
          <w:tcPr>
            <w:tcW w:w="850" w:type="dxa"/>
            <w:tcBorders>
              <w:top w:val="single" w:sz="6" w:space="0" w:color="auto"/>
              <w:left w:val="single" w:sz="6" w:space="0" w:color="auto"/>
              <w:bottom w:val="single" w:sz="6" w:space="0" w:color="auto"/>
              <w:right w:val="single" w:sz="6" w:space="0" w:color="auto"/>
            </w:tcBorders>
            <w:vAlign w:val="center"/>
            <w:hideMark/>
          </w:tcPr>
          <w:p w14:paraId="34EBD9B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-0.262</w:t>
            </w:r>
          </w:p>
        </w:tc>
        <w:tc>
          <w:tcPr>
            <w:tcW w:w="850" w:type="dxa"/>
            <w:tcBorders>
              <w:top w:val="nil"/>
              <w:left w:val="single" w:sz="4" w:space="0" w:color="auto"/>
              <w:bottom w:val="single" w:sz="4" w:space="0" w:color="auto"/>
              <w:right w:val="single" w:sz="4" w:space="0" w:color="auto"/>
            </w:tcBorders>
            <w:shd w:val="clear" w:color="auto" w:fill="auto"/>
            <w:vAlign w:val="center"/>
          </w:tcPr>
          <w:p w14:paraId="570C407C" w14:textId="36C04258"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0.005</w:t>
            </w:r>
          </w:p>
        </w:tc>
        <w:tc>
          <w:tcPr>
            <w:tcW w:w="850" w:type="dxa"/>
            <w:tcBorders>
              <w:top w:val="single" w:sz="6" w:space="0" w:color="auto"/>
              <w:left w:val="single" w:sz="6" w:space="0" w:color="auto"/>
              <w:bottom w:val="single" w:sz="6" w:space="0" w:color="auto"/>
              <w:right w:val="single" w:sz="6" w:space="0" w:color="auto"/>
            </w:tcBorders>
            <w:vAlign w:val="center"/>
            <w:hideMark/>
          </w:tcPr>
          <w:p w14:paraId="0C12AA52" w14:textId="73E887D0"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-0.282</w:t>
            </w:r>
          </w:p>
        </w:tc>
        <w:tc>
          <w:tcPr>
            <w:tcW w:w="850" w:type="dxa"/>
            <w:tcBorders>
              <w:top w:val="single" w:sz="6" w:space="0" w:color="auto"/>
              <w:left w:val="single" w:sz="6" w:space="0" w:color="auto"/>
              <w:bottom w:val="single" w:sz="6" w:space="0" w:color="auto"/>
              <w:right w:val="single" w:sz="6" w:space="0" w:color="auto"/>
            </w:tcBorders>
            <w:vAlign w:val="center"/>
            <w:hideMark/>
          </w:tcPr>
          <w:p w14:paraId="431CB407"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-0.002</w:t>
            </w:r>
          </w:p>
        </w:tc>
        <w:tc>
          <w:tcPr>
            <w:tcW w:w="850" w:type="dxa"/>
            <w:tcBorders>
              <w:top w:val="single" w:sz="6" w:space="0" w:color="auto"/>
              <w:left w:val="single" w:sz="6" w:space="0" w:color="auto"/>
              <w:bottom w:val="single" w:sz="6" w:space="0" w:color="auto"/>
              <w:right w:val="single" w:sz="6" w:space="0" w:color="auto"/>
            </w:tcBorders>
            <w:vAlign w:val="center"/>
            <w:hideMark/>
          </w:tcPr>
          <w:p w14:paraId="3F3338C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2B15E1A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0.144</w:t>
            </w:r>
          </w:p>
        </w:tc>
      </w:tr>
      <w:tr w:rsidR="004D7917" w:rsidRPr="00DE4CFE" w14:paraId="2ABDF728" w14:textId="77777777" w:rsidTr="00A667E1">
        <w:trPr>
          <w:trHeight w:val="300"/>
          <w:jc w:val="center"/>
        </w:trPr>
        <w:tc>
          <w:tcPr>
            <w:tcW w:w="1192" w:type="dxa"/>
            <w:vMerge/>
            <w:vAlign w:val="center"/>
            <w:hideMark/>
          </w:tcPr>
          <w:p w14:paraId="04029FDE"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73BBC2F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Complete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05346A3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-4.460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6DB95C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5.847</w:t>
            </w:r>
          </w:p>
        </w:tc>
        <w:tc>
          <w:tcPr>
            <w:tcW w:w="850" w:type="dxa"/>
            <w:tcBorders>
              <w:top w:val="single" w:sz="6" w:space="0" w:color="auto"/>
              <w:left w:val="single" w:sz="6" w:space="0" w:color="auto"/>
              <w:bottom w:val="single" w:sz="6" w:space="0" w:color="auto"/>
              <w:right w:val="single" w:sz="6" w:space="0" w:color="auto"/>
            </w:tcBorders>
            <w:vAlign w:val="center"/>
            <w:hideMark/>
          </w:tcPr>
          <w:p w14:paraId="710DA5F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-0.267</w:t>
            </w:r>
          </w:p>
        </w:tc>
        <w:tc>
          <w:tcPr>
            <w:tcW w:w="850" w:type="dxa"/>
            <w:tcBorders>
              <w:top w:val="nil"/>
              <w:left w:val="single" w:sz="4" w:space="0" w:color="auto"/>
              <w:bottom w:val="single" w:sz="4" w:space="0" w:color="auto"/>
              <w:right w:val="single" w:sz="4" w:space="0" w:color="auto"/>
            </w:tcBorders>
            <w:shd w:val="clear" w:color="auto" w:fill="auto"/>
            <w:vAlign w:val="center"/>
          </w:tcPr>
          <w:p w14:paraId="33A406A9" w14:textId="08BDF906"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0.006</w:t>
            </w:r>
          </w:p>
        </w:tc>
        <w:tc>
          <w:tcPr>
            <w:tcW w:w="850" w:type="dxa"/>
            <w:tcBorders>
              <w:top w:val="single" w:sz="6" w:space="0" w:color="auto"/>
              <w:left w:val="single" w:sz="6" w:space="0" w:color="auto"/>
              <w:bottom w:val="single" w:sz="6" w:space="0" w:color="auto"/>
              <w:right w:val="single" w:sz="6" w:space="0" w:color="auto"/>
            </w:tcBorders>
            <w:vAlign w:val="center"/>
            <w:hideMark/>
          </w:tcPr>
          <w:p w14:paraId="36A061D4" w14:textId="6AD57CFD"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-0.380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1D5D317"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-0.003</w:t>
            </w:r>
          </w:p>
        </w:tc>
        <w:tc>
          <w:tcPr>
            <w:tcW w:w="850" w:type="dxa"/>
            <w:tcBorders>
              <w:top w:val="single" w:sz="6" w:space="0" w:color="auto"/>
              <w:left w:val="single" w:sz="6" w:space="0" w:color="auto"/>
              <w:bottom w:val="single" w:sz="6" w:space="0" w:color="auto"/>
              <w:right w:val="single" w:sz="6" w:space="0" w:color="auto"/>
            </w:tcBorders>
            <w:vAlign w:val="center"/>
            <w:hideMark/>
          </w:tcPr>
          <w:p w14:paraId="430FE15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0.231</w:t>
            </w:r>
          </w:p>
        </w:tc>
        <w:tc>
          <w:tcPr>
            <w:tcW w:w="850" w:type="dxa"/>
            <w:tcBorders>
              <w:top w:val="single" w:sz="6" w:space="0" w:color="auto"/>
              <w:left w:val="single" w:sz="6" w:space="0" w:color="auto"/>
              <w:bottom w:val="single" w:sz="6" w:space="0" w:color="auto"/>
              <w:right w:val="single" w:sz="6" w:space="0" w:color="auto"/>
            </w:tcBorders>
            <w:vAlign w:val="center"/>
            <w:hideMark/>
          </w:tcPr>
          <w:p w14:paraId="5345759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0.141</w:t>
            </w:r>
          </w:p>
        </w:tc>
      </w:tr>
      <w:tr w:rsidR="004D7917" w:rsidRPr="00DE4CFE" w14:paraId="4AEBD4A4" w14:textId="77777777" w:rsidTr="00A667E1">
        <w:trPr>
          <w:trHeight w:val="300"/>
          <w:jc w:val="center"/>
        </w:trPr>
        <w:tc>
          <w:tcPr>
            <w:tcW w:w="1192" w:type="dxa"/>
            <w:vMerge w:val="restart"/>
            <w:vAlign w:val="center"/>
            <w:hideMark/>
          </w:tcPr>
          <w:p w14:paraId="54BF7B51"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Abutments</w:t>
            </w:r>
          </w:p>
        </w:tc>
        <w:tc>
          <w:tcPr>
            <w:tcW w:w="1077" w:type="dxa"/>
            <w:vAlign w:val="center"/>
            <w:hideMark/>
          </w:tcPr>
          <w:p w14:paraId="50EABEB2"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Slight</w:t>
            </w:r>
          </w:p>
        </w:tc>
        <w:tc>
          <w:tcPr>
            <w:tcW w:w="850" w:type="dxa"/>
            <w:tcBorders>
              <w:top w:val="single" w:sz="6" w:space="0" w:color="auto"/>
              <w:left w:val="single" w:sz="6" w:space="0" w:color="auto"/>
              <w:bottom w:val="single" w:sz="6" w:space="0" w:color="auto"/>
              <w:right w:val="single" w:sz="6" w:space="0" w:color="auto"/>
            </w:tcBorders>
            <w:vAlign w:val="center"/>
            <w:hideMark/>
          </w:tcPr>
          <w:p w14:paraId="58A29E8F"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-3.500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71A9C35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7.249</w:t>
            </w:r>
          </w:p>
        </w:tc>
        <w:tc>
          <w:tcPr>
            <w:tcW w:w="850" w:type="dxa"/>
            <w:tcBorders>
              <w:top w:val="single" w:sz="6" w:space="0" w:color="auto"/>
              <w:left w:val="single" w:sz="6" w:space="0" w:color="auto"/>
              <w:bottom w:val="single" w:sz="6" w:space="0" w:color="auto"/>
              <w:right w:val="single" w:sz="6" w:space="0" w:color="auto"/>
            </w:tcBorders>
            <w:vAlign w:val="center"/>
            <w:hideMark/>
          </w:tcPr>
          <w:p w14:paraId="18B8CAD0"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-0.598</w:t>
            </w:r>
          </w:p>
        </w:tc>
        <w:tc>
          <w:tcPr>
            <w:tcW w:w="850" w:type="dxa"/>
            <w:tcBorders>
              <w:top w:val="nil"/>
              <w:left w:val="single" w:sz="4" w:space="0" w:color="auto"/>
              <w:bottom w:val="single" w:sz="4" w:space="0" w:color="auto"/>
              <w:right w:val="single" w:sz="4" w:space="0" w:color="auto"/>
            </w:tcBorders>
            <w:shd w:val="clear" w:color="auto" w:fill="auto"/>
            <w:vAlign w:val="center"/>
          </w:tcPr>
          <w:p w14:paraId="04494324" w14:textId="7B07007E"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-0.009</w:t>
            </w:r>
          </w:p>
        </w:tc>
        <w:tc>
          <w:tcPr>
            <w:tcW w:w="850" w:type="dxa"/>
            <w:tcBorders>
              <w:top w:val="single" w:sz="6" w:space="0" w:color="auto"/>
              <w:left w:val="single" w:sz="6" w:space="0" w:color="auto"/>
              <w:bottom w:val="single" w:sz="6" w:space="0" w:color="auto"/>
              <w:right w:val="single" w:sz="6" w:space="0" w:color="auto"/>
            </w:tcBorders>
            <w:vAlign w:val="center"/>
            <w:hideMark/>
          </w:tcPr>
          <w:p w14:paraId="09A16AB0" w14:textId="0A154F4A"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0.071</w:t>
            </w:r>
          </w:p>
        </w:tc>
        <w:tc>
          <w:tcPr>
            <w:tcW w:w="850" w:type="dxa"/>
            <w:tcBorders>
              <w:top w:val="single" w:sz="6" w:space="0" w:color="auto"/>
              <w:left w:val="single" w:sz="6" w:space="0" w:color="auto"/>
              <w:bottom w:val="single" w:sz="6" w:space="0" w:color="auto"/>
              <w:right w:val="single" w:sz="6" w:space="0" w:color="auto"/>
            </w:tcBorders>
            <w:vAlign w:val="center"/>
            <w:hideMark/>
          </w:tcPr>
          <w:p w14:paraId="108694A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0.010</w:t>
            </w:r>
          </w:p>
        </w:tc>
        <w:tc>
          <w:tcPr>
            <w:tcW w:w="850" w:type="dxa"/>
            <w:tcBorders>
              <w:top w:val="single" w:sz="6" w:space="0" w:color="auto"/>
              <w:left w:val="single" w:sz="6" w:space="0" w:color="auto"/>
              <w:bottom w:val="single" w:sz="6" w:space="0" w:color="auto"/>
              <w:right w:val="single" w:sz="6" w:space="0" w:color="auto"/>
            </w:tcBorders>
            <w:vAlign w:val="center"/>
            <w:hideMark/>
          </w:tcPr>
          <w:p w14:paraId="1602167A"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0.341</w:t>
            </w:r>
          </w:p>
        </w:tc>
        <w:tc>
          <w:tcPr>
            <w:tcW w:w="850" w:type="dxa"/>
            <w:tcBorders>
              <w:top w:val="single" w:sz="6" w:space="0" w:color="auto"/>
              <w:left w:val="single" w:sz="6" w:space="0" w:color="auto"/>
              <w:bottom w:val="single" w:sz="6" w:space="0" w:color="auto"/>
              <w:right w:val="single" w:sz="6" w:space="0" w:color="auto"/>
            </w:tcBorders>
            <w:vAlign w:val="center"/>
            <w:hideMark/>
          </w:tcPr>
          <w:p w14:paraId="6924FC3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0.353</w:t>
            </w:r>
          </w:p>
        </w:tc>
      </w:tr>
      <w:tr w:rsidR="004D7917" w:rsidRPr="00DE4CFE" w14:paraId="67132FAB" w14:textId="77777777" w:rsidTr="00A667E1">
        <w:trPr>
          <w:trHeight w:val="300"/>
          <w:jc w:val="center"/>
        </w:trPr>
        <w:tc>
          <w:tcPr>
            <w:tcW w:w="1192" w:type="dxa"/>
            <w:vMerge/>
            <w:vAlign w:val="center"/>
            <w:hideMark/>
          </w:tcPr>
          <w:p w14:paraId="5449868C"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23BB8313"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Moderate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6BA03E0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-14.732</w:t>
            </w:r>
          </w:p>
        </w:tc>
        <w:tc>
          <w:tcPr>
            <w:tcW w:w="850" w:type="dxa"/>
            <w:tcBorders>
              <w:top w:val="single" w:sz="6" w:space="0" w:color="auto"/>
              <w:left w:val="single" w:sz="6" w:space="0" w:color="auto"/>
              <w:bottom w:val="single" w:sz="6" w:space="0" w:color="auto"/>
              <w:right w:val="single" w:sz="6" w:space="0" w:color="auto"/>
            </w:tcBorders>
            <w:vAlign w:val="center"/>
            <w:hideMark/>
          </w:tcPr>
          <w:p w14:paraId="7D7963DE"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8.766</w:t>
            </w:r>
          </w:p>
        </w:tc>
        <w:tc>
          <w:tcPr>
            <w:tcW w:w="850" w:type="dxa"/>
            <w:tcBorders>
              <w:top w:val="single" w:sz="6" w:space="0" w:color="auto"/>
              <w:left w:val="single" w:sz="6" w:space="0" w:color="auto"/>
              <w:bottom w:val="single" w:sz="6" w:space="0" w:color="auto"/>
              <w:right w:val="single" w:sz="6" w:space="0" w:color="auto"/>
            </w:tcBorders>
            <w:vAlign w:val="center"/>
            <w:hideMark/>
          </w:tcPr>
          <w:p w14:paraId="34F93243"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-1.240</w:t>
            </w:r>
          </w:p>
        </w:tc>
        <w:tc>
          <w:tcPr>
            <w:tcW w:w="850" w:type="dxa"/>
            <w:tcBorders>
              <w:top w:val="nil"/>
              <w:left w:val="single" w:sz="4" w:space="0" w:color="auto"/>
              <w:bottom w:val="single" w:sz="4" w:space="0" w:color="auto"/>
              <w:right w:val="single" w:sz="4" w:space="0" w:color="auto"/>
            </w:tcBorders>
            <w:shd w:val="clear" w:color="auto" w:fill="auto"/>
            <w:vAlign w:val="center"/>
          </w:tcPr>
          <w:p w14:paraId="5709FC7F" w14:textId="56AACD25"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0.011</w:t>
            </w:r>
          </w:p>
        </w:tc>
        <w:tc>
          <w:tcPr>
            <w:tcW w:w="850" w:type="dxa"/>
            <w:tcBorders>
              <w:top w:val="single" w:sz="6" w:space="0" w:color="auto"/>
              <w:left w:val="single" w:sz="6" w:space="0" w:color="auto"/>
              <w:bottom w:val="single" w:sz="6" w:space="0" w:color="auto"/>
              <w:right w:val="single" w:sz="6" w:space="0" w:color="auto"/>
            </w:tcBorders>
            <w:vAlign w:val="center"/>
            <w:hideMark/>
          </w:tcPr>
          <w:p w14:paraId="35286AE8" w14:textId="0FFA38EB"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3.144</w:t>
            </w:r>
          </w:p>
        </w:tc>
        <w:tc>
          <w:tcPr>
            <w:tcW w:w="850" w:type="dxa"/>
            <w:tcBorders>
              <w:top w:val="single" w:sz="6" w:space="0" w:color="auto"/>
              <w:left w:val="single" w:sz="6" w:space="0" w:color="auto"/>
              <w:bottom w:val="single" w:sz="6" w:space="0" w:color="auto"/>
              <w:right w:val="single" w:sz="6" w:space="0" w:color="auto"/>
            </w:tcBorders>
            <w:vAlign w:val="center"/>
            <w:hideMark/>
          </w:tcPr>
          <w:p w14:paraId="6A9A06C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-0.018</w:t>
            </w:r>
          </w:p>
        </w:tc>
        <w:tc>
          <w:tcPr>
            <w:tcW w:w="850" w:type="dxa"/>
            <w:tcBorders>
              <w:top w:val="single" w:sz="6" w:space="0" w:color="auto"/>
              <w:left w:val="single" w:sz="6" w:space="0" w:color="auto"/>
              <w:bottom w:val="single" w:sz="6" w:space="0" w:color="auto"/>
              <w:right w:val="single" w:sz="6" w:space="0" w:color="auto"/>
            </w:tcBorders>
            <w:vAlign w:val="center"/>
            <w:hideMark/>
          </w:tcPr>
          <w:p w14:paraId="320382A6"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0.450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BB7D92B"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0.468</w:t>
            </w:r>
          </w:p>
        </w:tc>
      </w:tr>
      <w:tr w:rsidR="004D7917" w:rsidRPr="00DE4CFE" w14:paraId="585E21CF" w14:textId="77777777" w:rsidTr="00A667E1">
        <w:trPr>
          <w:trHeight w:val="300"/>
          <w:jc w:val="center"/>
        </w:trPr>
        <w:tc>
          <w:tcPr>
            <w:tcW w:w="1192" w:type="dxa"/>
            <w:vMerge/>
            <w:vAlign w:val="center"/>
            <w:hideMark/>
          </w:tcPr>
          <w:p w14:paraId="6618A649"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5AB01F53"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Extensive</w:t>
            </w:r>
          </w:p>
        </w:tc>
        <w:tc>
          <w:tcPr>
            <w:tcW w:w="850" w:type="dxa"/>
            <w:tcBorders>
              <w:top w:val="single" w:sz="6" w:space="0" w:color="auto"/>
              <w:left w:val="single" w:sz="6" w:space="0" w:color="auto"/>
              <w:bottom w:val="single" w:sz="6" w:space="0" w:color="auto"/>
              <w:right w:val="single" w:sz="6" w:space="0" w:color="auto"/>
            </w:tcBorders>
            <w:vAlign w:val="center"/>
            <w:hideMark/>
          </w:tcPr>
          <w:p w14:paraId="31AEA71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-102.566</w:t>
            </w:r>
          </w:p>
        </w:tc>
        <w:tc>
          <w:tcPr>
            <w:tcW w:w="850" w:type="dxa"/>
            <w:tcBorders>
              <w:top w:val="single" w:sz="6" w:space="0" w:color="auto"/>
              <w:left w:val="single" w:sz="6" w:space="0" w:color="auto"/>
              <w:bottom w:val="single" w:sz="6" w:space="0" w:color="auto"/>
              <w:right w:val="single" w:sz="6" w:space="0" w:color="auto"/>
            </w:tcBorders>
            <w:vAlign w:val="center"/>
            <w:hideMark/>
          </w:tcPr>
          <w:p w14:paraId="144C10F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532B84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nil"/>
              <w:left w:val="single" w:sz="4" w:space="0" w:color="auto"/>
              <w:bottom w:val="single" w:sz="4" w:space="0" w:color="auto"/>
              <w:right w:val="single" w:sz="4" w:space="0" w:color="auto"/>
            </w:tcBorders>
            <w:shd w:val="clear" w:color="auto" w:fill="auto"/>
            <w:vAlign w:val="center"/>
          </w:tcPr>
          <w:p w14:paraId="45D37320" w14:textId="718CE984"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5BF46079" w14:textId="28C2FDA0"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925F798"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509862C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0113317C"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r>
      <w:tr w:rsidR="004D7917" w:rsidRPr="00DE4CFE" w14:paraId="78771BD0" w14:textId="77777777" w:rsidTr="00A667E1">
        <w:trPr>
          <w:trHeight w:val="300"/>
          <w:jc w:val="center"/>
        </w:trPr>
        <w:tc>
          <w:tcPr>
            <w:tcW w:w="1192" w:type="dxa"/>
            <w:vMerge/>
            <w:vAlign w:val="center"/>
            <w:hideMark/>
          </w:tcPr>
          <w:p w14:paraId="2E43F225" w14:textId="77777777" w:rsidR="004D7917" w:rsidRPr="00DE4CFE" w:rsidRDefault="004D7917" w:rsidP="004D7917">
            <w:pPr>
              <w:spacing w:after="0" w:line="240" w:lineRule="auto"/>
              <w:rPr>
                <w:rFonts w:eastAsia="Times New Roman"/>
                <w:color w:val="000000"/>
                <w:kern w:val="0"/>
                <w:sz w:val="20"/>
                <w:szCs w:val="20"/>
                <w:lang w:val="en-US" w:eastAsia="en-IN"/>
                <w14:ligatures w14:val="none"/>
              </w:rPr>
            </w:pPr>
          </w:p>
        </w:tc>
        <w:tc>
          <w:tcPr>
            <w:tcW w:w="1077" w:type="dxa"/>
            <w:vAlign w:val="center"/>
            <w:hideMark/>
          </w:tcPr>
          <w:p w14:paraId="7FAD429D"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Times New Roman"/>
                <w:color w:val="000000"/>
                <w:kern w:val="0"/>
                <w:sz w:val="20"/>
                <w:szCs w:val="20"/>
                <w:lang w:val="en-US" w:eastAsia="en-IN"/>
                <w14:ligatures w14:val="none"/>
              </w:rPr>
              <w:t>Complete</w:t>
            </w:r>
          </w:p>
        </w:tc>
        <w:tc>
          <w:tcPr>
            <w:tcW w:w="850" w:type="dxa"/>
            <w:tcBorders>
              <w:top w:val="single" w:sz="6" w:space="0" w:color="auto"/>
              <w:left w:val="single" w:sz="6" w:space="0" w:color="auto"/>
              <w:bottom w:val="single" w:sz="6" w:space="0" w:color="auto"/>
              <w:right w:val="single" w:sz="6" w:space="0" w:color="auto"/>
            </w:tcBorders>
            <w:vAlign w:val="center"/>
            <w:hideMark/>
          </w:tcPr>
          <w:p w14:paraId="34E184AF"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-102.566</w:t>
            </w:r>
          </w:p>
        </w:tc>
        <w:tc>
          <w:tcPr>
            <w:tcW w:w="850" w:type="dxa"/>
            <w:tcBorders>
              <w:top w:val="single" w:sz="6" w:space="0" w:color="auto"/>
              <w:left w:val="single" w:sz="6" w:space="0" w:color="auto"/>
              <w:bottom w:val="single" w:sz="6" w:space="0" w:color="auto"/>
              <w:right w:val="single" w:sz="6" w:space="0" w:color="auto"/>
            </w:tcBorders>
            <w:vAlign w:val="center"/>
            <w:hideMark/>
          </w:tcPr>
          <w:p w14:paraId="4AAC0CF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579F59C"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nil"/>
              <w:left w:val="single" w:sz="4" w:space="0" w:color="auto"/>
              <w:bottom w:val="single" w:sz="4" w:space="0" w:color="auto"/>
              <w:right w:val="single" w:sz="4" w:space="0" w:color="auto"/>
            </w:tcBorders>
            <w:shd w:val="clear" w:color="auto" w:fill="auto"/>
            <w:vAlign w:val="center"/>
          </w:tcPr>
          <w:p w14:paraId="72D03D02" w14:textId="45E76E6E"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Pr>
                <w:color w:val="000000"/>
                <w:sz w:val="20"/>
                <w:szCs w:val="20"/>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39C15FAD" w14:textId="23C6CF72"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4A8043B1"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35B1C0F5"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c>
          <w:tcPr>
            <w:tcW w:w="850" w:type="dxa"/>
            <w:tcBorders>
              <w:top w:val="single" w:sz="6" w:space="0" w:color="auto"/>
              <w:left w:val="single" w:sz="6" w:space="0" w:color="auto"/>
              <w:bottom w:val="single" w:sz="6" w:space="0" w:color="auto"/>
              <w:right w:val="single" w:sz="6" w:space="0" w:color="auto"/>
            </w:tcBorders>
            <w:vAlign w:val="center"/>
            <w:hideMark/>
          </w:tcPr>
          <w:p w14:paraId="7F4440CE" w14:textId="77777777" w:rsidR="004D7917" w:rsidRPr="00DE4CFE" w:rsidRDefault="004D7917" w:rsidP="004D7917">
            <w:pPr>
              <w:spacing w:after="0" w:line="240" w:lineRule="auto"/>
              <w:jc w:val="center"/>
              <w:rPr>
                <w:rFonts w:eastAsia="Times New Roman"/>
                <w:color w:val="000000"/>
                <w:kern w:val="0"/>
                <w:sz w:val="20"/>
                <w:szCs w:val="20"/>
                <w:lang w:val="en-US" w:eastAsia="en-IN"/>
                <w14:ligatures w14:val="none"/>
              </w:rPr>
            </w:pPr>
            <w:r w:rsidRPr="00DE4CFE">
              <w:rPr>
                <w:rFonts w:eastAsia="Calibri"/>
                <w:color w:val="000000"/>
                <w:kern w:val="0"/>
                <w:sz w:val="20"/>
                <w:szCs w:val="20"/>
                <w:lang w:val="en-US"/>
                <w14:ligatures w14:val="none"/>
              </w:rPr>
              <w:t>0.000</w:t>
            </w:r>
          </w:p>
        </w:tc>
      </w:tr>
      <w:tr w:rsidR="004D7917" w:rsidRPr="00DE4CFE" w14:paraId="31E88481" w14:textId="77777777" w:rsidTr="00391552">
        <w:trPr>
          <w:trHeight w:val="300"/>
          <w:jc w:val="center"/>
        </w:trPr>
        <w:tc>
          <w:tcPr>
            <w:tcW w:w="9069" w:type="dxa"/>
            <w:gridSpan w:val="10"/>
            <w:tcBorders>
              <w:right w:val="single" w:sz="6" w:space="0" w:color="auto"/>
            </w:tcBorders>
            <w:vAlign w:val="center"/>
          </w:tcPr>
          <w:p w14:paraId="0C72F9DF" w14:textId="7367C51B" w:rsidR="004D7917" w:rsidRPr="00DE4CFE" w:rsidRDefault="004D7917" w:rsidP="004D7917">
            <w:pPr>
              <w:spacing w:after="0" w:line="240" w:lineRule="auto"/>
              <w:jc w:val="both"/>
              <w:rPr>
                <w:rFonts w:eastAsia="Calibri"/>
                <w:color w:val="000000"/>
                <w:kern w:val="0"/>
                <w:sz w:val="20"/>
                <w:szCs w:val="20"/>
                <w:lang w:val="en-US"/>
                <w14:ligatures w14:val="none"/>
              </w:rPr>
            </w:pPr>
            <w:r w:rsidRPr="00DE4CFE">
              <w:rPr>
                <w:rFonts w:eastAsia="Calibri"/>
                <w:color w:val="000000"/>
                <w:kern w:val="0"/>
                <w:sz w:val="20"/>
                <w:szCs w:val="20"/>
                <w:lang w:val="en-US"/>
                <w14:ligatures w14:val="none"/>
              </w:rPr>
              <w:t xml:space="preserve">Note: </w:t>
            </w:r>
            <w:r w:rsidRPr="00DE4CFE">
              <w:rPr>
                <w:rFonts w:eastAsia="Calibri"/>
                <w:bCs/>
                <w:i/>
                <w:color w:val="000000"/>
                <w:kern w:val="0"/>
                <w:sz w:val="20"/>
                <w:szCs w:val="20"/>
                <w:lang w:val="en-US"/>
                <w14:ligatures w14:val="none"/>
              </w:rPr>
              <w:t>β</w:t>
            </w:r>
            <w:r w:rsidRPr="00DE4CFE">
              <w:rPr>
                <w:rFonts w:eastAsia="Calibri"/>
                <w:bCs/>
                <w:color w:val="000000"/>
                <w:kern w:val="0"/>
                <w:sz w:val="20"/>
                <w:szCs w:val="20"/>
                <w:vertAlign w:val="subscript"/>
                <w:lang w:val="en-US"/>
                <w14:ligatures w14:val="none"/>
              </w:rPr>
              <w:t>1</w:t>
            </w:r>
            <w:r w:rsidR="00B15CEA" w:rsidRPr="004D7917">
              <w:rPr>
                <w:rFonts w:eastAsia="Calibri"/>
                <w:b/>
                <w:iCs/>
                <w:color w:val="000000"/>
                <w:kern w:val="0"/>
                <w:sz w:val="20"/>
                <w:szCs w:val="20"/>
                <w:vertAlign w:val="superscript"/>
                <w:lang w:val="en-US"/>
                <w14:ligatures w14:val="none"/>
              </w:rPr>
              <w:t>*</w:t>
            </w:r>
            <w:r w:rsidRPr="00DE4CFE">
              <w:rPr>
                <w:rFonts w:eastAsia="Calibri"/>
                <w:bCs/>
                <w:color w:val="000000"/>
                <w:kern w:val="0"/>
                <w:sz w:val="20"/>
                <w:szCs w:val="20"/>
                <w:lang w:val="en-US"/>
                <w14:ligatures w14:val="none"/>
              </w:rPr>
              <w:t xml:space="preserve">, </w:t>
            </w:r>
            <w:r w:rsidRPr="00DE4CFE">
              <w:rPr>
                <w:rFonts w:eastAsia="Calibri"/>
                <w:bCs/>
                <w:i/>
                <w:color w:val="000000"/>
                <w:kern w:val="0"/>
                <w:sz w:val="20"/>
                <w:szCs w:val="20"/>
                <w:lang w:val="en-US"/>
                <w14:ligatures w14:val="none"/>
              </w:rPr>
              <w:t>β</w:t>
            </w:r>
            <w:r w:rsidRPr="00DE4CFE">
              <w:rPr>
                <w:rFonts w:eastAsia="Calibri"/>
                <w:bCs/>
                <w:color w:val="000000"/>
                <w:kern w:val="0"/>
                <w:sz w:val="20"/>
                <w:szCs w:val="20"/>
                <w:vertAlign w:val="subscript"/>
                <w:lang w:val="en-US"/>
                <w14:ligatures w14:val="none"/>
              </w:rPr>
              <w:t>2</w:t>
            </w:r>
            <w:r w:rsidR="00B15CEA" w:rsidRPr="004D7917">
              <w:rPr>
                <w:rFonts w:eastAsia="Calibri"/>
                <w:b/>
                <w:iCs/>
                <w:color w:val="000000"/>
                <w:kern w:val="0"/>
                <w:sz w:val="20"/>
                <w:szCs w:val="20"/>
                <w:vertAlign w:val="superscript"/>
                <w:lang w:val="en-US"/>
                <w14:ligatures w14:val="none"/>
              </w:rPr>
              <w:t>†</w:t>
            </w:r>
            <w:r w:rsidR="00B15CEA">
              <w:rPr>
                <w:rFonts w:eastAsia="Calibri"/>
                <w:bCs/>
                <w:color w:val="000000"/>
                <w:kern w:val="0"/>
                <w:sz w:val="20"/>
                <w:szCs w:val="20"/>
                <w:lang w:val="en-US"/>
                <w14:ligatures w14:val="none"/>
              </w:rPr>
              <w:t xml:space="preserve">, </w:t>
            </w:r>
            <w:r w:rsidRPr="00DE4CFE">
              <w:rPr>
                <w:rFonts w:eastAsia="Calibri"/>
                <w:bCs/>
                <w:i/>
                <w:color w:val="000000"/>
                <w:kern w:val="0"/>
                <w:sz w:val="20"/>
                <w:szCs w:val="20"/>
                <w:lang w:val="en-US"/>
                <w14:ligatures w14:val="none"/>
              </w:rPr>
              <w:t>β</w:t>
            </w:r>
            <w:r w:rsidRPr="00DE4CFE">
              <w:rPr>
                <w:rFonts w:eastAsia="Calibri"/>
                <w:bCs/>
                <w:color w:val="000000"/>
                <w:kern w:val="0"/>
                <w:sz w:val="20"/>
                <w:szCs w:val="20"/>
                <w:vertAlign w:val="subscript"/>
                <w:lang w:val="en-US"/>
                <w14:ligatures w14:val="none"/>
              </w:rPr>
              <w:t>3</w:t>
            </w:r>
            <w:r w:rsidRPr="00DE4CFE">
              <w:rPr>
                <w:rFonts w:eastAsia="Calibri"/>
                <w:bCs/>
                <w:color w:val="000000"/>
                <w:kern w:val="0"/>
                <w:sz w:val="20"/>
                <w:szCs w:val="20"/>
                <w:lang w:val="en-US"/>
                <w14:ligatures w14:val="none"/>
              </w:rPr>
              <w:t xml:space="preserve">, </w:t>
            </w:r>
            <w:r w:rsidRPr="00DE4CFE">
              <w:rPr>
                <w:rFonts w:eastAsia="Calibri"/>
                <w:bCs/>
                <w:i/>
                <w:color w:val="000000"/>
                <w:kern w:val="0"/>
                <w:sz w:val="20"/>
                <w:szCs w:val="20"/>
                <w:lang w:val="en-US"/>
                <w14:ligatures w14:val="none"/>
              </w:rPr>
              <w:t>β</w:t>
            </w:r>
            <w:r w:rsidRPr="00DE4CFE">
              <w:rPr>
                <w:rFonts w:eastAsia="Calibri"/>
                <w:bCs/>
                <w:color w:val="000000"/>
                <w:kern w:val="0"/>
                <w:sz w:val="20"/>
                <w:szCs w:val="20"/>
                <w:vertAlign w:val="subscript"/>
                <w:lang w:val="en-US"/>
                <w14:ligatures w14:val="none"/>
              </w:rPr>
              <w:t>4</w:t>
            </w:r>
            <w:r w:rsidRPr="00DE4CFE">
              <w:rPr>
                <w:rFonts w:eastAsia="Calibri"/>
                <w:bCs/>
                <w:color w:val="000000"/>
                <w:kern w:val="0"/>
                <w:sz w:val="20"/>
                <w:szCs w:val="20"/>
                <w:lang w:val="en-US"/>
                <w14:ligatures w14:val="none"/>
              </w:rPr>
              <w:t xml:space="preserve">, </w:t>
            </w:r>
            <w:r w:rsidRPr="00DE4CFE">
              <w:rPr>
                <w:rFonts w:eastAsia="Calibri"/>
                <w:bCs/>
                <w:i/>
                <w:color w:val="000000"/>
                <w:kern w:val="0"/>
                <w:sz w:val="20"/>
                <w:szCs w:val="20"/>
                <w:lang w:val="en-US"/>
                <w14:ligatures w14:val="none"/>
              </w:rPr>
              <w:t>β</w:t>
            </w:r>
            <w:r w:rsidRPr="00DE4CFE">
              <w:rPr>
                <w:rFonts w:eastAsia="Calibri"/>
                <w:bCs/>
                <w:color w:val="000000"/>
                <w:kern w:val="0"/>
                <w:sz w:val="20"/>
                <w:szCs w:val="20"/>
                <w:vertAlign w:val="subscript"/>
                <w:lang w:val="en-US"/>
                <w14:ligatures w14:val="none"/>
              </w:rPr>
              <w:t>5</w:t>
            </w:r>
            <w:r w:rsidRPr="00DE4CFE">
              <w:rPr>
                <w:rFonts w:eastAsia="Calibri"/>
                <w:bCs/>
                <w:color w:val="000000"/>
                <w:kern w:val="0"/>
                <w:sz w:val="20"/>
                <w:szCs w:val="20"/>
                <w:lang w:val="en-US"/>
                <w14:ligatures w14:val="none"/>
              </w:rPr>
              <w:t xml:space="preserve">, and </w:t>
            </w:r>
            <w:r w:rsidRPr="00DE4CFE">
              <w:rPr>
                <w:rFonts w:eastAsia="Calibri"/>
                <w:bCs/>
                <w:i/>
                <w:color w:val="000000"/>
                <w:kern w:val="0"/>
                <w:sz w:val="20"/>
                <w:szCs w:val="20"/>
                <w:lang w:val="en-US"/>
                <w14:ligatures w14:val="none"/>
              </w:rPr>
              <w:t>β</w:t>
            </w:r>
            <w:r w:rsidRPr="00DE4CFE">
              <w:rPr>
                <w:rFonts w:eastAsia="Calibri"/>
                <w:bCs/>
                <w:color w:val="000000"/>
                <w:kern w:val="0"/>
                <w:sz w:val="20"/>
                <w:szCs w:val="20"/>
                <w:vertAlign w:val="subscript"/>
                <w:lang w:val="en-US"/>
                <w14:ligatures w14:val="none"/>
              </w:rPr>
              <w:t>6</w:t>
            </w:r>
            <w:r w:rsidRPr="00DE4CFE">
              <w:rPr>
                <w:rFonts w:eastAsia="Calibri"/>
                <w:bCs/>
                <w:color w:val="000000"/>
                <w:kern w:val="0"/>
                <w:sz w:val="20"/>
                <w:szCs w:val="20"/>
                <w:lang w:val="en-US"/>
                <w14:ligatures w14:val="none"/>
              </w:rPr>
              <w:t xml:space="preserve"> </w:t>
            </w:r>
            <w:r w:rsidRPr="00DE4CFE">
              <w:rPr>
                <w:rFonts w:eastAsia="Calibri"/>
                <w:color w:val="000000"/>
                <w:kern w:val="0"/>
                <w:sz w:val="20"/>
                <w:szCs w:val="20"/>
                <w:lang w:val="en-US"/>
                <w14:ligatures w14:val="none"/>
              </w:rPr>
              <w:t>corresponds to logistic regression coefficients for shear modulus of elastomeric bearing</w:t>
            </w:r>
            <w:r>
              <w:rPr>
                <w:rFonts w:eastAsia="Calibri"/>
                <w:color w:val="000000"/>
                <w:kern w:val="0"/>
                <w:sz w:val="20"/>
                <w:szCs w:val="20"/>
                <w:lang w:val="en-US"/>
                <w14:ligatures w14:val="none"/>
              </w:rPr>
              <w:t xml:space="preserve"> (in MPa)</w:t>
            </w:r>
            <w:r w:rsidRPr="00DE4CFE">
              <w:rPr>
                <w:rFonts w:eastAsia="Calibri"/>
                <w:color w:val="000000"/>
                <w:kern w:val="0"/>
                <w:sz w:val="20"/>
                <w:szCs w:val="20"/>
                <w:lang w:val="en-US"/>
                <w14:ligatures w14:val="none"/>
              </w:rPr>
              <w:t>, mass loss of longitudinal steel rebar, longitudinal reinforcement ratio, mass loss of transverse steel rebar, aspect ratio, and length of deck span</w:t>
            </w:r>
            <w:r>
              <w:rPr>
                <w:rFonts w:eastAsia="Calibri"/>
                <w:color w:val="000000"/>
                <w:kern w:val="0"/>
                <w:sz w:val="20"/>
                <w:szCs w:val="20"/>
                <w:lang w:val="en-US"/>
                <w14:ligatures w14:val="none"/>
              </w:rPr>
              <w:t xml:space="preserve"> (in m)</w:t>
            </w:r>
            <w:r w:rsidRPr="00DE4CFE">
              <w:rPr>
                <w:rFonts w:eastAsia="Calibri"/>
                <w:color w:val="000000"/>
                <w:kern w:val="0"/>
                <w:sz w:val="20"/>
                <w:szCs w:val="20"/>
                <w:lang w:val="en-US"/>
                <w14:ligatures w14:val="none"/>
              </w:rPr>
              <w:t>.</w:t>
            </w:r>
          </w:p>
        </w:tc>
      </w:tr>
    </w:tbl>
    <w:p w14:paraId="0721D307" w14:textId="69E46D66" w:rsidR="00A8789E" w:rsidRPr="000E146C" w:rsidRDefault="000E146C" w:rsidP="005E7576">
      <w:pPr>
        <w:spacing w:before="240"/>
        <w:rPr>
          <w:b/>
          <w:bCs/>
          <w:u w:val="single"/>
          <w:lang w:val="en-US"/>
        </w:rPr>
      </w:pPr>
      <w:r w:rsidRPr="000E146C">
        <w:rPr>
          <w:b/>
          <w:bCs/>
          <w:u w:val="single"/>
          <w:lang w:val="en-US"/>
        </w:rPr>
        <w:t>Development of GUI for Proposed ML-based Seismic Resilience Assessment</w:t>
      </w:r>
      <w:r w:rsidR="005E7576" w:rsidRPr="005E7576">
        <w:rPr>
          <w:b/>
          <w:bCs/>
          <w:u w:val="single"/>
        </w:rPr>
        <w:t>:</w:t>
      </w:r>
    </w:p>
    <w:p w14:paraId="2A321E2E" w14:textId="57F1A9A1" w:rsidR="000E146C" w:rsidRPr="000E146C" w:rsidRDefault="000E146C" w:rsidP="000E146C">
      <w:pPr>
        <w:spacing w:before="240" w:after="120" w:line="276" w:lineRule="auto"/>
        <w:jc w:val="both"/>
        <w:rPr>
          <w:rFonts w:eastAsia="Aptos"/>
          <w:color w:val="000000"/>
          <w:lang w:val="en-US"/>
        </w:rPr>
      </w:pPr>
      <w:r w:rsidRPr="000E146C">
        <w:rPr>
          <w:rFonts w:eastAsia="Aptos"/>
          <w:color w:val="000000"/>
          <w:lang w:val="en-US"/>
        </w:rPr>
        <w:t xml:space="preserve">The development of seismic fragility curves is a crucial step in seismic resilience assessment of RC bridges. To estimate the parameters required for developing fragility curves, the conventional method often involves development of robust finite element model to analyze and </w:t>
      </w:r>
      <w:r w:rsidRPr="000E146C">
        <w:rPr>
          <w:rFonts w:eastAsia="Aptos"/>
          <w:color w:val="000000"/>
          <w:lang w:val="en-US"/>
        </w:rPr>
        <w:lastRenderedPageBreak/>
        <w:t xml:space="preserve">estimate the seismic demand parameters of various bridge components, followed by estimating the capacity limit states. Moreover, this approach is time-consuming and necessitates expertise in numerical simulations. To facilitate convenient and prompt estimation of seismic fragility curves for various bridge components, the proposed parameterized fragility </w:t>
      </w:r>
      <w:r w:rsidR="002E3046">
        <w:rPr>
          <w:rFonts w:eastAsia="Aptos"/>
          <w:color w:val="000000"/>
          <w:lang w:val="en-US"/>
        </w:rPr>
        <w:t xml:space="preserve">and resilience </w:t>
      </w:r>
      <w:r w:rsidRPr="000E146C">
        <w:rPr>
          <w:rFonts w:eastAsia="Aptos"/>
          <w:color w:val="000000"/>
          <w:lang w:val="en-US"/>
        </w:rPr>
        <w:t xml:space="preserve">functions are utilized to develop an interactive MATLAB GUI program to enable its practical applicability, as depicted in </w:t>
      </w:r>
      <w:r w:rsidR="002E3046" w:rsidRPr="002E3046">
        <w:rPr>
          <w:rFonts w:eastAsia="Aptos"/>
          <w:color w:val="000000"/>
          <w:lang w:val="en-US"/>
        </w:rPr>
        <w:fldChar w:fldCharType="begin"/>
      </w:r>
      <w:r w:rsidR="002E3046" w:rsidRPr="002E3046">
        <w:rPr>
          <w:rFonts w:eastAsia="Aptos"/>
          <w:color w:val="000000"/>
          <w:lang w:val="en-US"/>
        </w:rPr>
        <w:instrText xml:space="preserve"> REF _Ref219483987 \h  \* MERGEFORMAT </w:instrText>
      </w:r>
      <w:r w:rsidR="002E3046" w:rsidRPr="002E3046">
        <w:rPr>
          <w:rFonts w:eastAsia="Aptos"/>
          <w:color w:val="000000"/>
          <w:lang w:val="en-US"/>
        </w:rPr>
      </w:r>
      <w:r w:rsidR="002E3046" w:rsidRPr="002E3046">
        <w:rPr>
          <w:rFonts w:eastAsia="Aptos"/>
          <w:color w:val="000000"/>
          <w:lang w:val="en-US"/>
        </w:rPr>
        <w:fldChar w:fldCharType="separate"/>
      </w:r>
      <w:r w:rsidR="002E3046" w:rsidRPr="000E146C">
        <w:rPr>
          <w:rFonts w:eastAsia="Aptos"/>
          <w:iCs/>
          <w:color w:val="000000"/>
          <w:lang w:val="en-US"/>
        </w:rPr>
        <w:t>Figure 1</w:t>
      </w:r>
      <w:r w:rsidR="002E3046" w:rsidRPr="002E3046">
        <w:rPr>
          <w:rFonts w:eastAsia="Aptos"/>
          <w:color w:val="000000"/>
          <w:lang w:val="en-US"/>
        </w:rPr>
        <w:fldChar w:fldCharType="end"/>
      </w:r>
      <w:r w:rsidRPr="000E146C">
        <w:rPr>
          <w:rFonts w:eastAsia="Aptos"/>
          <w:color w:val="000000"/>
          <w:lang w:val="en-US"/>
        </w:rPr>
        <w:t xml:space="preserve">. The development of seismic fragility curves of various bridge components requires 6 input variables. It is essential to acknowledge that these input parameters must adhere to the numerical ranges that are shown in </w:t>
      </w:r>
      <w:r w:rsidR="002E3046" w:rsidRPr="002E3046">
        <w:rPr>
          <w:rFonts w:eastAsia="Aptos"/>
          <w:color w:val="000000"/>
          <w:lang w:val="en-US"/>
        </w:rPr>
        <w:fldChar w:fldCharType="begin"/>
      </w:r>
      <w:r w:rsidR="002E3046" w:rsidRPr="002E3046">
        <w:rPr>
          <w:rFonts w:eastAsia="Aptos"/>
          <w:color w:val="000000"/>
          <w:lang w:val="en-US"/>
        </w:rPr>
        <w:instrText xml:space="preserve"> REF _Ref219483987 \h  \* MERGEFORMAT </w:instrText>
      </w:r>
      <w:r w:rsidR="002E3046" w:rsidRPr="002E3046">
        <w:rPr>
          <w:rFonts w:eastAsia="Aptos"/>
          <w:color w:val="000000"/>
          <w:lang w:val="en-US"/>
        </w:rPr>
      </w:r>
      <w:r w:rsidR="002E3046" w:rsidRPr="002E3046">
        <w:rPr>
          <w:rFonts w:eastAsia="Aptos"/>
          <w:color w:val="000000"/>
          <w:lang w:val="en-US"/>
        </w:rPr>
        <w:fldChar w:fldCharType="separate"/>
      </w:r>
      <w:r w:rsidR="002E3046" w:rsidRPr="000E146C">
        <w:rPr>
          <w:rFonts w:eastAsia="Aptos"/>
          <w:iCs/>
          <w:color w:val="000000"/>
          <w:lang w:val="en-US"/>
        </w:rPr>
        <w:t>Figure 1</w:t>
      </w:r>
      <w:r w:rsidR="002E3046" w:rsidRPr="002E3046">
        <w:rPr>
          <w:rFonts w:eastAsia="Aptos"/>
          <w:color w:val="000000"/>
          <w:lang w:val="en-US"/>
        </w:rPr>
        <w:fldChar w:fldCharType="end"/>
      </w:r>
      <w:r w:rsidRPr="000E146C">
        <w:rPr>
          <w:rFonts w:eastAsia="Aptos"/>
          <w:color w:val="000000"/>
          <w:lang w:val="en-US"/>
        </w:rPr>
        <w:t xml:space="preserve">. After filling out the input parameters, clicking the “PREDICT” button will activate the proposed model to generate fragility curves of various bridge components and bridge system. This GUI offers a rapid, accurate, and efficient method for developing seismic fragility and resilience curves. The program is publicly accessible at the following URL: </w:t>
      </w:r>
      <w:hyperlink r:id="rId7" w:history="1">
        <w:r w:rsidRPr="00681F3A">
          <w:rPr>
            <w:rStyle w:val="Hyperlink"/>
            <w:rFonts w:eastAsia="Aptos"/>
            <w:color w:val="000000" w:themeColor="text1"/>
            <w:u w:val="none"/>
            <w:lang w:val="en-US"/>
          </w:rPr>
          <w:t>https://github.com/chirdeepnr/GUI_for_Sesmic_Fragility</w:t>
        </w:r>
      </w:hyperlink>
      <w:r w:rsidRPr="00681F3A">
        <w:rPr>
          <w:rFonts w:eastAsia="Aptos"/>
          <w:lang w:val="en-US"/>
        </w:rPr>
        <w:t>.</w:t>
      </w:r>
    </w:p>
    <w:tbl>
      <w:tblPr>
        <w:tblW w:w="9075" w:type="dxa"/>
        <w:jc w:val="center"/>
        <w:tblLayout w:type="fixed"/>
        <w:tblLook w:val="0400" w:firstRow="0" w:lastRow="0" w:firstColumn="0" w:lastColumn="0" w:noHBand="0" w:noVBand="1"/>
      </w:tblPr>
      <w:tblGrid>
        <w:gridCol w:w="9075"/>
      </w:tblGrid>
      <w:tr w:rsidR="000E146C" w:rsidRPr="000E146C" w14:paraId="2A07781D" w14:textId="77777777" w:rsidTr="00A64B09">
        <w:trPr>
          <w:trHeight w:val="227"/>
          <w:jc w:val="center"/>
        </w:trPr>
        <w:tc>
          <w:tcPr>
            <w:tcW w:w="9071" w:type="dxa"/>
            <w:vAlign w:val="center"/>
            <w:hideMark/>
          </w:tcPr>
          <w:p w14:paraId="5FBC829B" w14:textId="703D19F0" w:rsidR="000E146C" w:rsidRPr="000E146C" w:rsidRDefault="00D03270" w:rsidP="009F76DA">
            <w:pPr>
              <w:keepNext/>
              <w:spacing w:after="0" w:line="240" w:lineRule="auto"/>
              <w:jc w:val="center"/>
            </w:pPr>
            <w:r w:rsidRPr="00D03270">
              <w:rPr>
                <w:noProof/>
              </w:rPr>
              <w:drawing>
                <wp:inline distT="0" distB="0" distL="0" distR="0" wp14:anchorId="7318FFCD" wp14:editId="1E0BCF11">
                  <wp:extent cx="5358871" cy="542601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5583" cy="5453062"/>
                          </a:xfrm>
                          <a:prstGeom prst="rect">
                            <a:avLst/>
                          </a:prstGeom>
                        </pic:spPr>
                      </pic:pic>
                    </a:graphicData>
                  </a:graphic>
                </wp:inline>
              </w:drawing>
            </w:r>
          </w:p>
          <w:p w14:paraId="5DEB617A" w14:textId="77777777" w:rsidR="000E146C" w:rsidRPr="000E146C" w:rsidRDefault="000E146C" w:rsidP="000E146C">
            <w:pPr>
              <w:spacing w:before="240" w:after="120" w:line="276" w:lineRule="auto"/>
              <w:jc w:val="both"/>
              <w:rPr>
                <w:rFonts w:eastAsia="Aptos"/>
                <w:b/>
                <w:iCs/>
                <w:color w:val="000000"/>
                <w:lang w:val="en-US"/>
              </w:rPr>
            </w:pPr>
          </w:p>
        </w:tc>
      </w:tr>
      <w:tr w:rsidR="000E146C" w:rsidRPr="000E146C" w14:paraId="050E46A9" w14:textId="77777777" w:rsidTr="00A64B09">
        <w:trPr>
          <w:trHeight w:val="227"/>
          <w:jc w:val="center"/>
        </w:trPr>
        <w:tc>
          <w:tcPr>
            <w:tcW w:w="9071" w:type="dxa"/>
            <w:vAlign w:val="center"/>
            <w:hideMark/>
          </w:tcPr>
          <w:p w14:paraId="7B97AE7F" w14:textId="5A111C13" w:rsidR="000E146C" w:rsidRPr="000E146C" w:rsidRDefault="000E146C" w:rsidP="000E146C">
            <w:pPr>
              <w:spacing w:after="0" w:line="240" w:lineRule="auto"/>
              <w:jc w:val="both"/>
              <w:rPr>
                <w:rFonts w:eastAsia="Aptos"/>
                <w:b/>
                <w:iCs/>
                <w:color w:val="000000"/>
                <w:sz w:val="20"/>
                <w:szCs w:val="20"/>
                <w:lang w:val="en-US"/>
              </w:rPr>
            </w:pPr>
            <w:bookmarkStart w:id="0" w:name="_Ref219483987"/>
            <w:bookmarkStart w:id="1" w:name="_Toc215847352"/>
            <w:r w:rsidRPr="000E146C">
              <w:rPr>
                <w:rFonts w:eastAsia="Aptos"/>
                <w:b/>
                <w:iCs/>
                <w:color w:val="000000"/>
                <w:sz w:val="20"/>
                <w:szCs w:val="20"/>
                <w:lang w:val="en-US"/>
              </w:rPr>
              <w:t xml:space="preserve">Figure </w:t>
            </w:r>
            <w:r w:rsidRPr="000E146C">
              <w:rPr>
                <w:rFonts w:eastAsia="Aptos"/>
                <w:b/>
                <w:iCs/>
                <w:color w:val="000000"/>
                <w:sz w:val="20"/>
                <w:szCs w:val="20"/>
                <w:lang w:val="en-US"/>
              </w:rPr>
              <w:fldChar w:fldCharType="begin"/>
            </w:r>
            <w:r w:rsidRPr="000E146C">
              <w:rPr>
                <w:rFonts w:eastAsia="Aptos"/>
                <w:b/>
                <w:iCs/>
                <w:color w:val="000000"/>
                <w:sz w:val="20"/>
                <w:szCs w:val="20"/>
                <w:lang w:val="en-US"/>
              </w:rPr>
              <w:instrText xml:space="preserve"> SEQ Figure \* ARABIC </w:instrText>
            </w:r>
            <w:r w:rsidRPr="000E146C">
              <w:rPr>
                <w:rFonts w:eastAsia="Aptos"/>
                <w:b/>
                <w:iCs/>
                <w:color w:val="000000"/>
                <w:sz w:val="20"/>
                <w:szCs w:val="20"/>
                <w:lang w:val="en-US"/>
              </w:rPr>
              <w:fldChar w:fldCharType="separate"/>
            </w:r>
            <w:r w:rsidRPr="000E146C">
              <w:rPr>
                <w:rFonts w:eastAsia="Aptos"/>
                <w:b/>
                <w:iCs/>
                <w:color w:val="000000"/>
                <w:sz w:val="20"/>
                <w:szCs w:val="20"/>
                <w:lang w:val="en-US"/>
              </w:rPr>
              <w:t>1</w:t>
            </w:r>
            <w:r w:rsidRPr="000E146C">
              <w:rPr>
                <w:rFonts w:eastAsia="Aptos"/>
                <w:b/>
                <w:iCs/>
                <w:color w:val="000000"/>
                <w:sz w:val="20"/>
                <w:szCs w:val="20"/>
                <w:lang w:val="en-US"/>
              </w:rPr>
              <w:fldChar w:fldCharType="end"/>
            </w:r>
            <w:bookmarkEnd w:id="0"/>
            <w:r w:rsidRPr="000E146C">
              <w:rPr>
                <w:rFonts w:eastAsia="Aptos"/>
                <w:b/>
                <w:iCs/>
                <w:color w:val="000000"/>
                <w:sz w:val="20"/>
                <w:szCs w:val="20"/>
                <w:lang w:val="en-US"/>
              </w:rPr>
              <w:t xml:space="preserve">. </w:t>
            </w:r>
            <w:r w:rsidRPr="000E146C">
              <w:rPr>
                <w:rFonts w:eastAsia="Aptos"/>
                <w:b/>
                <w:iCs/>
                <w:color w:val="000000"/>
                <w:sz w:val="20"/>
                <w:szCs w:val="20"/>
                <w:lang w:val="en-GB"/>
              </w:rPr>
              <w:t>Graphical user interface (GUI) of the proposed model to develop seismic fragility and resilience curves</w:t>
            </w:r>
            <w:bookmarkEnd w:id="1"/>
          </w:p>
        </w:tc>
      </w:tr>
    </w:tbl>
    <w:p w14:paraId="2FC4C123" w14:textId="77777777" w:rsidR="000E146C" w:rsidRDefault="000E146C" w:rsidP="005E7576">
      <w:pPr>
        <w:spacing w:before="240" w:after="120" w:line="276" w:lineRule="auto"/>
        <w:jc w:val="both"/>
        <w:rPr>
          <w:rFonts w:eastAsia="Aptos"/>
          <w:color w:val="000000"/>
        </w:rPr>
      </w:pPr>
    </w:p>
    <w:sectPr w:rsidR="000E14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4541C" w14:textId="77777777" w:rsidR="00B979EC" w:rsidRDefault="00B979EC" w:rsidP="004C1E3B">
      <w:pPr>
        <w:spacing w:after="0" w:line="240" w:lineRule="auto"/>
      </w:pPr>
      <w:r>
        <w:separator/>
      </w:r>
    </w:p>
  </w:endnote>
  <w:endnote w:type="continuationSeparator" w:id="0">
    <w:p w14:paraId="2D6E8E71" w14:textId="77777777" w:rsidR="00B979EC" w:rsidRDefault="00B979EC" w:rsidP="004C1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F6EAB" w14:textId="77777777" w:rsidR="00B979EC" w:rsidRDefault="00B979EC" w:rsidP="004C1E3B">
      <w:pPr>
        <w:spacing w:after="0" w:line="240" w:lineRule="auto"/>
      </w:pPr>
      <w:r>
        <w:separator/>
      </w:r>
    </w:p>
  </w:footnote>
  <w:footnote w:type="continuationSeparator" w:id="0">
    <w:p w14:paraId="70A12F8F" w14:textId="77777777" w:rsidR="00B979EC" w:rsidRDefault="00B979EC" w:rsidP="004C1E3B">
      <w:pPr>
        <w:spacing w:after="0" w:line="240" w:lineRule="auto"/>
      </w:pPr>
      <w:r>
        <w:continuationSeparator/>
      </w:r>
    </w:p>
  </w:footnote>
  <w:footnote w:id="1">
    <w:p w14:paraId="6CD2387D" w14:textId="77777777" w:rsidR="008E4D42" w:rsidRPr="008E4D42" w:rsidRDefault="008E4D42" w:rsidP="00F35BFA">
      <w:pPr>
        <w:pStyle w:val="FootnoteText"/>
        <w:jc w:val="both"/>
        <w:rPr>
          <w:sz w:val="16"/>
          <w:szCs w:val="16"/>
        </w:rPr>
      </w:pPr>
      <w:r w:rsidRPr="008E4D42">
        <w:rPr>
          <w:rStyle w:val="FootnoteReference"/>
          <w:sz w:val="16"/>
          <w:szCs w:val="16"/>
        </w:rPr>
        <w:footnoteRef/>
      </w:r>
      <w:r w:rsidRPr="008E4D42">
        <w:rPr>
          <w:sz w:val="16"/>
          <w:szCs w:val="16"/>
        </w:rPr>
        <w:t xml:space="preserve"> Research Scholar, Department of Civil Engineering, Birla Institute of Technology and Science Pilani, Hyderabad Campus, Hyderabad, Telangana 500078, India. ORCID: </w:t>
      </w:r>
      <w:hyperlink r:id="rId1" w:history="1">
        <w:r w:rsidRPr="008E4D42">
          <w:rPr>
            <w:rStyle w:val="Hyperlink"/>
            <w:color w:val="000000" w:themeColor="text1"/>
            <w:sz w:val="16"/>
            <w:szCs w:val="16"/>
            <w:u w:val="none"/>
          </w:rPr>
          <w:t>https://orcid.org/0000-0003-3097-866X</w:t>
        </w:r>
      </w:hyperlink>
      <w:r w:rsidRPr="008E4D42">
        <w:rPr>
          <w:sz w:val="16"/>
          <w:szCs w:val="16"/>
        </w:rPr>
        <w:t xml:space="preserve">. Email: </w:t>
      </w:r>
      <w:hyperlink r:id="rId2" w:history="1">
        <w:r w:rsidRPr="008E4D42">
          <w:rPr>
            <w:rStyle w:val="Hyperlink"/>
            <w:color w:val="000000" w:themeColor="text1"/>
            <w:sz w:val="16"/>
            <w:szCs w:val="16"/>
            <w:u w:val="none"/>
          </w:rPr>
          <w:t xml:space="preserve">p20200429@hyderabad.bits-pilani.ac.in </w:t>
        </w:r>
      </w:hyperlink>
    </w:p>
    <w:p w14:paraId="57CE030D" w14:textId="77777777" w:rsidR="008E4D42" w:rsidRPr="008E4D42" w:rsidRDefault="008E4D42" w:rsidP="00F35BFA">
      <w:pPr>
        <w:pStyle w:val="FootnoteText"/>
        <w:jc w:val="both"/>
        <w:rPr>
          <w:sz w:val="16"/>
          <w:szCs w:val="16"/>
        </w:rPr>
      </w:pPr>
    </w:p>
  </w:footnote>
  <w:footnote w:id="2">
    <w:p w14:paraId="1557FC71" w14:textId="77777777" w:rsidR="008E4D42" w:rsidRPr="008E4D42" w:rsidRDefault="008E4D42" w:rsidP="00F35BFA">
      <w:pPr>
        <w:pStyle w:val="FootnoteText"/>
        <w:jc w:val="both"/>
        <w:rPr>
          <w:sz w:val="16"/>
          <w:szCs w:val="16"/>
        </w:rPr>
      </w:pPr>
      <w:r w:rsidRPr="008E4D42">
        <w:rPr>
          <w:rStyle w:val="FootnoteReference"/>
          <w:sz w:val="16"/>
          <w:szCs w:val="16"/>
        </w:rPr>
        <w:footnoteRef/>
      </w:r>
      <w:r w:rsidRPr="008E4D42">
        <w:rPr>
          <w:sz w:val="16"/>
          <w:szCs w:val="16"/>
        </w:rPr>
        <w:t xml:space="preserve"> Research Scholar, School of Civil and Environmental Engineering, Indian Institute of Technology Mandi, Mandi, Himachal Pradesh 175075, India. ORCID: </w:t>
      </w:r>
      <w:hyperlink r:id="rId3" w:history="1">
        <w:r w:rsidRPr="008E4D42">
          <w:rPr>
            <w:rStyle w:val="Hyperlink"/>
            <w:color w:val="000000" w:themeColor="text1"/>
            <w:sz w:val="16"/>
            <w:szCs w:val="16"/>
            <w:u w:val="none"/>
          </w:rPr>
          <w:t>https://orcid.org/0009-0000-8347-2166</w:t>
        </w:r>
      </w:hyperlink>
      <w:r w:rsidRPr="008E4D42">
        <w:rPr>
          <w:sz w:val="16"/>
          <w:szCs w:val="16"/>
        </w:rPr>
        <w:t xml:space="preserve">. Email: </w:t>
      </w:r>
      <w:hyperlink r:id="rId4" w:history="1">
        <w:r w:rsidRPr="008E4D42">
          <w:rPr>
            <w:rStyle w:val="Hyperlink"/>
            <w:color w:val="000000" w:themeColor="text1"/>
            <w:sz w:val="16"/>
            <w:szCs w:val="16"/>
            <w:u w:val="none"/>
          </w:rPr>
          <w:t>d22081@students.iitmandi.ac.in</w:t>
        </w:r>
      </w:hyperlink>
    </w:p>
    <w:p w14:paraId="6B7C320C" w14:textId="77777777" w:rsidR="008E4D42" w:rsidRPr="008E4D42" w:rsidRDefault="008E4D42" w:rsidP="00F35BFA">
      <w:pPr>
        <w:pStyle w:val="FootnoteText"/>
        <w:jc w:val="both"/>
        <w:rPr>
          <w:sz w:val="16"/>
          <w:szCs w:val="16"/>
        </w:rPr>
      </w:pPr>
    </w:p>
  </w:footnote>
  <w:footnote w:id="3">
    <w:p w14:paraId="1698DCA4" w14:textId="3D77C81A" w:rsidR="008E4D42" w:rsidRPr="008E4D42" w:rsidRDefault="008E4D42" w:rsidP="00F35BFA">
      <w:pPr>
        <w:pStyle w:val="FootnoteText"/>
        <w:jc w:val="both"/>
        <w:rPr>
          <w:sz w:val="16"/>
          <w:szCs w:val="16"/>
        </w:rPr>
      </w:pPr>
      <w:r w:rsidRPr="008E4D42">
        <w:rPr>
          <w:rStyle w:val="FootnoteReference"/>
          <w:sz w:val="16"/>
          <w:szCs w:val="16"/>
        </w:rPr>
        <w:footnoteRef/>
      </w:r>
      <w:r w:rsidRPr="008E4D42">
        <w:rPr>
          <w:sz w:val="16"/>
          <w:szCs w:val="16"/>
        </w:rPr>
        <w:t xml:space="preserve"> </w:t>
      </w:r>
      <w:r w:rsidR="00F35BFA" w:rsidRPr="00F35BFA">
        <w:rPr>
          <w:sz w:val="16"/>
          <w:szCs w:val="16"/>
        </w:rPr>
        <w:t xml:space="preserve">Assistant Professor, School of Civil and Environmental Engineering, and Joint Faculty, Centre for Climate Change and Disaster Management, Indian Institute of Technology Mandi, </w:t>
      </w:r>
      <w:r w:rsidRPr="008E4D42">
        <w:rPr>
          <w:sz w:val="16"/>
          <w:szCs w:val="16"/>
        </w:rPr>
        <w:t xml:space="preserve">Mandi, Himachal Pradesh 175075, India. ORCID: </w:t>
      </w:r>
      <w:hyperlink r:id="rId5" w:history="1">
        <w:r w:rsidRPr="008E4D42">
          <w:rPr>
            <w:rStyle w:val="Hyperlink"/>
            <w:color w:val="000000" w:themeColor="text1"/>
            <w:sz w:val="16"/>
            <w:szCs w:val="16"/>
            <w:u w:val="none"/>
          </w:rPr>
          <w:t>https://orcid.org/0000-0003-0474-4202</w:t>
        </w:r>
      </w:hyperlink>
      <w:r w:rsidRPr="008E4D42">
        <w:rPr>
          <w:sz w:val="16"/>
          <w:szCs w:val="16"/>
        </w:rPr>
        <w:t xml:space="preserve">. Email: </w:t>
      </w:r>
      <w:hyperlink r:id="rId6" w:history="1">
        <w:r w:rsidRPr="008E4D42">
          <w:rPr>
            <w:rStyle w:val="Hyperlink"/>
            <w:color w:val="0070C0"/>
            <w:sz w:val="16"/>
            <w:szCs w:val="16"/>
            <w:u w:val="none"/>
          </w:rPr>
          <w:t>shivang@iitmandi.ac.in</w:t>
        </w:r>
      </w:hyperlink>
      <w:r w:rsidRPr="008E4D42">
        <w:rPr>
          <w:color w:val="0070C0"/>
          <w:sz w:val="16"/>
          <w:szCs w:val="16"/>
        </w:rPr>
        <w:t xml:space="preserve"> (Corresponding Author)</w:t>
      </w:r>
      <w:r w:rsidR="00EB0461">
        <w:rPr>
          <w:color w:val="0070C0"/>
          <w:sz w:val="16"/>
          <w:szCs w:val="16"/>
        </w:rPr>
        <w:t xml:space="preserve">. </w:t>
      </w:r>
      <w:r w:rsidR="00EB0461" w:rsidRPr="00EB0461">
        <w:rPr>
          <w:sz w:val="16"/>
          <w:szCs w:val="16"/>
        </w:rPr>
        <w:t>TEL: +91-81930 48583. FAX: +91-1905 267724.</w:t>
      </w:r>
    </w:p>
    <w:p w14:paraId="015530CF" w14:textId="77777777" w:rsidR="008E4D42" w:rsidRPr="008E4D42" w:rsidRDefault="008E4D42" w:rsidP="00F35BFA">
      <w:pPr>
        <w:pStyle w:val="FootnoteText"/>
        <w:jc w:val="both"/>
        <w:rPr>
          <w:sz w:val="16"/>
          <w:szCs w:val="16"/>
        </w:rPr>
      </w:pPr>
    </w:p>
  </w:footnote>
  <w:footnote w:id="4">
    <w:p w14:paraId="3C3E35A3" w14:textId="77777777" w:rsidR="008E4D42" w:rsidRDefault="008E4D42" w:rsidP="00F35BFA">
      <w:pPr>
        <w:pStyle w:val="FootnoteText"/>
        <w:jc w:val="both"/>
      </w:pPr>
      <w:r w:rsidRPr="008E4D42">
        <w:rPr>
          <w:rStyle w:val="FootnoteReference"/>
          <w:sz w:val="16"/>
          <w:szCs w:val="16"/>
        </w:rPr>
        <w:footnoteRef/>
      </w:r>
      <w:r w:rsidRPr="008E4D42">
        <w:rPr>
          <w:sz w:val="16"/>
          <w:szCs w:val="16"/>
        </w:rPr>
        <w:t xml:space="preserve"> Associate Professor, Department of Civil Engineering, Birla Institute of Technology and Science Pilani, Hyderabad Campus, Hyderabad, Telangana 500078, India. ORCID: </w:t>
      </w:r>
      <w:hyperlink r:id="rId7" w:history="1">
        <w:r w:rsidRPr="008E4D42">
          <w:rPr>
            <w:rStyle w:val="Hyperlink"/>
            <w:color w:val="000000" w:themeColor="text1"/>
            <w:sz w:val="16"/>
            <w:szCs w:val="16"/>
            <w:u w:val="none"/>
          </w:rPr>
          <w:t>https://orcid.org/0000-0002-8300-2321</w:t>
        </w:r>
      </w:hyperlink>
      <w:r w:rsidRPr="008E4D42">
        <w:rPr>
          <w:sz w:val="16"/>
          <w:szCs w:val="16"/>
        </w:rPr>
        <w:t xml:space="preserve">. Email: </w:t>
      </w:r>
      <w:hyperlink r:id="rId8" w:history="1">
        <w:r w:rsidRPr="008E4D42">
          <w:rPr>
            <w:rStyle w:val="Hyperlink"/>
            <w:color w:val="000000" w:themeColor="text1"/>
            <w:sz w:val="16"/>
            <w:szCs w:val="16"/>
            <w:u w:val="none"/>
          </w:rPr>
          <w:t>bahur@hyderabad.bits-pilani.ac.in</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K2MDeyMDU2Mzc3MzBQ0lEKTi0uzszPAykwqwUAUdD3DywAAAA="/>
  </w:docVars>
  <w:rsids>
    <w:rsidRoot w:val="00A8789E"/>
    <w:rsid w:val="00090DE8"/>
    <w:rsid w:val="000A173C"/>
    <w:rsid w:val="000E146C"/>
    <w:rsid w:val="000F7820"/>
    <w:rsid w:val="00152AF0"/>
    <w:rsid w:val="00165AAD"/>
    <w:rsid w:val="00197C59"/>
    <w:rsid w:val="002E3046"/>
    <w:rsid w:val="00315BCF"/>
    <w:rsid w:val="0036551B"/>
    <w:rsid w:val="00432635"/>
    <w:rsid w:val="004B3BE1"/>
    <w:rsid w:val="004C1E3B"/>
    <w:rsid w:val="004D7917"/>
    <w:rsid w:val="004F6AD2"/>
    <w:rsid w:val="0051007C"/>
    <w:rsid w:val="00515801"/>
    <w:rsid w:val="00535306"/>
    <w:rsid w:val="005800BF"/>
    <w:rsid w:val="005E7576"/>
    <w:rsid w:val="005F45A3"/>
    <w:rsid w:val="00681F3A"/>
    <w:rsid w:val="006B5EE2"/>
    <w:rsid w:val="007136B6"/>
    <w:rsid w:val="00740CFB"/>
    <w:rsid w:val="007B14F3"/>
    <w:rsid w:val="00806BF8"/>
    <w:rsid w:val="00824965"/>
    <w:rsid w:val="00845F5E"/>
    <w:rsid w:val="008E3A40"/>
    <w:rsid w:val="008E4D42"/>
    <w:rsid w:val="0093159E"/>
    <w:rsid w:val="009470E5"/>
    <w:rsid w:val="009D3312"/>
    <w:rsid w:val="009D3957"/>
    <w:rsid w:val="009F76DA"/>
    <w:rsid w:val="00A14002"/>
    <w:rsid w:val="00A8789E"/>
    <w:rsid w:val="00AC2F63"/>
    <w:rsid w:val="00B15CEA"/>
    <w:rsid w:val="00B23D02"/>
    <w:rsid w:val="00B33695"/>
    <w:rsid w:val="00B43D4A"/>
    <w:rsid w:val="00B51660"/>
    <w:rsid w:val="00B979EC"/>
    <w:rsid w:val="00BD2736"/>
    <w:rsid w:val="00C0198D"/>
    <w:rsid w:val="00C9493B"/>
    <w:rsid w:val="00D03270"/>
    <w:rsid w:val="00D036FA"/>
    <w:rsid w:val="00DC5EAC"/>
    <w:rsid w:val="00DD7B30"/>
    <w:rsid w:val="00DE4CFE"/>
    <w:rsid w:val="00E32DCA"/>
    <w:rsid w:val="00EA56BD"/>
    <w:rsid w:val="00EB0461"/>
    <w:rsid w:val="00F35BFA"/>
    <w:rsid w:val="00F440A7"/>
    <w:rsid w:val="00F518BF"/>
    <w:rsid w:val="00FD6B3F"/>
    <w:rsid w:val="00FE7D38"/>
    <w:rsid w:val="00FF3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6977"/>
  <w15:chartTrackingRefBased/>
  <w15:docId w15:val="{31380303-4F7E-4A0E-9FDD-24308B60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E3B"/>
    <w:pPr>
      <w:spacing w:line="259" w:lineRule="auto"/>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A8789E"/>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89E"/>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89E"/>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89E"/>
    <w:pPr>
      <w:keepNext/>
      <w:keepLines/>
      <w:spacing w:before="80" w:after="40" w:line="278"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789E"/>
    <w:pPr>
      <w:keepNext/>
      <w:keepLines/>
      <w:spacing w:before="80" w:after="40" w:line="278"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789E"/>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789E"/>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789E"/>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789E"/>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89E"/>
    <w:rPr>
      <w:rFonts w:eastAsiaTheme="majorEastAsia" w:cstheme="majorBidi"/>
      <w:color w:val="272727" w:themeColor="text1" w:themeTint="D8"/>
    </w:rPr>
  </w:style>
  <w:style w:type="paragraph" w:styleId="Title">
    <w:name w:val="Title"/>
    <w:basedOn w:val="Normal"/>
    <w:next w:val="Normal"/>
    <w:link w:val="TitleChar"/>
    <w:uiPriority w:val="10"/>
    <w:qFormat/>
    <w:rsid w:val="00A8789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7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89E"/>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89E"/>
    <w:pPr>
      <w:spacing w:before="160" w:line="278" w:lineRule="auto"/>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A8789E"/>
    <w:rPr>
      <w:i/>
      <w:iCs/>
      <w:color w:val="404040" w:themeColor="text1" w:themeTint="BF"/>
    </w:rPr>
  </w:style>
  <w:style w:type="paragraph" w:styleId="ListParagraph">
    <w:name w:val="List Paragraph"/>
    <w:basedOn w:val="Normal"/>
    <w:uiPriority w:val="34"/>
    <w:qFormat/>
    <w:rsid w:val="00A8789E"/>
    <w:pPr>
      <w:spacing w:line="278" w:lineRule="auto"/>
      <w:ind w:left="720"/>
      <w:contextualSpacing/>
    </w:pPr>
    <w:rPr>
      <w:rFonts w:asciiTheme="minorHAnsi" w:hAnsiTheme="minorHAnsi" w:cstheme="minorBidi"/>
      <w:color w:val="auto"/>
    </w:rPr>
  </w:style>
  <w:style w:type="character" w:styleId="IntenseEmphasis">
    <w:name w:val="Intense Emphasis"/>
    <w:basedOn w:val="DefaultParagraphFont"/>
    <w:uiPriority w:val="21"/>
    <w:qFormat/>
    <w:rsid w:val="00A8789E"/>
    <w:rPr>
      <w:i/>
      <w:iCs/>
      <w:color w:val="2F5496" w:themeColor="accent1" w:themeShade="BF"/>
    </w:rPr>
  </w:style>
  <w:style w:type="paragraph" w:styleId="IntenseQuote">
    <w:name w:val="Intense Quote"/>
    <w:basedOn w:val="Normal"/>
    <w:next w:val="Normal"/>
    <w:link w:val="IntenseQuoteChar"/>
    <w:uiPriority w:val="30"/>
    <w:qFormat/>
    <w:rsid w:val="00A8789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A8789E"/>
    <w:rPr>
      <w:i/>
      <w:iCs/>
      <w:color w:val="2F5496" w:themeColor="accent1" w:themeShade="BF"/>
    </w:rPr>
  </w:style>
  <w:style w:type="character" w:styleId="IntenseReference">
    <w:name w:val="Intense Reference"/>
    <w:basedOn w:val="DefaultParagraphFont"/>
    <w:uiPriority w:val="32"/>
    <w:qFormat/>
    <w:rsid w:val="00A8789E"/>
    <w:rPr>
      <w:b/>
      <w:bCs/>
      <w:smallCaps/>
      <w:color w:val="2F5496" w:themeColor="accent1" w:themeShade="BF"/>
      <w:spacing w:val="5"/>
    </w:rPr>
  </w:style>
  <w:style w:type="table" w:styleId="TableGrid">
    <w:name w:val="Table Grid"/>
    <w:basedOn w:val="TableNormal"/>
    <w:uiPriority w:val="59"/>
    <w:rsid w:val="004C1E3B"/>
    <w:pPr>
      <w:spacing w:after="0" w:line="240" w:lineRule="auto"/>
    </w:pPr>
    <w:rPr>
      <w:rFonts w:ascii="Times New Roman" w:hAnsi="Times New Roman" w:cs="Times New Roman"/>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4C1E3B"/>
    <w:pPr>
      <w:spacing w:line="360" w:lineRule="auto"/>
      <w:jc w:val="both"/>
    </w:pPr>
    <w:rPr>
      <w:rFonts w:cstheme="minorBidi"/>
      <w:color w:val="auto"/>
      <w:kern w:val="0"/>
      <w:sz w:val="20"/>
      <w:szCs w:val="20"/>
      <w:lang w:val="en-US"/>
      <w14:ligatures w14:val="none"/>
    </w:rPr>
  </w:style>
  <w:style w:type="character" w:customStyle="1" w:styleId="CommentTextChar">
    <w:name w:val="Comment Text Char"/>
    <w:basedOn w:val="DefaultParagraphFont"/>
    <w:link w:val="CommentText"/>
    <w:uiPriority w:val="99"/>
    <w:rsid w:val="004C1E3B"/>
    <w:rPr>
      <w:rFonts w:ascii="Times New Roman" w:hAnsi="Times New Roman"/>
      <w:kern w:val="0"/>
      <w:sz w:val="20"/>
      <w:szCs w:val="20"/>
      <w:lang w:val="en-US"/>
      <w14:ligatures w14:val="none"/>
    </w:rPr>
  </w:style>
  <w:style w:type="character" w:styleId="FootnoteReference">
    <w:name w:val="footnote reference"/>
    <w:basedOn w:val="DefaultParagraphFont"/>
    <w:semiHidden/>
    <w:unhideWhenUsed/>
    <w:rsid w:val="004C1E3B"/>
    <w:rPr>
      <w:vertAlign w:val="superscript"/>
    </w:rPr>
  </w:style>
  <w:style w:type="character" w:styleId="Hyperlink">
    <w:name w:val="Hyperlink"/>
    <w:basedOn w:val="DefaultParagraphFont"/>
    <w:uiPriority w:val="99"/>
    <w:unhideWhenUsed/>
    <w:rsid w:val="004C1E3B"/>
    <w:rPr>
      <w:color w:val="0563C1" w:themeColor="hyperlink"/>
      <w:u w:val="single"/>
    </w:rPr>
  </w:style>
  <w:style w:type="paragraph" w:styleId="Caption">
    <w:name w:val="caption"/>
    <w:basedOn w:val="Normal"/>
    <w:next w:val="Normal"/>
    <w:link w:val="CaptionChar"/>
    <w:unhideWhenUsed/>
    <w:qFormat/>
    <w:rsid w:val="004C1E3B"/>
    <w:pPr>
      <w:spacing w:line="240" w:lineRule="auto"/>
      <w:jc w:val="both"/>
    </w:pPr>
    <w:rPr>
      <w:rFonts w:cstheme="minorBidi"/>
      <w:b/>
      <w:iCs/>
      <w:color w:val="auto"/>
      <w:kern w:val="0"/>
      <w:sz w:val="20"/>
      <w:szCs w:val="18"/>
      <w:lang w:val="en-US"/>
      <w14:ligatures w14:val="none"/>
    </w:rPr>
  </w:style>
  <w:style w:type="character" w:customStyle="1" w:styleId="CaptionChar">
    <w:name w:val="Caption Char"/>
    <w:basedOn w:val="DefaultParagraphFont"/>
    <w:link w:val="Caption"/>
    <w:rsid w:val="004C1E3B"/>
    <w:rPr>
      <w:rFonts w:ascii="Times New Roman" w:hAnsi="Times New Roman"/>
      <w:b/>
      <w:iCs/>
      <w:kern w:val="0"/>
      <w:sz w:val="20"/>
      <w:szCs w:val="18"/>
      <w:lang w:val="en-US"/>
      <w14:ligatures w14:val="none"/>
    </w:rPr>
  </w:style>
  <w:style w:type="paragraph" w:styleId="BodyText">
    <w:name w:val="Body Text"/>
    <w:basedOn w:val="Normal"/>
    <w:next w:val="Normal"/>
    <w:link w:val="BodyTextChar"/>
    <w:uiPriority w:val="1"/>
    <w:qFormat/>
    <w:rsid w:val="004C1E3B"/>
    <w:pPr>
      <w:widowControl w:val="0"/>
      <w:autoSpaceDE w:val="0"/>
      <w:autoSpaceDN w:val="0"/>
      <w:spacing w:before="120" w:after="0" w:line="240" w:lineRule="auto"/>
      <w:jc w:val="both"/>
    </w:pPr>
    <w:rPr>
      <w:rFonts w:eastAsia="Times New Roman"/>
      <w:color w:val="auto"/>
      <w:kern w:val="0"/>
      <w:lang w:val="en-US"/>
      <w14:ligatures w14:val="none"/>
    </w:rPr>
  </w:style>
  <w:style w:type="character" w:customStyle="1" w:styleId="BodyTextChar">
    <w:name w:val="Body Text Char"/>
    <w:basedOn w:val="DefaultParagraphFont"/>
    <w:link w:val="BodyText"/>
    <w:uiPriority w:val="1"/>
    <w:rsid w:val="004C1E3B"/>
    <w:rPr>
      <w:rFonts w:ascii="Times New Roman" w:eastAsia="Times New Roman" w:hAnsi="Times New Roman" w:cs="Times New Roman"/>
      <w:kern w:val="0"/>
      <w:lang w:val="en-US"/>
      <w14:ligatures w14:val="none"/>
    </w:rPr>
  </w:style>
  <w:style w:type="table" w:styleId="TableClassic1">
    <w:name w:val="Table Classic 1"/>
    <w:basedOn w:val="TableNormal"/>
    <w:unhideWhenUsed/>
    <w:rsid w:val="004C1E3B"/>
    <w:pPr>
      <w:spacing w:line="360" w:lineRule="auto"/>
      <w:jc w:val="both"/>
    </w:pPr>
    <w:rPr>
      <w:kern w:val="0"/>
      <w:sz w:val="22"/>
      <w:szCs w:val="22"/>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5E757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51660"/>
    <w:rPr>
      <w:color w:val="605E5C"/>
      <w:shd w:val="clear" w:color="auto" w:fill="E1DFDD"/>
    </w:rPr>
  </w:style>
  <w:style w:type="character" w:styleId="CommentReference">
    <w:name w:val="annotation reference"/>
    <w:basedOn w:val="DefaultParagraphFont"/>
    <w:uiPriority w:val="99"/>
    <w:semiHidden/>
    <w:unhideWhenUsed/>
    <w:rsid w:val="00BD2736"/>
    <w:rPr>
      <w:sz w:val="16"/>
      <w:szCs w:val="16"/>
    </w:rPr>
  </w:style>
  <w:style w:type="paragraph" w:styleId="CommentSubject">
    <w:name w:val="annotation subject"/>
    <w:basedOn w:val="CommentText"/>
    <w:next w:val="CommentText"/>
    <w:link w:val="CommentSubjectChar"/>
    <w:uiPriority w:val="99"/>
    <w:semiHidden/>
    <w:unhideWhenUsed/>
    <w:rsid w:val="00BD2736"/>
    <w:pPr>
      <w:spacing w:line="240" w:lineRule="auto"/>
      <w:jc w:val="left"/>
    </w:pPr>
    <w:rPr>
      <w:rFonts w:cs="Times New Roman"/>
      <w:b/>
      <w:bCs/>
      <w:color w:val="000000" w:themeColor="text1"/>
      <w:kern w:val="2"/>
      <w:lang w:val="en-IN"/>
      <w14:ligatures w14:val="standardContextual"/>
    </w:rPr>
  </w:style>
  <w:style w:type="character" w:customStyle="1" w:styleId="CommentSubjectChar">
    <w:name w:val="Comment Subject Char"/>
    <w:basedOn w:val="CommentTextChar"/>
    <w:link w:val="CommentSubject"/>
    <w:uiPriority w:val="99"/>
    <w:semiHidden/>
    <w:rsid w:val="00BD2736"/>
    <w:rPr>
      <w:rFonts w:ascii="Times New Roman" w:hAnsi="Times New Roman" w:cs="Times New Roman"/>
      <w:b/>
      <w:bCs/>
      <w:color w:val="000000" w:themeColor="text1"/>
      <w:kern w:val="0"/>
      <w:sz w:val="20"/>
      <w:szCs w:val="20"/>
      <w:lang w:val="en-US"/>
      <w14:ligatures w14:val="none"/>
    </w:rPr>
  </w:style>
  <w:style w:type="paragraph" w:styleId="Revision">
    <w:name w:val="Revision"/>
    <w:hidden/>
    <w:uiPriority w:val="99"/>
    <w:semiHidden/>
    <w:rsid w:val="007136B6"/>
    <w:pPr>
      <w:spacing w:after="0" w:line="240" w:lineRule="auto"/>
    </w:pPr>
    <w:rPr>
      <w:rFonts w:ascii="Times New Roman" w:hAnsi="Times New Roman" w:cs="Times New Roman"/>
      <w:color w:val="000000" w:themeColor="text1"/>
    </w:rPr>
  </w:style>
  <w:style w:type="paragraph" w:styleId="FootnoteText">
    <w:name w:val="footnote text"/>
    <w:basedOn w:val="Normal"/>
    <w:link w:val="FootnoteTextChar"/>
    <w:uiPriority w:val="99"/>
    <w:semiHidden/>
    <w:unhideWhenUsed/>
    <w:rsid w:val="008E4D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4D42"/>
    <w:rPr>
      <w:rFonts w:ascii="Times New Roman" w:hAnsi="Times New Roman" w:cs="Times New Roman"/>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chirdeepnr/GUI_for_Sesmic_Fragility"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mailto:bahur@hyderabad.bits-pilani.ac.in" TargetMode="External"/><Relationship Id="rId3" Type="http://schemas.openxmlformats.org/officeDocument/2006/relationships/hyperlink" Target="https://orcid.org/0009-0000-8347-2166" TargetMode="External"/><Relationship Id="rId7" Type="http://schemas.openxmlformats.org/officeDocument/2006/relationships/hyperlink" Target="https://orcid.org/0000-0002-8300-2321" TargetMode="External"/><Relationship Id="rId2" Type="http://schemas.openxmlformats.org/officeDocument/2006/relationships/hyperlink" Target="mailto:p20200429@hyderabad.bits-pilani.ac.in%20" TargetMode="External"/><Relationship Id="rId1" Type="http://schemas.openxmlformats.org/officeDocument/2006/relationships/hyperlink" Target="https://orcid.org/0000-0003-3097-866X" TargetMode="External"/><Relationship Id="rId6" Type="http://schemas.openxmlformats.org/officeDocument/2006/relationships/hyperlink" Target="mailto:shivang@iitmandi.ac.in" TargetMode="External"/><Relationship Id="rId5" Type="http://schemas.openxmlformats.org/officeDocument/2006/relationships/hyperlink" Target="https://orcid.org/0000-0003-0474-4202" TargetMode="External"/><Relationship Id="rId4" Type="http://schemas.openxmlformats.org/officeDocument/2006/relationships/hyperlink" Target="file:///C:\Users\Chirdeep\AppData\Roaming\Microsoft\Word\d22081@students.iitmandi.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3D20F-249E-490E-A80F-3EF6BFE8E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Gangwar</dc:creator>
  <cp:keywords/>
  <dc:description/>
  <cp:lastModifiedBy>Chirdeep N R</cp:lastModifiedBy>
  <cp:revision>16</cp:revision>
  <dcterms:created xsi:type="dcterms:W3CDTF">2026-01-16T13:18:00Z</dcterms:created>
  <dcterms:modified xsi:type="dcterms:W3CDTF">2026-05-18T17:13:00Z</dcterms:modified>
</cp:coreProperties>
</file>