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D1" w:rsidRDefault="00D820D1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 w:rsidP="00AE35C2">
      <w:pPr>
        <w:jc w:val="center"/>
      </w:pPr>
    </w:p>
    <w:p w:rsidR="00AE35C2" w:rsidRDefault="00AE35C2" w:rsidP="00AE35C2">
      <w:pPr>
        <w:pStyle w:val="Title"/>
        <w:jc w:val="center"/>
      </w:pPr>
      <w:r>
        <w:t>e-Trusted Exchange Platform</w:t>
      </w:r>
    </w:p>
    <w:p w:rsidR="00AE35C2" w:rsidRDefault="00AE35C2" w:rsidP="00AE35C2">
      <w:pPr>
        <w:jc w:val="center"/>
      </w:pPr>
    </w:p>
    <w:p w:rsidR="00AE35C2" w:rsidRDefault="001A7CCD" w:rsidP="00AE35C2">
      <w:pPr>
        <w:pStyle w:val="Heading1"/>
        <w:jc w:val="center"/>
      </w:pPr>
      <w:r>
        <w:t>Business Notification</w:t>
      </w:r>
      <w:r w:rsidR="00AE35C2">
        <w:t xml:space="preserve"> </w:t>
      </w:r>
    </w:p>
    <w:p w:rsidR="00AE35C2" w:rsidRDefault="00AE35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35C2" w:rsidRDefault="00AE35C2" w:rsidP="00AE35C2"/>
    <w:p w:rsidR="00AE35C2" w:rsidRDefault="00AE35C2" w:rsidP="00AE35C2">
      <w:pPr>
        <w:pStyle w:val="Heading1"/>
      </w:pPr>
      <w:r>
        <w:t>Scope of the document</w:t>
      </w:r>
    </w:p>
    <w:p w:rsidR="00AE35C2" w:rsidRDefault="00AE35C2" w:rsidP="00AE35C2"/>
    <w:p w:rsidR="008D3D44" w:rsidRDefault="00AE35C2" w:rsidP="008D3D44">
      <w:r>
        <w:t xml:space="preserve">The scope of the present document is to </w:t>
      </w:r>
      <w:r w:rsidR="00CD19DE">
        <w:t>justify</w:t>
      </w:r>
      <w:r>
        <w:t xml:space="preserve"> </w:t>
      </w:r>
      <w:r w:rsidR="00B50B7B">
        <w:t xml:space="preserve">why </w:t>
      </w:r>
      <w:r w:rsidR="00101CF4">
        <w:t>e-TrustEx</w:t>
      </w:r>
      <w:r>
        <w:t xml:space="preserve"> platform</w:t>
      </w:r>
      <w:r w:rsidR="00B50B7B">
        <w:t xml:space="preserve"> does not support email business </w:t>
      </w:r>
      <w:r w:rsidR="005F1D1E">
        <w:t xml:space="preserve">notification. </w:t>
      </w:r>
    </w:p>
    <w:p w:rsidR="00AE35C2" w:rsidRDefault="005F1D1E" w:rsidP="005F1D1E">
      <w:pPr>
        <w:pStyle w:val="Heading1"/>
      </w:pPr>
      <w:r>
        <w:t>Justification</w:t>
      </w:r>
    </w:p>
    <w:p w:rsidR="005F1D1E" w:rsidRDefault="005F1D1E" w:rsidP="008D3D44"/>
    <w:p w:rsidR="00C06584" w:rsidRDefault="00C06584" w:rsidP="004F1C5E">
      <w:pPr>
        <w:jc w:val="both"/>
      </w:pPr>
      <w:r>
        <w:t>E-</w:t>
      </w:r>
      <w:r w:rsidR="00AB494F">
        <w:t>TrustEx</w:t>
      </w:r>
      <w:r>
        <w:t xml:space="preserve"> platform is an electronic messages exchange platform between systems.</w:t>
      </w:r>
    </w:p>
    <w:p w:rsidR="00C06584" w:rsidRDefault="00C06584" w:rsidP="004F1C5E">
      <w:pPr>
        <w:jc w:val="both"/>
      </w:pPr>
      <w:r>
        <w:t xml:space="preserve">Excepted its administration console </w:t>
      </w:r>
      <w:r w:rsidR="00AB494F">
        <w:t>e-TrustEx</w:t>
      </w:r>
      <w:r>
        <w:t xml:space="preserve"> does not provide any GUI for human users.</w:t>
      </w:r>
    </w:p>
    <w:p w:rsidR="00C06584" w:rsidRDefault="00C06584" w:rsidP="004F1C5E">
      <w:pPr>
        <w:jc w:val="both"/>
      </w:pPr>
      <w:r>
        <w:t xml:space="preserve">Indeed the services provided by </w:t>
      </w:r>
      <w:r w:rsidR="00AB494F">
        <w:t>e-TrustEx</w:t>
      </w:r>
      <w:r>
        <w:t xml:space="preserve"> target systems like back offices (</w:t>
      </w:r>
      <w:r w:rsidR="00AB494F">
        <w:t>e.g.</w:t>
      </w:r>
      <w:r>
        <w:t xml:space="preserve"> </w:t>
      </w:r>
      <w:r w:rsidR="00C72B14">
        <w:t>ABAC Assets</w:t>
      </w:r>
      <w:r>
        <w:t>, specific Supplier back office) or portals (e.g. Supplier Portal).</w:t>
      </w:r>
    </w:p>
    <w:p w:rsidR="00C06584" w:rsidRDefault="00AB494F" w:rsidP="004F1C5E">
      <w:pPr>
        <w:jc w:val="both"/>
      </w:pPr>
      <w:r>
        <w:t>E-TrustEx</w:t>
      </w:r>
      <w:r w:rsidR="00C06584">
        <w:t xml:space="preserve"> has no knowledge about human users and so it is not capable to send a business notification to a given person.</w:t>
      </w:r>
    </w:p>
    <w:p w:rsidR="00C06584" w:rsidRDefault="00C06584" w:rsidP="004F1C5E">
      <w:pPr>
        <w:jc w:val="both"/>
      </w:pPr>
      <w:r>
        <w:t xml:space="preserve">Nevertheless </w:t>
      </w:r>
      <w:r w:rsidR="00AB494F">
        <w:t>e-TrustEx</w:t>
      </w:r>
      <w:r>
        <w:t xml:space="preserve"> can route any message it transmits to a receiving system (</w:t>
      </w:r>
      <w:r w:rsidR="00AB494F">
        <w:t>e.g.</w:t>
      </w:r>
      <w:r>
        <w:t xml:space="preserve"> Supplier Portal).</w:t>
      </w:r>
    </w:p>
    <w:p w:rsidR="00C06584" w:rsidRDefault="00C06584" w:rsidP="004F1C5E">
      <w:pPr>
        <w:jc w:val="both"/>
      </w:pPr>
      <w:r>
        <w:t>It is the responsibility of that system to notify (or not) a human user when a document arrive</w:t>
      </w:r>
      <w:r w:rsidR="004F1C5E">
        <w:t>s</w:t>
      </w:r>
      <w:r>
        <w:t xml:space="preserve"> or when the status of a document changes. Indeed it has generally the knowledge of the relationship between a party representing a business entity (</w:t>
      </w:r>
      <w:r w:rsidR="00AB494F">
        <w:t>e.g.</w:t>
      </w:r>
      <w:r>
        <w:t xml:space="preserve"> a Supplier) and human users (e.g. a Salesman</w:t>
      </w:r>
      <w:r w:rsidR="00AB494F">
        <w:t>).</w:t>
      </w:r>
    </w:p>
    <w:p w:rsidR="002011D5" w:rsidRDefault="002011D5" w:rsidP="004F1C5E">
      <w:pPr>
        <w:jc w:val="both"/>
      </w:pPr>
      <w:r>
        <w:t xml:space="preserve">Moreover most of the times the notification must contain specific information related to the business context. This goes against the genericity of </w:t>
      </w:r>
      <w:r w:rsidR="00AB494F">
        <w:t>e-TrustEx</w:t>
      </w:r>
      <w:r>
        <w:t xml:space="preserve"> platform.</w:t>
      </w:r>
    </w:p>
    <w:p w:rsidR="002011D5" w:rsidRDefault="002011D5" w:rsidP="004F1C5E">
      <w:pPr>
        <w:jc w:val="both"/>
      </w:pPr>
      <w:r>
        <w:t xml:space="preserve">So as a summary the absence of information about human users </w:t>
      </w:r>
      <w:r w:rsidR="004F1C5E">
        <w:t xml:space="preserve">and the business specificities of the notification content </w:t>
      </w:r>
      <w:r>
        <w:t xml:space="preserve">prevent </w:t>
      </w:r>
      <w:r w:rsidR="00AB494F">
        <w:t>e-TrustEx</w:t>
      </w:r>
      <w:r w:rsidR="004F1C5E">
        <w:t xml:space="preserve"> to notify </w:t>
      </w:r>
      <w:r>
        <w:t>person</w:t>
      </w:r>
      <w:r w:rsidR="009D0CAD">
        <w:t>s</w:t>
      </w:r>
      <w:bookmarkStart w:id="0" w:name="_GoBack"/>
      <w:bookmarkEnd w:id="0"/>
      <w:r>
        <w:t>.</w:t>
      </w:r>
    </w:p>
    <w:p w:rsidR="002011D5" w:rsidRDefault="00AB494F" w:rsidP="004F1C5E">
      <w:pPr>
        <w:jc w:val="both"/>
      </w:pPr>
      <w:r>
        <w:t>E-TrustEx</w:t>
      </w:r>
      <w:r w:rsidR="002011D5">
        <w:t xml:space="preserve"> delegates these notifications to the system receiving messages and capable to link them to a given person.</w:t>
      </w:r>
    </w:p>
    <w:p w:rsidR="00AE35C2" w:rsidRDefault="00AE35C2" w:rsidP="00AE35C2"/>
    <w:p w:rsidR="00006374" w:rsidRPr="00631EE8" w:rsidRDefault="00006374" w:rsidP="00631EE8"/>
    <w:sectPr w:rsidR="00006374" w:rsidRPr="0063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7C3"/>
    <w:multiLevelType w:val="hybridMultilevel"/>
    <w:tmpl w:val="5AF6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61DF"/>
    <w:multiLevelType w:val="hybridMultilevel"/>
    <w:tmpl w:val="D528F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ECD"/>
    <w:multiLevelType w:val="hybridMultilevel"/>
    <w:tmpl w:val="F93AD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050C0"/>
    <w:multiLevelType w:val="hybridMultilevel"/>
    <w:tmpl w:val="3ECA3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50B23"/>
    <w:multiLevelType w:val="hybridMultilevel"/>
    <w:tmpl w:val="F97A7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B32F3"/>
    <w:multiLevelType w:val="hybridMultilevel"/>
    <w:tmpl w:val="BC4E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070D3"/>
    <w:multiLevelType w:val="hybridMultilevel"/>
    <w:tmpl w:val="56A68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C3909"/>
    <w:multiLevelType w:val="hybridMultilevel"/>
    <w:tmpl w:val="78B08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C2"/>
    <w:rsid w:val="00005CBD"/>
    <w:rsid w:val="00006374"/>
    <w:rsid w:val="00082841"/>
    <w:rsid w:val="000C3B80"/>
    <w:rsid w:val="000E28EC"/>
    <w:rsid w:val="00101CF4"/>
    <w:rsid w:val="001A7CCD"/>
    <w:rsid w:val="001C0DD9"/>
    <w:rsid w:val="001C5956"/>
    <w:rsid w:val="002011D5"/>
    <w:rsid w:val="00241866"/>
    <w:rsid w:val="002916A7"/>
    <w:rsid w:val="002A48CE"/>
    <w:rsid w:val="003112D7"/>
    <w:rsid w:val="0032489B"/>
    <w:rsid w:val="00392ED3"/>
    <w:rsid w:val="0043052D"/>
    <w:rsid w:val="004D19D6"/>
    <w:rsid w:val="004F1C5E"/>
    <w:rsid w:val="00531846"/>
    <w:rsid w:val="005520CF"/>
    <w:rsid w:val="0056174A"/>
    <w:rsid w:val="00570805"/>
    <w:rsid w:val="005F1D1E"/>
    <w:rsid w:val="0061409E"/>
    <w:rsid w:val="00631EE8"/>
    <w:rsid w:val="006F4833"/>
    <w:rsid w:val="00747966"/>
    <w:rsid w:val="008971DB"/>
    <w:rsid w:val="008B47E1"/>
    <w:rsid w:val="008D3D44"/>
    <w:rsid w:val="008E224E"/>
    <w:rsid w:val="00930D35"/>
    <w:rsid w:val="009356EF"/>
    <w:rsid w:val="009737AA"/>
    <w:rsid w:val="009D0CAD"/>
    <w:rsid w:val="00A11CF8"/>
    <w:rsid w:val="00A32D00"/>
    <w:rsid w:val="00AB494F"/>
    <w:rsid w:val="00AE35C2"/>
    <w:rsid w:val="00B50B7B"/>
    <w:rsid w:val="00B74E2C"/>
    <w:rsid w:val="00C06584"/>
    <w:rsid w:val="00C3331F"/>
    <w:rsid w:val="00C72B14"/>
    <w:rsid w:val="00CA1B00"/>
    <w:rsid w:val="00CD19DE"/>
    <w:rsid w:val="00CE5160"/>
    <w:rsid w:val="00D723F5"/>
    <w:rsid w:val="00D820D1"/>
    <w:rsid w:val="00EE1987"/>
    <w:rsid w:val="00F07678"/>
    <w:rsid w:val="00F1240F"/>
    <w:rsid w:val="00F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3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1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3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1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11A49C1-2469-4215-AB8A-57326FED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DERVEAU Olivier (DIGIT-EXT)</dc:creator>
  <cp:lastModifiedBy>DERVEAU Olivier (DIGIT-EXT)</cp:lastModifiedBy>
  <cp:revision>48</cp:revision>
  <dcterms:created xsi:type="dcterms:W3CDTF">2015-10-27T10:12:00Z</dcterms:created>
  <dcterms:modified xsi:type="dcterms:W3CDTF">2016-02-12T13:03:00Z</dcterms:modified>
</cp:coreProperties>
</file>