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굴림" w:hAnsi="굴림" w:eastAsia="굴림"/>
          <w:b/>
          <w:color w:val="003366"/>
          <w:sz w:val="48"/>
        </w:rPr>
        <w:t>주식 단타 실전 교육 강의</w:t>
      </w:r>
    </w:p>
    <w:p>
      <w:pPr>
        <w:jc w:val="center"/>
      </w:pPr>
      <w:r>
        <w:rPr>
          <w:rFonts w:ascii="굴림" w:hAnsi="굴림" w:eastAsia="굴림"/>
          <w:color w:val="0070C0"/>
          <w:sz w:val="28"/>
        </w:rPr>
        <w:t>테마주 단타 매매 &amp; HTS 실전 운용 시스템 기획서</w:t>
      </w:r>
    </w:p>
    <w:p/>
    <w:p/>
    <w:p>
      <w:pPr>
        <w:jc w:val="center"/>
      </w:pPr>
      <w:r>
        <w:rPr>
          <w:rFonts w:ascii="굴림" w:hAnsi="굴림" w:eastAsia="굴림"/>
          <w:sz w:val="22"/>
        </w:rPr>
        <w:t>작성일: 2026년 05월 27일</w:t>
      </w:r>
    </w:p>
    <w:p>
      <w:r>
        <w:br w:type="page"/>
      </w:r>
    </w:p>
    <w:p>
      <w:pPr>
        <w:spacing w:before="240" w:after="80"/>
        <w:jc w:val="left"/>
        <w:shd w:val="clear" w:color="auto" w:fill="003366"/>
        <w:ind w:left="200"/>
      </w:pPr>
      <w:r>
        <w:rPr>
          <w:rFonts w:ascii="굴림" w:hAnsi="굴림" w:eastAsia="굴림"/>
          <w:b/>
          <w:color w:val="FFFFFF"/>
          <w:sz w:val="32"/>
        </w:rPr>
        <w:t>1. 기획 개요</w:t>
      </w:r>
    </w:p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1.1 프로젝트명 및 목적</w:t>
      </w:r>
    </w:p>
    <w:p>
      <w:pPr>
        <w:spacing w:line="286" w:lineRule="exact" w:after="40"/>
      </w:pPr>
      <w:r>
        <w:rPr>
          <w:rFonts w:ascii="굴림" w:hAnsi="굴림" w:eastAsia="굴림"/>
          <w:b w:val="0"/>
          <w:sz w:val="22"/>
        </w:rPr>
        <w:t>프로젝트명: 주식 단타 실전 교육 강의 시스템</w:t>
      </w:r>
    </w:p>
    <w:p>
      <w:pPr>
        <w:spacing w:line="286" w:lineRule="exact" w:after="40"/>
      </w:pPr>
      <w:r>
        <w:rPr>
          <w:rFonts w:ascii="굴림" w:hAnsi="굴림" w:eastAsia="굴림"/>
          <w:b w:val="0"/>
          <w:sz w:val="22"/>
        </w:rPr>
        <w:t>목적: 영웅문 HTS 실전 세팅부터 테마주 상한가 매매까지, 실전 단타 매매의 전 과정을 라이브 강의 및 실전 일지 기반으로 체계적으로 전달하는 비공개 1:1 실전 교육 프로그램 구성 및 운영</w:t>
      </w:r>
    </w:p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1.2 기획 배경 및 문제 정의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시중에 유통되는 대부분의 주식 교육은 차트 이론 위주로 실전 단타 매매에 직접 적용하기 어려움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HTS(영웅문) 세팅, 호가창 독법, 시간외 거래 등 실전 조작 방법을 체계적으로 다루는 교육 부재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상한가 매매, 테마주 순환 매매 등 고수익 전략은 실전 경험 없이는 습득 불가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실전 일지 기반의 피드백 시스템 부재로 학습자 성과 개선 속도 저하</w:t>
      </w:r>
    </w:p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1.3 핵심 가치 제안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라이브 실전 화면 공유를 통한 100% 실전 중심 교육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단계별 커리큘럼(HTS 세팅 → 장 흐름 이해 → 테마주 전략 → 실전 일지)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실시간 매매 일지(강일지) 작성 시스템으로 학습자 성과 추적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비공개 소규모 집중 교육으로 질 높은 1:1 피드백 제공</w:t>
      </w:r>
    </w:p>
    <w:p/>
    <w:p>
      <w:pPr>
        <w:spacing w:before="240" w:after="80"/>
        <w:jc w:val="left"/>
        <w:shd w:val="clear" w:color="auto" w:fill="003366"/>
        <w:ind w:left="200"/>
      </w:pPr>
      <w:r>
        <w:rPr>
          <w:rFonts w:ascii="굴림" w:hAnsi="굴림" w:eastAsia="굴림"/>
          <w:b/>
          <w:color w:val="FFFFFF"/>
          <w:sz w:val="32"/>
        </w:rPr>
        <w:t>2. 현황 분석</w:t>
      </w:r>
    </w:p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2.1 시장·환경 현황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국내 주식 시장 일평균 거래대금 약 10~20조 원 수준 유지, 개인 투자자 비중 지속 증가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2020~2021년 동학개미운동 이후 개인 투자자의 단기매매 수요 급증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테마주(정치·이슈 테마)의 단기 급등락 반복으로 단타 매매 기회 상시 존재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코스피·코스닥 시장 내 상한가(+30%) 종목 일평균 2~10개 발생</w:t>
      </w:r>
    </w:p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2.2 기회 및 위협 요인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rFonts w:ascii="굴림" w:hAnsi="굴림" w:eastAsia="굴림"/>
                <w:sz w:val="20"/>
              </w:rPr>
              <w:t>기회</w:t>
            </w:r>
          </w:p>
        </w:tc>
        <w:tc>
          <w:tcPr>
            <w:tcW w:type="dxa" w:w="4703"/>
          </w:tcPr>
          <w:p>
            <w:r>
              <w:rPr>
                <w:rFonts w:ascii="굴림" w:hAnsi="굴림" w:eastAsia="굴림"/>
                <w:sz w:val="20"/>
              </w:rPr>
              <w:t>정치 테마주(대선·총선), 산업 이슈 테마(요소수·자율주행·메타버스 등) 지속 발생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기회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시간외 거래를 통한 다음날 시초가 예측 전략 유효성 높음</w:t>
            </w:r>
          </w:p>
        </w:tc>
      </w:tr>
      <w:tr>
        <w:tc>
          <w:tcPr>
            <w:tcW w:type="dxa" w:w="4703"/>
          </w:tcPr>
          <w:p>
            <w:r>
              <w:rPr>
                <w:rFonts w:ascii="굴림" w:hAnsi="굴림" w:eastAsia="굴림"/>
                <w:sz w:val="20"/>
              </w:rPr>
              <w:t>기회</w:t>
            </w:r>
          </w:p>
        </w:tc>
        <w:tc>
          <w:tcPr>
            <w:tcW w:type="dxa" w:w="4703"/>
          </w:tcPr>
          <w:p>
            <w:r>
              <w:rPr>
                <w:rFonts w:ascii="굴림" w:hAnsi="굴림" w:eastAsia="굴림"/>
                <w:sz w:val="20"/>
              </w:rPr>
              <w:t>영웅문 HTS 커스터마이징으로 실시간 대응 속도 최적화 가능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위협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상한가 풀림(3시 20분 이후 집중) 시 예상치 못한 손실 발생 가능</w:t>
            </w:r>
          </w:p>
        </w:tc>
      </w:tr>
      <w:tr>
        <w:tc>
          <w:tcPr>
            <w:tcW w:type="dxa" w:w="4703"/>
          </w:tcPr>
          <w:p>
            <w:r>
              <w:rPr>
                <w:rFonts w:ascii="굴림" w:hAnsi="굴림" w:eastAsia="굴림"/>
                <w:sz w:val="20"/>
              </w:rPr>
              <w:t>위협</w:t>
            </w:r>
          </w:p>
        </w:tc>
        <w:tc>
          <w:tcPr>
            <w:tcW w:type="dxa" w:w="4703"/>
          </w:tcPr>
          <w:p>
            <w:r>
              <w:rPr>
                <w:rFonts w:ascii="굴림" w:hAnsi="굴림" w:eastAsia="굴림"/>
                <w:sz w:val="20"/>
              </w:rPr>
              <w:t>금요일장 특성상 상한가 풀림 빈도 증가로 리스크 집중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위협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미확인·과장 뉴스로 인한 오매매 위험 상존</w:t>
            </w:r>
          </w:p>
        </w:tc>
      </w:tr>
    </w:tbl>
    <w:p/>
    <w:p>
      <w:pPr>
        <w:spacing w:before="240" w:after="80"/>
        <w:jc w:val="left"/>
        <w:shd w:val="clear" w:color="auto" w:fill="003366"/>
        <w:ind w:left="200"/>
      </w:pPr>
      <w:r>
        <w:rPr>
          <w:rFonts w:ascii="굴림" w:hAnsi="굴림" w:eastAsia="굴림"/>
          <w:b/>
          <w:color w:val="FFFFFF"/>
          <w:sz w:val="32"/>
        </w:rPr>
        <w:t>3. 타겟 및 수요 분석</w:t>
      </w:r>
    </w:p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3.1 핵심 타겟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특성</w:t>
            </w:r>
          </w:p>
        </w:tc>
      </w:tr>
      <w:tr>
        <w:tc>
          <w:tcPr>
            <w:tcW w:type="dxa" w:w="4703"/>
          </w:tcPr>
          <w:p>
            <w:r>
              <w:rPr>
                <w:rFonts w:ascii="굴림" w:hAnsi="굴림" w:eastAsia="굴림"/>
                <w:sz w:val="20"/>
              </w:rPr>
              <w:t>주요 타겟</w:t>
            </w:r>
          </w:p>
        </w:tc>
        <w:tc>
          <w:tcPr>
            <w:tcW w:type="dxa" w:w="4703"/>
          </w:tcPr>
          <w:p>
            <w:r>
              <w:rPr>
                <w:rFonts w:ascii="굴림" w:hAnsi="굴림" w:eastAsia="굴림"/>
                <w:sz w:val="20"/>
              </w:rPr>
              <w:t>HTS 기본 조작은 가능하나 실전 단타 매매 경험이 부족한 주식 입문자~중급자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연령대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20~40대 직장인 또는 전업 투자 지망생</w:t>
            </w:r>
          </w:p>
        </w:tc>
      </w:tr>
      <w:tr>
        <w:tc>
          <w:tcPr>
            <w:tcW w:type="dxa" w:w="4703"/>
          </w:tcPr>
          <w:p>
            <w:r>
              <w:rPr>
                <w:rFonts w:ascii="굴림" w:hAnsi="굴림" w:eastAsia="굴림"/>
                <w:sz w:val="20"/>
              </w:rPr>
              <w:t>자본 규모</w:t>
            </w:r>
          </w:p>
        </w:tc>
        <w:tc>
          <w:tcPr>
            <w:tcW w:type="dxa" w:w="4703"/>
          </w:tcPr>
          <w:p>
            <w:r>
              <w:rPr>
                <w:rFonts w:ascii="굴림" w:hAnsi="굴림" w:eastAsia="굴림"/>
                <w:sz w:val="20"/>
              </w:rPr>
              <w:t>실전 매매 자금 500만~5,000만 원 보유 가능 계층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학습 목표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상한가 매매·테마주 단타를 통한 월 안정 수익 실현</w:t>
            </w:r>
          </w:p>
        </w:tc>
      </w:tr>
    </w:tbl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3.2 학습자 니즈 및 페인포인트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HTS 화면 구성 방법을 몰라 시장 반응 속도가 느림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테마주 대장주·부대장주 구분 기준 불명확으로 진입 타이밍 실패 반복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상한가 진입 후 풀림 시 대응 전략 부재로 손실 확대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실전 일지 작성 습관 없어 매매 패턴 개선이 이루어지지 않음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시간외 거래 전략(보통주·우선주 활용)에 대한 체계적 이해 부족</w:t>
      </w:r>
    </w:p>
    <w:p/>
    <w:p>
      <w:pPr>
        <w:spacing w:before="240" w:after="80"/>
        <w:jc w:val="left"/>
        <w:shd w:val="clear" w:color="auto" w:fill="003366"/>
        <w:ind w:left="200"/>
      </w:pPr>
      <w:r>
        <w:rPr>
          <w:rFonts w:ascii="굴림" w:hAnsi="굴림" w:eastAsia="굴림"/>
          <w:b/>
          <w:color w:val="FFFFFF"/>
          <w:sz w:val="32"/>
        </w:rPr>
        <w:t>4. 프로그램·서비스 구성</w:t>
      </w:r>
    </w:p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4.1 강의 커리큘럼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강의 번호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주제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핵심 내용</w:t>
            </w:r>
          </w:p>
        </w:tc>
      </w:tr>
      <w:tr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1단계</w:t>
              <w:br/>
              <w:t>기초 세팅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1-1, 1-2, 1-3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영웅문 HTS 세팅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화면 구성·관심종목·주문창·미수·신용 설정법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2단계</w:t>
              <w:br/>
              <w:t>장 흐름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1-5, 1-6, 1-7, 1-8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하루 장 흐름 완전 이해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장전 동시호가·장중 흐름·시간외 매매·장마감 처리</w:t>
            </w:r>
          </w:p>
        </w:tc>
      </w:tr>
      <w:tr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3단계</w:t>
              <w:br/>
              <w:t>테마주 전략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2, 3, 5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테마주 대장·부대장 전략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이슈 테마 발굴·대장주 진입·순환매 타이밍·상한가 포착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4단계</w:t>
              <w:br/>
              <w:t>특수 매매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4-1, 4-2, 4-3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시간외·미수거래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보통주·우선주 시간외 전략·미수거래 리스크 관리</w:t>
            </w:r>
          </w:p>
        </w:tc>
      </w:tr>
      <w:tr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5단계</w:t>
              <w:br/>
              <w:t>리스크 관리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금요일장 위험·상한가 풀림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장 마지막 20분 풀림 대응·재진입 판단 기준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6단계</w:t>
              <w:br/>
              <w:t>실전 일지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실전 라이브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강일지·실전 일지 작성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3천만 원 이상 매매 기록·시초가 대응·성과 추적</w:t>
            </w:r>
          </w:p>
        </w:tc>
      </w:tr>
    </w:tbl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4.2 핵심 강의 내용 요약</w:t>
      </w:r>
    </w:p>
    <w:p>
      <w:pPr>
        <w:spacing w:line="286" w:lineRule="exact" w:after="40"/>
      </w:pPr>
      <w:r>
        <w:rPr>
          <w:rFonts w:ascii="굴림" w:hAnsi="굴림" w:eastAsia="굴림"/>
          <w:b/>
          <w:sz w:val="22"/>
        </w:rPr>
        <w:t>▶ HTS 세팅 핵심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화면 2분할: 코스피·코스닥 전일대비 상승률 관심종목(4번)·코스피 5번 관찰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퀵 주문창 연동 설정 및 시장가/지정가 전환 방법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예상 체결 등락 메뉴 등록 및 아침 20분 예상 등락 분석 루틴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미국 지수 선물(나스닥·S&amp;P500) 실시간 확인 화면 구성</w:t>
      </w:r>
    </w:p>
    <w:p>
      <w:pPr>
        <w:spacing w:line="286" w:lineRule="exact" w:after="40"/>
      </w:pPr>
      <w:r>
        <w:rPr>
          <w:rFonts w:ascii="굴림" w:hAnsi="굴림" w:eastAsia="굴림"/>
          <w:b/>
          <w:sz w:val="22"/>
        </w:rPr>
        <w:t>▶ 테마주 매매 핵심 원칙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대장주만 매매: 부대장·군소 테마주 진입 금지 → 상승폭 및 유동성 차이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호재 뉴스 강도 판단: 절대적 강도(뉴스 내용) × 상대적 강도(전날·당일 거래량 비교)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순환매 패턴 활용: 한 테마가 끝나면 연관 테마로 이동하는 흐름 추종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상한가 풀림 대응: 풀림 후 재진입 시 손실 누적 패턴 회피 → 즉시 손절 원칙</w:t>
      </w:r>
    </w:p>
    <w:p>
      <w:pPr>
        <w:spacing w:line="286" w:lineRule="exact" w:after="40"/>
      </w:pPr>
      <w:r>
        <w:rPr>
          <w:rFonts w:ascii="굴림" w:hAnsi="굴림" w:eastAsia="굴림"/>
          <w:b/>
          <w:sz w:val="22"/>
        </w:rPr>
        <w:t>▶ 시간외 거래 전략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시간외 매도 호가(3:40~4:00): 상한가 물량 배정 순서 최우선 확보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우선주 활용: 보통주 대비 시가총액 소규모 → 변동폭 극대화 가능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시간외 매수 후 다음날 시초가 플러스 시작 시 즉시 매도 전략</w:t>
      </w:r>
    </w:p>
    <w:p>
      <w:pPr>
        <w:spacing w:line="286" w:lineRule="exact" w:after="40"/>
      </w:pPr>
      <w:r>
        <w:rPr>
          <w:rFonts w:ascii="굴림" w:hAnsi="굴림" w:eastAsia="굴림"/>
          <w:b/>
          <w:color w:val="FF0000"/>
          <w:sz w:val="22"/>
        </w:rPr>
        <w:t>▶ 금요일장 특별 주의사항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금요일 3시 이후 상한가 풀림 빈도 평일 대비 높음 → 보유 포지션 경량화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3일 이상 된 뉴스 재부각 테마는 당일 호재 없는 경우 풀림 위험 증가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미확인 뉴스(기업 측 '확인 불가' 답변) 기반 상한가는 당일 풀림 확률 높음</w:t>
      </w:r>
    </w:p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4.3 실전 일지 시스템 (강일지)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3,000만 원 이상 매매 건에 대해 실시간 일지 기록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기록 항목: 진입 이유(호재 뉴스) / 매수 단가 및 금액(1차~6차) / 매도 타이밍 / 손익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당일 손실 매도 사례도 별도 기록하여 패턴 개선에 활용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시초가 방향성 확인 매도 여부 기록 → 다음날 전략 수립에 연결</w:t>
      </w:r>
    </w:p>
    <w:p/>
    <w:p>
      <w:pPr>
        <w:spacing w:before="240" w:after="80"/>
        <w:jc w:val="left"/>
        <w:shd w:val="clear" w:color="auto" w:fill="003366"/>
        <w:ind w:left="200"/>
      </w:pPr>
      <w:r>
        <w:rPr>
          <w:rFonts w:ascii="굴림" w:hAnsi="굴림" w:eastAsia="굴림"/>
          <w:b/>
          <w:color w:val="FFFFFF"/>
          <w:sz w:val="32"/>
        </w:rPr>
        <w:t>5. 전략 및 방법론</w:t>
      </w:r>
    </w:p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5.1 단타 매매 핵심 프레임워크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행동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판단 기준</w:t>
            </w:r>
          </w:p>
        </w:tc>
      </w:tr>
      <w:tr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장 전(8:00~9:00)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예상 등락 분석·시간외 잔고 점검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전날 상한가 종목 시간외 체결량·예상 등락 상위 확인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장 시작(9:00~)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동시호가 진입 여부 결정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뉴스 강도·예상 등락 위치·코스피 선물 방향</w:t>
            </w:r>
          </w:p>
        </w:tc>
      </w:tr>
      <w:tr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장중(9:00~15:20)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테마주 모니터링 및 진입·청산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20% 이상 급등 종목 뉴스 확인·상대적 강도 비교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장마감(15:20~15:30)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상한가 물량 확인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3:20 이후 풀림 여부·시간외 매도 호가 배치</w:t>
            </w:r>
          </w:p>
        </w:tc>
      </w:tr>
      <w:tr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시간외(15:30~16:00)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다음날 전략 종목 매수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시간외 체결량·뉴스 지속성 판단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장 후(16:00~)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일지 작성 및 복기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강일지 기록·다음날 주목 종목 관심목록 업데이트</w:t>
            </w:r>
          </w:p>
        </w:tc>
      </w:tr>
    </w:tbl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5.2 상한가 종목 선별 기준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당일 강력 호재 뉴스 최우선: 자율주행·전기차·정치 테마 등 명확한 이슈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오전 20% 이상 급등 후 네이버 실시간 인기 검색어 등재 여부 확인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상대적 세기 비교: 동일 테마 내 다수 종목 중 거래량·뉴스 강도 1위 종목만 선택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시가총액 조건: 소형주(500억 이하) 우선주는 변동성 극대화 가능하나 풀림 위험도 증가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연속 상한가 이력: 2연상 이상 종목은 매도 압력 증가로 진입 자제</w:t>
      </w:r>
    </w:p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5.3 자금 관리 원칙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1회 진입 금액: 500만 원 단위 시장가 매수 원칙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최대 비중: 1개 종목 3,000만 원 이하 집중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미수 거래: 3일 내 청산 조건으로 활용, 하락 시 즉시 손절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신용 거래: 2~3개월 여유 가능하나 일반 단타 플레이에는 미사용</w:t>
      </w:r>
    </w:p>
    <w:p/>
    <w:p>
      <w:pPr>
        <w:spacing w:before="240" w:after="80"/>
        <w:jc w:val="left"/>
        <w:shd w:val="clear" w:color="auto" w:fill="003366"/>
        <w:ind w:left="200"/>
      </w:pPr>
      <w:r>
        <w:rPr>
          <w:rFonts w:ascii="굴림" w:hAnsi="굴림" w:eastAsia="굴림"/>
          <w:b/>
          <w:color w:val="FFFFFF"/>
          <w:sz w:val="32"/>
        </w:rPr>
        <w:t>6. 실행 계획</w:t>
      </w:r>
    </w:p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6.1 강의 일정 및 마일스톤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주요 내용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Phase 1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1~2주차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HTS 세팅·기본 주문 실습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영웅문 화면 세팅 완료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Phase 2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3~4주차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장 흐름 이해·예상 등락 분석 훈련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아침 루틴 확립</w:t>
            </w:r>
          </w:p>
        </w:tc>
      </w:tr>
      <w:tr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Phase 3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5~7주차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테마주 모의 매매·뉴스 강도 판단 훈련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모의 강일지 10건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Phase 4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8~10주차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실전 소규모 매매(100만~500만 원)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실전 강일지 10건</w:t>
            </w:r>
          </w:p>
        </w:tc>
      </w:tr>
      <w:tr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Phase 5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11~12주차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시간외·미수·상한가 전략 통합 실습</w:t>
            </w:r>
          </w:p>
        </w:tc>
        <w:tc>
          <w:tcPr>
            <w:tcW w:type="dxa" w:w="2351"/>
          </w:tcPr>
          <w:p>
            <w:r>
              <w:rPr>
                <w:rFonts w:ascii="굴림" w:hAnsi="굴림" w:eastAsia="굴림"/>
                <w:sz w:val="20"/>
              </w:rPr>
              <w:t>종합 성과 리포트</w:t>
            </w:r>
          </w:p>
        </w:tc>
      </w:tr>
    </w:tbl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6.2 필요 자원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HTS: 영웅문 S(키움증권) 설치 및 계좌 개설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실전 자금: 최소 500만 원 이상 (Phase 4 진입 조건)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강의 환경: 화면 공유 기반 라이브 강의 (Zoom/OBS)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실전 일지 양식: 강일지 엑셀 템플릿 제공</w:t>
      </w:r>
    </w:p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6.3 리스크 및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대응 방안</w:t>
            </w:r>
          </w:p>
        </w:tc>
      </w:tr>
      <w:tr>
        <w:tc>
          <w:tcPr>
            <w:tcW w:type="dxa" w:w="4703"/>
          </w:tcPr>
          <w:p>
            <w:r>
              <w:rPr>
                <w:rFonts w:ascii="굴림" w:hAnsi="굴림" w:eastAsia="굴림"/>
                <w:sz w:val="20"/>
              </w:rPr>
              <w:t>학습자 손실 발생 시 심리적 이탈</w:t>
            </w:r>
          </w:p>
        </w:tc>
        <w:tc>
          <w:tcPr>
            <w:tcW w:type="dxa" w:w="4703"/>
          </w:tcPr>
          <w:p>
            <w:r>
              <w:rPr>
                <w:rFonts w:ascii="굴림" w:hAnsi="굴림" w:eastAsia="굴림"/>
                <w:sz w:val="20"/>
              </w:rPr>
              <w:t>초기 소액(50만~100만 원) 시뮬레이션 후 비중 단계적 확대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테마주 소멸 시 학습 기회 감소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정치 이슈·산업 테마 항상 존재 → 이슈 발굴 훈련 병행</w:t>
            </w:r>
          </w:p>
        </w:tc>
      </w:tr>
      <w:tr>
        <w:tc>
          <w:tcPr>
            <w:tcW w:type="dxa" w:w="4703"/>
          </w:tcPr>
          <w:p>
            <w:r>
              <w:rPr>
                <w:rFonts w:ascii="굴림" w:hAnsi="굴림" w:eastAsia="굴림"/>
                <w:sz w:val="20"/>
              </w:rPr>
              <w:t>상한가 풀림으로 인한 손실</w:t>
            </w:r>
          </w:p>
        </w:tc>
        <w:tc>
          <w:tcPr>
            <w:tcW w:type="dxa" w:w="4703"/>
          </w:tcPr>
          <w:p>
            <w:r>
              <w:rPr>
                <w:rFonts w:ascii="굴림" w:hAnsi="굴림" w:eastAsia="굴림"/>
                <w:sz w:val="20"/>
              </w:rPr>
              <w:t>금요일 포지션 경량화·풀림 즉시 손절 원칙 반복 훈련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미확인 뉴스 오매매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뉴스 끝까지 확인(기업 측 답변 포함) 습관화</w:t>
            </w:r>
          </w:p>
        </w:tc>
      </w:tr>
    </w:tbl>
    <w:p/>
    <w:p>
      <w:pPr>
        <w:spacing w:before="240" w:after="80"/>
        <w:jc w:val="left"/>
        <w:shd w:val="clear" w:color="auto" w:fill="003366"/>
        <w:ind w:left="200"/>
      </w:pPr>
      <w:r>
        <w:rPr>
          <w:rFonts w:ascii="굴림" w:hAnsi="굴림" w:eastAsia="굴림"/>
          <w:b/>
          <w:color w:val="FFFFFF"/>
          <w:sz w:val="32"/>
        </w:rPr>
        <w:t>7. 기대 성과 및 KPI</w:t>
      </w:r>
    </w:p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7.1 정량적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목표치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측정 방법</w:t>
            </w:r>
          </w:p>
        </w:tc>
      </w:tr>
      <w:tr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상한가 포착률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5종목 중 3종목 이상 (60%)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강일지 성공/실패 건수 집계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월 수익률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전체 자금 대비 +5~10%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강일지 손익 합계</w:t>
            </w:r>
          </w:p>
        </w:tc>
      </w:tr>
      <w:tr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손절 준수율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풀림 즉시 손절 90% 이상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손절 일지 기록 여부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HTS 대응 속도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뉴스 발생 후 30초 내 진입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타임스탬프 기록</w:t>
            </w:r>
          </w:p>
        </w:tc>
      </w:tr>
    </w:tbl>
    <w:p>
      <w:pPr>
        <w:spacing w:before="160" w:after="40"/>
        <w:jc w:val="left"/>
      </w:pPr>
      <w:r>
        <w:rPr>
          <w:rFonts w:ascii="굴림" w:hAnsi="굴림" w:eastAsia="굴림"/>
          <w:b/>
          <w:color w:val="0070C0"/>
          <w:sz w:val="28"/>
        </w:rPr>
        <w:t>7.2 정성적 목표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테마주 흐름 직관적 판단 능력 체득 (6개월 반복 훈련 기준)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강일지 자발적 작성 습관 확립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상한가 풀림 및 금요일 리스크에 대한 반사적 대응 능력</w:t>
      </w:r>
    </w:p>
    <w:p>
      <w:pPr>
        <w:pStyle w:val="ListBullet"/>
        <w:spacing w:line="286" w:lineRule="exact"/>
        <w:ind w:left="283"/>
      </w:pPr>
      <w:r>
        <w:rPr>
          <w:rFonts w:ascii="굴림" w:hAnsi="굴림" w:eastAsia="굴림"/>
          <w:sz w:val="22"/>
        </w:rPr>
        <w:t>• 대장주·부대장주 즉각적 구분 능력</w:t>
      </w:r>
    </w:p>
    <w:p/>
    <w:p>
      <w:pPr>
        <w:spacing w:before="240" w:after="80"/>
        <w:jc w:val="left"/>
        <w:shd w:val="clear" w:color="auto" w:fill="003366"/>
        <w:ind w:left="200"/>
      </w:pPr>
      <w:r>
        <w:rPr>
          <w:rFonts w:ascii="굴림" w:hAnsi="굴림" w:eastAsia="굴림"/>
          <w:b/>
          <w:color w:val="FFFFFF"/>
          <w:sz w:val="32"/>
        </w:rPr>
        <w:t>부록: 강의 파일 목록 및 내용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파일명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주제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rFonts w:ascii="굴림" w:hAnsi="굴림" w:eastAsia="굴림"/>
                <w:b/>
                <w:color w:val="FFFFFF"/>
                <w:sz w:val="20"/>
              </w:rPr>
              <w:t>핵심 키워드</w:t>
            </w:r>
          </w:p>
        </w:tc>
      </w:tr>
      <w:tr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1-1(영웅문 셋팅1)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HTS 화면 구성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2화면 분할, 관심종목, 뉴스창, 예상 등락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1-2(영웅문 셋팅2)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주문창 세팅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퀵주문, 시장가, 미수/신용, 금액 설정</w:t>
            </w:r>
          </w:p>
        </w:tc>
      </w:tr>
      <w:tr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1-3(영웅문 셋팅3)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HTS 세팅 완성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단축키, 툴바 설정, 차트 분봉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1-5(하루흐름2)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장전 동시호가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예상 체결가, 동시호가 진입 전략</w:t>
            </w:r>
          </w:p>
        </w:tc>
      </w:tr>
      <w:tr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1-6(하루흐름3)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장전 동시호가2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아침 루틴, 예상 등락 분석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1-7(하루흐름4)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시간외 매매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3:40~4:00 시간외 매도 물량 배정</w:t>
            </w:r>
          </w:p>
        </w:tc>
      </w:tr>
      <w:tr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1-8(하루흐름5)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장마감 처리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상한가 잔고 처리, 다음날 전략 수립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2(장마감,테마주 대장 부대장)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테마주 대장 전략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요소수 테마, 대장 교체 타이밍</w:t>
            </w:r>
          </w:p>
        </w:tc>
      </w:tr>
      <w:tr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3(장마감,윤석열 테마)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정치 테마 전략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윤석열 테마주, 시간외 진입 사례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4-1(시간외거래,보통주 우선주)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보통주·우선주 시간외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우선주 시가총액 활용, 뉴스 끝까지 확인</w:t>
            </w:r>
          </w:p>
        </w:tc>
      </w:tr>
      <w:tr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4-2(시간외거래,보통주 우선주)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시간외 실전 사례2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연속 상한가, 시간외 물량 전략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4-3(미수거래)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미수거래 실전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3일 내 청산, 미수 리스크 관리</w:t>
            </w:r>
          </w:p>
        </w:tc>
      </w:tr>
      <w:tr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5(테마주 순환매)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순환매 전략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스남매(순환매) 패턴, 흐름 추종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6(금요일장 위험성)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금요일 리스크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rFonts w:ascii="굴림" w:hAnsi="굴림" w:eastAsia="굴림"/>
                <w:sz w:val="20"/>
              </w:rPr>
              <w:t>상한가 풀림 대응, 틀렸을 때 즉시 손절</w:t>
            </w:r>
          </w:p>
        </w:tc>
      </w:tr>
      <w:tr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20211103~20211117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실전 매매 일지</w:t>
            </w:r>
          </w:p>
        </w:tc>
        <w:tc>
          <w:tcPr>
            <w:tcW w:type="dxa" w:w="3135"/>
          </w:tcPr>
          <w:p>
            <w:r>
              <w:rPr>
                <w:rFonts w:ascii="굴림" w:hAnsi="굴림" w:eastAsia="굴림"/>
                <w:sz w:val="20"/>
              </w:rPr>
              <w:t>효성오앤비 실전, 강일지 작성 시연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