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B5FE6"/>
          <w:sz w:val="72"/>
          <w:szCs w:val="72"/>
        </w:rPr>
        <w:t xml:space="preserve">MindGuard</w:t>
      </w:r>
    </w:p>
    <w:p>
      <w:pPr>
        <w:spacing w:after="800"/>
        <w:jc w:val="center"/>
      </w:pPr>
      <w:r>
        <w:rPr>
          <w:i/>
          <w:iCs/>
          <w:sz w:val="28"/>
          <w:szCs w:val="28"/>
        </w:rPr>
        <w:t xml:space="preserve">Aplicație mobilă accesibilă pentru gestionarea anxietății la copii cu dizabilități</w:t>
      </w:r>
    </w:p>
    <w:p>
      <w:pPr>
        <w:spacing w:after="200"/>
        <w:jc w:val="center"/>
      </w:pPr>
      <w:r>
        <w:rPr>
          <w:b/>
          <w:bCs/>
          <w:sz w:val="36"/>
          <w:szCs w:val="36"/>
        </w:rPr>
        <w:t xml:space="preserve">Documentație Tehnică</w:t>
      </w:r>
    </w:p>
    <w:p>
      <w:pPr>
        <w:spacing w:after="1200"/>
        <w:jc w:val="center"/>
      </w:pPr>
      <w:r>
        <w:rPr>
          <w:sz w:val="24"/>
          <w:szCs w:val="24"/>
        </w:rPr>
        <w:t xml:space="preserve">Concursul InfoEducația — Secțiunea Software Utilitar</w:t>
      </w:r>
    </w:p>
    <w:p>
      <w:pPr>
        <w:spacing w:after="100"/>
        <w:jc w:val="center"/>
      </w:pPr>
      <w:r>
        <w:rPr>
          <w:b/>
          <w:bCs/>
          <w:sz w:val="26"/>
          <w:szCs w:val="26"/>
        </w:rPr>
        <w:t xml:space="preserve">Autori:</w:t>
      </w:r>
    </w:p>
    <w:p>
      <w:pPr>
        <w:spacing w:after="80"/>
        <w:jc w:val="center"/>
      </w:pPr>
      <w:r>
        <w:rPr>
          <w:sz w:val="24"/>
          <w:szCs w:val="24"/>
        </w:rPr>
        <w:t xml:space="preserve">Chirilus Anastasia</w:t>
      </w:r>
    </w:p>
    <w:p>
      <w:pPr>
        <w:spacing w:after="400"/>
        <w:jc w:val="center"/>
      </w:pPr>
      <w:r>
        <w:rPr>
          <w:sz w:val="24"/>
          <w:szCs w:val="24"/>
        </w:rPr>
        <w:t xml:space="preserve">Vatamaniuc Karina</w:t>
      </w:r>
    </w:p>
    <w:p>
      <w:pPr>
        <w:spacing w:after="100"/>
        <w:jc w:val="center"/>
      </w:pPr>
      <w:r>
        <w:rPr>
          <w:sz w:val="22"/>
          <w:szCs w:val="22"/>
        </w:rPr>
        <w:t xml:space="preserve">Clasa a XI-a</w:t>
      </w:r>
    </w:p>
    <w:p>
      <w:pPr>
        <w:spacing w:after="100"/>
        <w:jc w:val="center"/>
      </w:pPr>
      <w:r>
        <w:rPr>
          <w:sz w:val="22"/>
          <w:szCs w:val="22"/>
        </w:rPr>
        <w:t xml:space="preserve">Mai 2026</w:t>
      </w:r>
    </w:p>
    <w:p>
      <w:r>
        <w:br w:type="page"/>
      </w:r>
    </w:p>
    <w:p>
      <w:pPr>
        <w:pStyle w:val="Heading1"/>
        <w:spacing w:after="200" w:before="360"/>
      </w:pPr>
      <w:r>
        <w:t xml:space="preserve">1. Descrierea problemei</w:t>
      </w:r>
    </w:p>
    <w:p>
      <w:pPr>
        <w:spacing w:after="80" w:before="80"/>
        <w:jc w:val="both"/>
      </w:pPr>
      <w:r>
        <w:rPr>
          <w:sz w:val="22"/>
          <w:szCs w:val="22"/>
        </w:rPr>
        <w:t xml:space="preserve">Anxietatea în rândul copiilor reprezintă o problemă din ce în ce mai răspândită, iar copiii care trăiesc cu dizabilități — vizuale, auditive, motrice sau de vorbire — sunt expuși unui risc semnificativ mai ridicat. Conform studiilor publicate de Organizația Mondială a Sănătății, copiii cu dizabilități au de aproape patru ori mai multe șanse să dezvolte tulburări de anxietate comparativ cu cei fără dizabilități, însă paradoxal au acces semnificativ mai redus la resurse de sănătate mintală adaptate nevoilor lor.</w:t>
      </w:r>
    </w:p>
    <w:p>
      <w:pPr>
        <w:spacing w:after="80" w:before="80"/>
        <w:jc w:val="both"/>
      </w:pPr>
      <w:r>
        <w:rPr>
          <w:sz w:val="22"/>
          <w:szCs w:val="22"/>
        </w:rPr>
        <w:t xml:space="preserve">Aplicațiile existente de wellness mental (Calm, Headspace, Wysa, MindShift) au câteva limitări majore atunci când vine vorba de copiii cu dizabilități:</w:t>
      </w:r>
    </w:p>
    <w:p>
      <w:pPr>
        <w:pStyle w:val="ListParagraph"/>
        <w:numPr>
          <w:ilvl w:val="0"/>
          <w:numId w:val="2"/>
        </w:numPr>
        <w:spacing w:after="40" w:before="40"/>
      </w:pPr>
      <w:r>
        <w:rPr>
          <w:sz w:val="22"/>
          <w:szCs w:val="22"/>
        </w:rPr>
        <w:t xml:space="preserve">Nu sunt proiectate pentru copii — vocabularul, vizualul și exercițiile sunt orientate către adolescenți sau adulți.</w:t>
      </w:r>
    </w:p>
    <w:p>
      <w:pPr>
        <w:pStyle w:val="ListParagraph"/>
        <w:numPr>
          <w:ilvl w:val="0"/>
          <w:numId w:val="2"/>
        </w:numPr>
        <w:spacing w:after="40" w:before="40"/>
      </w:pPr>
      <w:r>
        <w:rPr>
          <w:sz w:val="22"/>
          <w:szCs w:val="22"/>
        </w:rPr>
        <w:t xml:space="preserve">Sunt slab accesibilizate — fără mod de contrast înalt real, fără suport pentru cititoare de ecran, fără adaptări pentru utilizatori cu deficiențe motrice.</w:t>
      </w:r>
    </w:p>
    <w:p>
      <w:pPr>
        <w:pStyle w:val="ListParagraph"/>
        <w:numPr>
          <w:ilvl w:val="0"/>
          <w:numId w:val="2"/>
        </w:numPr>
        <w:spacing w:after="40" w:before="40"/>
      </w:pPr>
      <w:r>
        <w:rPr>
          <w:sz w:val="22"/>
          <w:szCs w:val="22"/>
        </w:rPr>
        <w:t xml:space="preserve">Sunt majoritar contra-cost, ceea ce exclude familiile cu resurse limitate.</w:t>
      </w:r>
    </w:p>
    <w:p>
      <w:pPr>
        <w:pStyle w:val="ListParagraph"/>
        <w:numPr>
          <w:ilvl w:val="0"/>
          <w:numId w:val="2"/>
        </w:numPr>
        <w:spacing w:after="40" w:before="40"/>
      </w:pPr>
      <w:r>
        <w:rPr>
          <w:sz w:val="22"/>
          <w:szCs w:val="22"/>
        </w:rPr>
        <w:t xml:space="preserve">Nu țin cont de specificul cultural și lingvistic al utilizatorilor din România.</w:t>
      </w:r>
    </w:p>
    <w:p>
      <w:pPr>
        <w:spacing w:after="80" w:before="80"/>
        <w:jc w:val="both"/>
      </w:pPr>
      <w:r>
        <w:rPr>
          <w:sz w:val="22"/>
          <w:szCs w:val="22"/>
        </w:rPr>
        <w:t xml:space="preserve">Un moment care a confirmat necesitatea proiectului nostru a fost observarea directă, în apropierea liceului, a unei tinere din comunitatea persoanelor cu deficiențe auditive care a trecut printr-un episod de anxietate cauzat de excluderea socială. Atunci am realizat că nu este suficient să existe aplicații de wellness — trebuie să existe aplicații care să fie cu adevărat accesibile pentru cei care au nevoie de ele cel mai mult.</w:t>
      </w:r>
    </w:p>
    <w:p>
      <w:pPr>
        <w:pStyle w:val="Heading1"/>
        <w:spacing w:after="200" w:before="360"/>
      </w:pPr>
      <w:r>
        <w:t xml:space="preserve">2. Descrierea soluției propuse</w:t>
      </w:r>
    </w:p>
    <w:p>
      <w:pPr>
        <w:spacing w:after="80" w:before="80"/>
        <w:jc w:val="both"/>
      </w:pPr>
      <w:r>
        <w:rPr>
          <w:sz w:val="22"/>
          <w:szCs w:val="22"/>
        </w:rPr>
        <w:t xml:space="preserve">MindGuard este o aplicație mobilă concepută special pentru a ajuta copiii — în mod special pe cei cu dizabilități — să înțeleagă, să gestioneze și să prevină anxietatea. Aplicația combină educația emoțională cu instrumente practice de calmare, oferind o experiență personalizată în funcție de tipul de dizabilitate al utilizatorului.</w:t>
      </w:r>
    </w:p>
    <w:p>
      <w:pPr>
        <w:spacing w:after="80" w:before="80"/>
        <w:jc w:val="both"/>
      </w:pPr>
      <w:r>
        <w:rPr>
          <w:sz w:val="22"/>
          <w:szCs w:val="22"/>
        </w:rPr>
        <w:t xml:space="preserve">Soluția se diferențiază prin trei pilieri principali:</w:t>
      </w:r>
    </w:p>
    <w:p>
      <w:pPr>
        <w:pStyle w:val="Heading3"/>
        <w:spacing w:after="120" w:before="200"/>
      </w:pPr>
      <w:r>
        <w:t xml:space="preserve">2.1. Personalizare în funcție de nevoile utilizatorului</w:t>
      </w:r>
    </w:p>
    <w:p>
      <w:pPr>
        <w:spacing w:after="80" w:before="80"/>
        <w:jc w:val="both"/>
      </w:pPr>
      <w:r>
        <w:rPr>
          <w:sz w:val="22"/>
          <w:szCs w:val="22"/>
        </w:rPr>
        <w:t xml:space="preserve">La prima utilizare, aplicația identifică tipul de nevoi al copilului (deficiențe vizuale, auditive, motrice, de vorbire sau absența unor astfel de nevoi specifice) și își adaptează interfața, conținutul și modalitățile de interacțiune corespunzător. Un copil cu deficiențe vizuale beneficiază automat de mod de contrast înalt și font mărit; un copil cu deficiențe motrice are interfață adaptată pentru navigare facilă.</w:t>
      </w:r>
    </w:p>
    <w:p>
      <w:pPr>
        <w:pStyle w:val="Heading3"/>
        <w:spacing w:after="120" w:before="200"/>
      </w:pPr>
      <w:r>
        <w:t xml:space="preserve">2.2. Exerciții practice de gestionare a anxietății</w:t>
      </w:r>
    </w:p>
    <w:p>
      <w:pPr>
        <w:spacing w:after="80" w:before="80"/>
        <w:jc w:val="both"/>
      </w:pPr>
      <w:r>
        <w:rPr>
          <w:sz w:val="22"/>
          <w:szCs w:val="22"/>
        </w:rPr>
        <w:t xml:space="preserve">Aplicația oferă exerciții ghidate de respirație (precum „Balloon Breathing” — respirația balon), exerciții de relaxare progresivă și tehnici de tip grounding. Toate exercițiile sunt animate vizual și pot fi parcurse autonom de către copil.</w:t>
      </w:r>
    </w:p>
    <w:p>
      <w:pPr>
        <w:pStyle w:val="Heading3"/>
        <w:spacing w:after="120" w:before="200"/>
      </w:pPr>
      <w:r>
        <w:t xml:space="preserve">2.3. Comunitate de suport</w:t>
      </w:r>
    </w:p>
    <w:p>
      <w:pPr>
        <w:spacing w:after="80" w:before="80"/>
        <w:jc w:val="both"/>
      </w:pPr>
      <w:r>
        <w:rPr>
          <w:sz w:val="22"/>
          <w:szCs w:val="22"/>
        </w:rPr>
        <w:t xml:space="preserve">Un forum integrat permite utilizatorilor să comunice între ei, să împărtășească experiențe și să primească încurajare. Mesajele sunt moderate pentru a asigura un mediu sigur. Acest aspect este crucial pentru copiii cu dizabilități, care adesea se simt izolați și beneficiază enorm din contactul cu alți copii care trec prin experiențe similare.</w:t>
      </w:r>
    </w:p>
    <w:p>
      <w:pPr>
        <w:pStyle w:val="Heading1"/>
        <w:spacing w:after="200" w:before="360"/>
      </w:pPr>
      <w:r>
        <w:t xml:space="preserve">3. Publicul țintă</w:t>
      </w:r>
    </w:p>
    <w:p>
      <w:pPr>
        <w:spacing w:after="80" w:before="80"/>
        <w:jc w:val="both"/>
      </w:pPr>
      <w:r>
        <w:rPr>
          <w:sz w:val="22"/>
          <w:szCs w:val="22"/>
        </w:rPr>
        <w:t xml:space="preserve">Publicul țintă principal al aplicației MindGuard este reprezentat de:</w:t>
      </w:r>
    </w:p>
    <w:p>
      <w:pPr>
        <w:pStyle w:val="ListParagraph"/>
        <w:numPr>
          <w:ilvl w:val="0"/>
          <w:numId w:val="2"/>
        </w:numPr>
        <w:spacing w:after="40" w:before="40"/>
      </w:pPr>
      <w:r>
        <w:rPr>
          <w:sz w:val="22"/>
          <w:szCs w:val="22"/>
        </w:rPr>
        <w:t xml:space="preserve">Copii cu vârste între 8 și 14 ani care suferă de anxietate și care au una sau mai multe dintre următoarele dizabilități: vizuale, auditive, motrice, de vorbire.</w:t>
      </w:r>
    </w:p>
    <w:p>
      <w:pPr>
        <w:pStyle w:val="ListParagraph"/>
        <w:numPr>
          <w:ilvl w:val="0"/>
          <w:numId w:val="2"/>
        </w:numPr>
        <w:spacing w:after="40" w:before="40"/>
      </w:pPr>
      <w:r>
        <w:rPr>
          <w:sz w:val="22"/>
          <w:szCs w:val="22"/>
        </w:rPr>
        <w:t xml:space="preserve">Părinții și tutorii acestor copii, care caută instrumente de sprijin emoțional accesibile și sigure pentru copiii lor.</w:t>
      </w:r>
    </w:p>
    <w:p>
      <w:pPr>
        <w:pStyle w:val="ListParagraph"/>
        <w:numPr>
          <w:ilvl w:val="0"/>
          <w:numId w:val="2"/>
        </w:numPr>
        <w:spacing w:after="40" w:before="40"/>
      </w:pPr>
      <w:r>
        <w:rPr>
          <w:sz w:val="22"/>
          <w:szCs w:val="22"/>
        </w:rPr>
        <w:t xml:space="preserve">Psihologi școlari și consilieri educaționali care pot recomanda aplicația ca instrument complementar terapiei.</w:t>
      </w:r>
    </w:p>
    <w:p>
      <w:pPr>
        <w:spacing w:after="80" w:before="80"/>
        <w:jc w:val="both"/>
      </w:pPr>
      <w:r>
        <w:rPr>
          <w:sz w:val="22"/>
          <w:szCs w:val="22"/>
        </w:rPr>
        <w:t xml:space="preserve">Publicul țintă secundar include copiii fără dizabilități care suferă de anxietate, întrucât aplicația este utilizabilă și de aceștia (modul „none” — fără nevoi speciale).</w:t>
      </w:r>
    </w:p>
    <w:p>
      <w:pPr>
        <w:spacing w:after="80" w:before="80"/>
        <w:jc w:val="both"/>
      </w:pPr>
      <w:r>
        <w:rPr>
          <w:sz w:val="22"/>
          <w:szCs w:val="22"/>
        </w:rPr>
        <w:t xml:space="preserve">Validarea publicului țintă s-a realizat prin consultarea unor specialiști în domeniu — o consilieră școlară și o studentă la psihologie — și prin observarea directă a comunității persoanelor cu deficiențe auditive din apropierea liceului nostru.</w:t>
      </w:r>
    </w:p>
    <w:p>
      <w:pPr>
        <w:pStyle w:val="Heading1"/>
        <w:spacing w:after="200" w:before="360"/>
      </w:pPr>
      <w:r>
        <w:t xml:space="preserve">4. Funcționalitățile aplicației</w:t>
      </w:r>
    </w:p>
    <w:p>
      <w:pPr>
        <w:spacing w:after="80" w:before="80"/>
        <w:jc w:val="both"/>
      </w:pPr>
      <w:r>
        <w:rPr>
          <w:sz w:val="22"/>
          <w:szCs w:val="22"/>
        </w:rPr>
        <w:t xml:space="preserve">Aplicația MindGuard oferă următoarele funcționalități principale:</w:t>
      </w:r>
    </w:p>
    <w:p>
      <w:pPr>
        <w:pStyle w:val="Heading3"/>
        <w:spacing w:after="120" w:before="200"/>
      </w:pPr>
      <w:r>
        <w:t xml:space="preserve">4.1. Ecran de bun venit și onboarding</w:t>
      </w:r>
    </w:p>
    <w:p>
      <w:pPr>
        <w:spacing w:after="80" w:before="80"/>
        <w:jc w:val="both"/>
      </w:pPr>
      <w:r>
        <w:rPr>
          <w:sz w:val="22"/>
          <w:szCs w:val="22"/>
        </w:rPr>
        <w:t xml:space="preserve">La prima deschidere, utilizatorul este întâmpinat de un ecran prietenos care prezintă scopul aplicației și permite selectarea nevoilor specifice. Această selecție declanșează adaptarea automată a interfeței.</w:t>
      </w:r>
    </w:p>
    <w:p>
      <w:pPr>
        <w:pStyle w:val="Heading3"/>
        <w:spacing w:after="120" w:before="200"/>
      </w:pPr>
      <w:r>
        <w:t xml:space="preserve">4.2. Hub principal cu acces rapid la funcționalități</w:t>
      </w:r>
    </w:p>
    <w:p>
      <w:pPr>
        <w:spacing w:after="80" w:before="80"/>
        <w:jc w:val="both"/>
      </w:pPr>
      <w:r>
        <w:rPr>
          <w:sz w:val="22"/>
          <w:szCs w:val="22"/>
        </w:rPr>
        <w:t xml:space="preserve">Ecranul principal („home”) funcționează ca un hub care oferă acces direct către toate secțiunile aplicației: exerciții, chestionar de evaluare, forum, setări.</w:t>
      </w:r>
    </w:p>
    <w:p>
      <w:pPr>
        <w:pStyle w:val="Heading3"/>
        <w:spacing w:after="120" w:before="200"/>
      </w:pPr>
      <w:r>
        <w:t xml:space="preserve">4.3. Exerciții de respirație și relaxare</w:t>
      </w:r>
    </w:p>
    <w:p>
      <w:pPr>
        <w:spacing w:after="80" w:before="80"/>
        <w:jc w:val="both"/>
      </w:pPr>
      <w:r>
        <w:rPr>
          <w:sz w:val="22"/>
          <w:szCs w:val="22"/>
        </w:rPr>
        <w:t xml:space="preserve">Utilizatorul poate selecta și parcurge exerciții ghidate, cu animații vizuale și temporizator. Implementarea folosește programare asincronă (asyncio) pentru a sincroniza animațiile cu fazele exercițiului fără a bloca interfața.</w:t>
      </w:r>
    </w:p>
    <w:p>
      <w:pPr>
        <w:pStyle w:val="Heading3"/>
        <w:spacing w:after="120" w:before="200"/>
      </w:pPr>
      <w:r>
        <w:t xml:space="preserve">4.4. Chestionar de auto-evaluare</w:t>
      </w:r>
    </w:p>
    <w:p>
      <w:pPr>
        <w:spacing w:after="80" w:before="80"/>
        <w:jc w:val="both"/>
      </w:pPr>
      <w:r>
        <w:rPr>
          <w:sz w:val="22"/>
          <w:szCs w:val="22"/>
        </w:rPr>
        <w:t xml:space="preserve">Un chestionar cu patru întrebări permite copilului să reflecteze asupra stării sale emoționale curente. Răspunsurile sunt procesate local pentru a oferi un mesaj personalizat și sugestii de exerciții potrivite.</w:t>
      </w:r>
    </w:p>
    <w:p>
      <w:pPr>
        <w:pStyle w:val="Heading3"/>
        <w:spacing w:after="120" w:before="200"/>
      </w:pPr>
      <w:r>
        <w:t xml:space="preserve">4.5. Forum comunitar</w:t>
      </w:r>
    </w:p>
    <w:p>
      <w:pPr>
        <w:spacing w:after="80" w:before="80"/>
        <w:jc w:val="both"/>
      </w:pPr>
      <w:r>
        <w:rPr>
          <w:sz w:val="22"/>
          <w:szCs w:val="22"/>
        </w:rPr>
        <w:t xml:space="preserve">Spațiu de discuții moderate unde utilizatorii pot posta mesaje, citi experiențele altora și interacționa prin sistem de aprecieri („likes”).</w:t>
      </w:r>
    </w:p>
    <w:p>
      <w:pPr>
        <w:pStyle w:val="Heading3"/>
        <w:spacing w:after="120" w:before="200"/>
      </w:pPr>
      <w:r>
        <w:t xml:space="preserve">4.6. Mod de contrast înalt</w:t>
      </w:r>
    </w:p>
    <w:p>
      <w:pPr>
        <w:spacing w:after="80" w:before="80"/>
        <w:jc w:val="both"/>
      </w:pPr>
      <w:r>
        <w:rPr>
          <w:sz w:val="22"/>
          <w:szCs w:val="22"/>
        </w:rPr>
        <w:t xml:space="preserve">Setare comutabilă care transformă interfața într-un mod cu fundal negru și text galben — un standard recunoscut pentru utilizatori cu deficiențe vizuale severe.</w:t>
      </w:r>
    </w:p>
    <w:p>
      <w:pPr>
        <w:pStyle w:val="Heading3"/>
        <w:spacing w:after="120" w:before="200"/>
      </w:pPr>
      <w:r>
        <w:t xml:space="preserve">4.7. Setări de accesibilitate</w:t>
      </w:r>
    </w:p>
    <w:p>
      <w:pPr>
        <w:spacing w:after="80" w:before="80"/>
        <w:jc w:val="both"/>
      </w:pPr>
      <w:r>
        <w:rPr>
          <w:sz w:val="22"/>
          <w:szCs w:val="22"/>
        </w:rPr>
        <w:t xml:space="preserve">Panou dedicat unde utilizatorul (sau părintele) poate ajusta dimensiunea fontului, contrastul, și alte preferințe vizuale.</w:t>
      </w:r>
    </w:p>
    <w:p>
      <w:pPr>
        <w:pStyle w:val="Heading1"/>
        <w:spacing w:after="200" w:before="360"/>
      </w:pPr>
      <w:r>
        <w:t xml:space="preserve">5. Arhitectura aplicației</w:t>
      </w:r>
    </w:p>
    <w:p>
      <w:pPr>
        <w:spacing w:after="80" w:before="80"/>
        <w:jc w:val="both"/>
      </w:pPr>
      <w:r>
        <w:rPr>
          <w:sz w:val="22"/>
          <w:szCs w:val="22"/>
        </w:rPr>
        <w:t xml:space="preserve">Aplicația MindGuard este construită urmând o arhitectură modulară bazată pe principiul separării responsabilităților (Separation of Concerns). Aplicația este organizată în jurul unei stări centrale (clasa AppState) care păstrează toate informațiile necesare despre sesiunea curentă a utilizatorului.</w:t>
      </w:r>
    </w:p>
    <w:p>
      <w:pPr>
        <w:pStyle w:val="Heading3"/>
        <w:spacing w:after="120" w:before="200"/>
      </w:pPr>
      <w:r>
        <w:t xml:space="preserve">5.1. Componente principale</w:t>
      </w:r>
    </w:p>
    <w:p>
      <w:pPr>
        <w:pStyle w:val="ListParagraph"/>
        <w:numPr>
          <w:ilvl w:val="0"/>
          <w:numId w:val="2"/>
        </w:numPr>
        <w:spacing w:after="40" w:before="40"/>
      </w:pPr>
      <w:r>
        <w:rPr>
          <w:sz w:val="22"/>
          <w:szCs w:val="22"/>
        </w:rPr>
        <w:t xml:space="preserve">Stratul de stare (AppState) — gestionează ecranul curent, preferințele utilizatorului, răspunsurile la chestionar, postările din forum, precum și starea exercițiilor active.</w:t>
      </w:r>
    </w:p>
    <w:p>
      <w:pPr>
        <w:pStyle w:val="ListParagraph"/>
        <w:numPr>
          <w:ilvl w:val="0"/>
          <w:numId w:val="2"/>
        </w:numPr>
        <w:spacing w:after="40" w:before="40"/>
      </w:pPr>
      <w:r>
        <w:rPr>
          <w:sz w:val="22"/>
          <w:szCs w:val="22"/>
        </w:rPr>
        <w:t xml:space="preserve">Stratul de prezentare (UI Layer) — construit cu Flet, definește toate ecranele și componentele vizuale. Fiecare ecran este o funcție care primește starea curentă și returnează o ierarhie de controale Flet.</w:t>
      </w:r>
    </w:p>
    <w:p>
      <w:pPr>
        <w:pStyle w:val="ListParagraph"/>
        <w:numPr>
          <w:ilvl w:val="0"/>
          <w:numId w:val="2"/>
        </w:numPr>
        <w:spacing w:after="40" w:before="40"/>
      </w:pPr>
      <w:r>
        <w:rPr>
          <w:sz w:val="22"/>
          <w:szCs w:val="22"/>
        </w:rPr>
        <w:t xml:space="preserve">Stratul de logică (Business Logic) — funcțiile care gestionează tranzițiile între ecrane, executarea exercițiilor (cu asyncio.Task pentru temporizare neblocantă), procesarea răspunsurilor la chestionar.</w:t>
      </w:r>
    </w:p>
    <w:p>
      <w:pPr>
        <w:pStyle w:val="ListParagraph"/>
        <w:numPr>
          <w:ilvl w:val="0"/>
          <w:numId w:val="2"/>
        </w:numPr>
        <w:spacing w:after="40" w:before="40"/>
      </w:pPr>
      <w:r>
        <w:rPr>
          <w:sz w:val="22"/>
          <w:szCs w:val="22"/>
        </w:rPr>
        <w:t xml:space="preserve">Sistemul de teme (Theming) — funcția get_colors() returnează paleta de culori activă în funcție de modul curent (normal sau contrast înalt), permițând schimbarea instantanee a întregii interfețe.</w:t>
      </w:r>
    </w:p>
    <w:p>
      <w:pPr>
        <w:pStyle w:val="Heading3"/>
        <w:spacing w:after="120" w:before="200"/>
      </w:pPr>
      <w:r>
        <w:t xml:space="preserve">5.2. Flux de date</w:t>
      </w:r>
    </w:p>
    <w:p>
      <w:pPr>
        <w:spacing w:after="80" w:before="80"/>
        <w:jc w:val="both"/>
      </w:pPr>
      <w:r>
        <w:rPr>
          <w:sz w:val="22"/>
          <w:szCs w:val="22"/>
        </w:rPr>
        <w:t xml:space="preserve">Aplicația folosește un model unidirecțional simplu: acțiunile utilizatorului declanșează modificări ale stării centrale, care la rândul lor determină re-randarea componentelor afectate. Acest model este apropiat de paradigma reactivă folosită în framework-uri moderne ca React sau Flutter.</w:t>
      </w:r>
    </w:p>
    <w:p>
      <w:pPr>
        <w:pStyle w:val="Heading1"/>
        <w:spacing w:after="200" w:before="360"/>
      </w:pPr>
      <w:r>
        <w:t xml:space="preserve">6. Elemente distinctive și puncte forte</w:t>
      </w:r>
    </w:p>
    <w:p>
      <w:pPr>
        <w:spacing w:after="80" w:before="80"/>
        <w:jc w:val="both"/>
      </w:pPr>
      <w:r>
        <w:rPr>
          <w:sz w:val="22"/>
          <w:szCs w:val="22"/>
        </w:rPr>
        <w:t xml:space="preserve">MindGuard se diferențiază de aplicațiile existente prin următoarele aspecte:</w:t>
      </w:r>
    </w:p>
    <w:p>
      <w:pPr>
        <w:pStyle w:val="ListParagraph"/>
        <w:numPr>
          <w:ilvl w:val="0"/>
          <w:numId w:val="2"/>
        </w:numPr>
        <w:spacing w:after="40" w:before="40"/>
      </w:pPr>
      <w:r>
        <w:rPr>
          <w:sz w:val="22"/>
          <w:szCs w:val="22"/>
        </w:rPr>
        <w:t xml:space="preserve">Accesibilitate nativă — accesibilitatea nu este o reflexie post-factum, ci principiul central de proiectare. Selecția nevoilor specifice ale utilizatorului determină comportamentul întregii aplicații.</w:t>
      </w:r>
    </w:p>
    <w:p>
      <w:pPr>
        <w:pStyle w:val="ListParagraph"/>
        <w:numPr>
          <w:ilvl w:val="0"/>
          <w:numId w:val="2"/>
        </w:numPr>
        <w:spacing w:after="40" w:before="40"/>
      </w:pPr>
      <w:r>
        <w:rPr>
          <w:sz w:val="22"/>
          <w:szCs w:val="22"/>
        </w:rPr>
        <w:t xml:space="preserve">Public țintă specific — copiii cu dizabilități, un grup ignorat de marile aplicații comerciale de wellness mental.</w:t>
      </w:r>
    </w:p>
    <w:p>
      <w:pPr>
        <w:pStyle w:val="ListParagraph"/>
        <w:numPr>
          <w:ilvl w:val="0"/>
          <w:numId w:val="2"/>
        </w:numPr>
        <w:spacing w:after="40" w:before="40"/>
      </w:pPr>
      <w:r>
        <w:rPr>
          <w:sz w:val="22"/>
          <w:szCs w:val="22"/>
        </w:rPr>
        <w:t xml:space="preserve">Gratuit și fără reclame — spre deosebire de Calm sau Headspace, aplicația noastră este gratuită și nu conține reclame, eliminând barierele financiare.</w:t>
      </w:r>
    </w:p>
    <w:p>
      <w:pPr>
        <w:pStyle w:val="ListParagraph"/>
        <w:numPr>
          <w:ilvl w:val="0"/>
          <w:numId w:val="2"/>
        </w:numPr>
        <w:spacing w:after="40" w:before="40"/>
      </w:pPr>
      <w:r>
        <w:rPr>
          <w:sz w:val="22"/>
          <w:szCs w:val="22"/>
        </w:rPr>
        <w:t xml:space="preserve">Cross-platform prin Flet — aceeași bază de cod rulează pe Android, iOS, Windows, macOS și web.</w:t>
      </w:r>
    </w:p>
    <w:p>
      <w:pPr>
        <w:pStyle w:val="ListParagraph"/>
        <w:numPr>
          <w:ilvl w:val="0"/>
          <w:numId w:val="2"/>
        </w:numPr>
        <w:spacing w:after="40" w:before="40"/>
      </w:pPr>
      <w:r>
        <w:rPr>
          <w:sz w:val="22"/>
          <w:szCs w:val="22"/>
        </w:rPr>
        <w:t xml:space="preserve">Componenta comunitară integrată — un forum gândit pentru utilizatori mici, cu moderare și un ton pozitiv încurajator.</w:t>
      </w:r>
    </w:p>
    <w:p>
      <w:pPr>
        <w:pStyle w:val="ListParagraph"/>
        <w:numPr>
          <w:ilvl w:val="0"/>
          <w:numId w:val="2"/>
        </w:numPr>
        <w:spacing w:after="40" w:before="40"/>
      </w:pPr>
      <w:r>
        <w:rPr>
          <w:sz w:val="22"/>
          <w:szCs w:val="22"/>
        </w:rPr>
        <w:t xml:space="preserve">Validare științifică — proiectul a fost dezvoltat consultând studii științifice și profesioniști în sănătate mintală.</w:t>
      </w:r>
    </w:p>
    <w:p>
      <w:pPr>
        <w:pStyle w:val="Heading1"/>
        <w:spacing w:after="200" w:before="360"/>
      </w:pPr>
      <w:r>
        <w:t xml:space="preserve">7. Ghid de instalare și configurare</w:t>
      </w:r>
    </w:p>
    <w:p>
      <w:pPr>
        <w:pStyle w:val="Heading3"/>
        <w:spacing w:after="120" w:before="200"/>
      </w:pPr>
      <w:r>
        <w:t xml:space="preserve">7.1. Cerințe de sistem</w:t>
      </w:r>
    </w:p>
    <w:p>
      <w:pPr>
        <w:pStyle w:val="ListParagraph"/>
        <w:numPr>
          <w:ilvl w:val="0"/>
          <w:numId w:val="2"/>
        </w:numPr>
        <w:spacing w:after="40" w:before="40"/>
      </w:pPr>
      <w:r>
        <w:rPr>
          <w:sz w:val="22"/>
          <w:szCs w:val="22"/>
        </w:rPr>
        <w:t xml:space="preserve">Sistem de operare: Windows 10/11, macOS 11+, Linux Ubuntu 20.04+, sau Android 6+, iOS 12+</w:t>
      </w:r>
    </w:p>
    <w:p>
      <w:pPr>
        <w:pStyle w:val="ListParagraph"/>
        <w:numPr>
          <w:ilvl w:val="0"/>
          <w:numId w:val="2"/>
        </w:numPr>
        <w:spacing w:after="40" w:before="40"/>
      </w:pPr>
      <w:r>
        <w:rPr>
          <w:sz w:val="22"/>
          <w:szCs w:val="22"/>
        </w:rPr>
        <w:t xml:space="preserve">Python 3.11 sau mai recent (pentru rularea din sursă)</w:t>
      </w:r>
    </w:p>
    <w:p>
      <w:pPr>
        <w:pStyle w:val="ListParagraph"/>
        <w:numPr>
          <w:ilvl w:val="0"/>
          <w:numId w:val="2"/>
        </w:numPr>
        <w:spacing w:after="40" w:before="40"/>
      </w:pPr>
      <w:r>
        <w:rPr>
          <w:sz w:val="22"/>
          <w:szCs w:val="22"/>
        </w:rPr>
        <w:t xml:space="preserve">Minim 200 MB spațiu liber pe disc</w:t>
      </w:r>
    </w:p>
    <w:p>
      <w:pPr>
        <w:pStyle w:val="ListParagraph"/>
        <w:numPr>
          <w:ilvl w:val="0"/>
          <w:numId w:val="2"/>
        </w:numPr>
        <w:spacing w:after="40" w:before="40"/>
      </w:pPr>
      <w:r>
        <w:rPr>
          <w:sz w:val="22"/>
          <w:szCs w:val="22"/>
        </w:rPr>
        <w:t xml:space="preserve">Minim 2 GB RAM</w:t>
      </w:r>
    </w:p>
    <w:p>
      <w:pPr>
        <w:pStyle w:val="Heading3"/>
        <w:spacing w:after="120" w:before="200"/>
      </w:pPr>
      <w:r>
        <w:t xml:space="preserve">7.2. Pași de instalare</w:t>
      </w:r>
    </w:p>
    <w:p>
      <w:pPr>
        <w:spacing w:after="80" w:before="80"/>
        <w:jc w:val="both"/>
      </w:pPr>
      <w:r>
        <w:rPr>
          <w:sz w:val="22"/>
          <w:szCs w:val="22"/>
        </w:rPr>
        <w:t xml:space="preserve">Pasul 1: Clonarea repository-ului de pe GitHub</w:t>
      </w:r>
    </w:p>
    <w:p>
      <w:pPr>
        <w:shd w:fill="F0F0F0" w:val="clear"/>
        <w:spacing w:after="60" w:before="60"/>
      </w:pPr>
      <w:r>
        <w:rPr>
          <w:rFonts w:ascii="Consolas" w:cs="Consolas" w:eastAsia="Consolas" w:hAnsi="Consolas"/>
          <w:sz w:val="20"/>
          <w:szCs w:val="20"/>
        </w:rPr>
        <w:t xml:space="preserve">git clone https://github.com/[user]/MindGuard.git</w:t>
      </w:r>
    </w:p>
    <w:p>
      <w:pPr>
        <w:shd w:fill="F0F0F0" w:val="clear"/>
        <w:spacing w:after="60" w:before="60"/>
      </w:pPr>
      <w:r>
        <w:rPr>
          <w:rFonts w:ascii="Consolas" w:cs="Consolas" w:eastAsia="Consolas" w:hAnsi="Consolas"/>
          <w:sz w:val="20"/>
          <w:szCs w:val="20"/>
        </w:rPr>
        <w:t xml:space="preserve">cd MindGuard</w:t>
      </w:r>
    </w:p>
    <w:p>
      <w:pPr>
        <w:spacing w:after="80" w:before="80"/>
        <w:jc w:val="both"/>
      </w:pPr>
      <w:r>
        <w:rPr>
          <w:sz w:val="22"/>
          <w:szCs w:val="22"/>
        </w:rPr>
        <w:t xml:space="preserve">Pasul 2: Crearea unui mediu virtual Python</w:t>
      </w:r>
    </w:p>
    <w:p>
      <w:pPr>
        <w:shd w:fill="F0F0F0" w:val="clear"/>
        <w:spacing w:after="60" w:before="60"/>
      </w:pPr>
      <w:r>
        <w:rPr>
          <w:rFonts w:ascii="Consolas" w:cs="Consolas" w:eastAsia="Consolas" w:hAnsi="Consolas"/>
          <w:sz w:val="20"/>
          <w:szCs w:val="20"/>
        </w:rPr>
        <w:t xml:space="preserve">python -m venv .venv</w:t>
      </w:r>
    </w:p>
    <w:p>
      <w:pPr>
        <w:spacing w:after="80" w:before="80"/>
        <w:jc w:val="both"/>
      </w:pPr>
      <w:r>
        <w:rPr>
          <w:sz w:val="22"/>
          <w:szCs w:val="22"/>
        </w:rPr>
        <w:t xml:space="preserve">Pasul 3: Activarea mediului virtual</w:t>
      </w:r>
    </w:p>
    <w:p>
      <w:pPr>
        <w:shd w:fill="F0F0F0" w:val="clear"/>
        <w:spacing w:after="60" w:before="60"/>
      </w:pPr>
      <w:r>
        <w:rPr>
          <w:rFonts w:ascii="Consolas" w:cs="Consolas" w:eastAsia="Consolas" w:hAnsi="Consolas"/>
          <w:sz w:val="20"/>
          <w:szCs w:val="20"/>
        </w:rPr>
        <w:t xml:space="preserve">Windows: .venv\Scripts\activate</w:t>
      </w:r>
    </w:p>
    <w:p>
      <w:pPr>
        <w:shd w:fill="F0F0F0" w:val="clear"/>
        <w:spacing w:after="60" w:before="60"/>
      </w:pPr>
      <w:r>
        <w:rPr>
          <w:rFonts w:ascii="Consolas" w:cs="Consolas" w:eastAsia="Consolas" w:hAnsi="Consolas"/>
          <w:sz w:val="20"/>
          <w:szCs w:val="20"/>
        </w:rPr>
        <w:t xml:space="preserve">macOS/Linux: source .venv/bin/activate</w:t>
      </w:r>
    </w:p>
    <w:p>
      <w:pPr>
        <w:spacing w:after="80" w:before="80"/>
        <w:jc w:val="both"/>
      </w:pPr>
      <w:r>
        <w:rPr>
          <w:sz w:val="22"/>
          <w:szCs w:val="22"/>
        </w:rPr>
        <w:t xml:space="preserve">Pasul 4: Instalarea dependențelor</w:t>
      </w:r>
    </w:p>
    <w:p>
      <w:pPr>
        <w:shd w:fill="F0F0F0" w:val="clear"/>
        <w:spacing w:after="60" w:before="60"/>
      </w:pPr>
      <w:r>
        <w:rPr>
          <w:rFonts w:ascii="Consolas" w:cs="Consolas" w:eastAsia="Consolas" w:hAnsi="Consolas"/>
          <w:sz w:val="20"/>
          <w:szCs w:val="20"/>
        </w:rPr>
        <w:t xml:space="preserve">pip install flet</w:t>
      </w:r>
    </w:p>
    <w:p>
      <w:pPr>
        <w:spacing w:after="80" w:before="80"/>
        <w:jc w:val="both"/>
      </w:pPr>
      <w:r>
        <w:rPr>
          <w:sz w:val="22"/>
          <w:szCs w:val="22"/>
        </w:rPr>
        <w:t xml:space="preserve">Pasul 5: Rularea aplicației</w:t>
      </w:r>
    </w:p>
    <w:p>
      <w:pPr>
        <w:shd w:fill="F0F0F0" w:val="clear"/>
        <w:spacing w:after="60" w:before="60"/>
      </w:pPr>
      <w:r>
        <w:rPr>
          <w:rFonts w:ascii="Consolas" w:cs="Consolas" w:eastAsia="Consolas" w:hAnsi="Consolas"/>
          <w:sz w:val="20"/>
          <w:szCs w:val="20"/>
        </w:rPr>
        <w:t xml:space="preserve">python MindGuard.py</w:t>
      </w:r>
    </w:p>
    <w:p>
      <w:pPr>
        <w:pStyle w:val="Heading3"/>
        <w:spacing w:after="120" w:before="200"/>
      </w:pPr>
      <w:r>
        <w:t xml:space="preserve">7.3. Configurare opțională</w:t>
      </w:r>
    </w:p>
    <w:p>
      <w:pPr>
        <w:spacing w:after="80" w:before="80"/>
        <w:jc w:val="both"/>
      </w:pPr>
      <w:r>
        <w:rPr>
          <w:sz w:val="22"/>
          <w:szCs w:val="22"/>
        </w:rPr>
        <w:t xml:space="preserve">Aplicația nu necesită configurări suplimentare pentru utilizarea de bază. Toate setările (mod contrast înalt, nevoile utilizatorului) sunt accesibile direct din interfață și se modifică în timpul rulării.</w:t>
      </w:r>
    </w:p>
    <w:p>
      <w:pPr>
        <w:pStyle w:val="Heading1"/>
        <w:spacing w:after="200" w:before="360"/>
      </w:pPr>
      <w:r>
        <w:t xml:space="preserve">8. Justificarea tehnologiilor alese</w:t>
      </w:r>
    </w:p>
    <w:p>
      <w:pPr>
        <w:pStyle w:val="Heading3"/>
        <w:spacing w:after="120" w:before="200"/>
      </w:pPr>
      <w:r>
        <w:t xml:space="preserve">8.1. De ce Python?</w:t>
      </w:r>
    </w:p>
    <w:p>
      <w:pPr>
        <w:spacing w:after="80" w:before="80"/>
        <w:jc w:val="both"/>
      </w:pPr>
      <w:r>
        <w:rPr>
          <w:sz w:val="22"/>
          <w:szCs w:val="22"/>
        </w:rPr>
        <w:t xml:space="preserve">Am ales Python ca limbaj principal pentru această aplicație din mai multe motive. În primul rând, Python este un limbaj de programare cu sintaxă clară și lizibilă, ceea ce facilitează colaborarea într-o echipă în care nu toți membrii au același nivel tehnic. În al doilea rând, ecosistemul Python oferă biblioteci mature pentru aproape orice nevoie, inclusiv dezvoltarea aplicațiilor cu interfață grafică modernă. În al treilea rând, Python este unul dintre limbajele cel mai bine acoperite în programa școlară de informatică din România, ceea ce ne permite să continuăm să învățăm și să îmbunătățim aplicația și după concurs.</w:t>
      </w:r>
    </w:p>
    <w:p>
      <w:pPr>
        <w:pStyle w:val="Heading3"/>
        <w:spacing w:after="120" w:before="200"/>
      </w:pPr>
      <w:r>
        <w:t xml:space="preserve">8.2. De ce Flet?</w:t>
      </w:r>
    </w:p>
    <w:p>
      <w:pPr>
        <w:spacing w:after="80" w:before="80"/>
        <w:jc w:val="both"/>
      </w:pPr>
      <w:r>
        <w:rPr>
          <w:sz w:val="22"/>
          <w:szCs w:val="22"/>
        </w:rPr>
        <w:t xml:space="preserve">Flet este un framework relativ nou care permite construirea de aplicații cross-platform folosind doar Python. Am ales Flet în detrimentul alternativelor (Kivy, Tkinter, PyQt) din următoarele motive: aplicațiile Flet pot fi compilate pentru Android, iOS, web și desktop dintr-o singură bază de cod; interfața vizuală a Flet folosește componente Flutter Material Design, asigurând un aspect modern și profesional; sintaxa declarativă a Flet seamănă cu React sau Flutter, ceea ce reprezintă o experiență educațională valoroasă pentru noi ca dezvoltatoare aflate la început de drum. În comparație, Kivy are un aspect vizual datat, Tkinter este prea limitat pentru o aplicație mobilă modernă, iar PyQt are licențiere restrictivă pentru distribuție comercială.</w:t>
      </w:r>
    </w:p>
    <w:p>
      <w:pPr>
        <w:pStyle w:val="Heading3"/>
        <w:spacing w:after="120" w:before="200"/>
      </w:pPr>
      <w:r>
        <w:t xml:space="preserve">8.3. De ce asyncio?</w:t>
      </w:r>
    </w:p>
    <w:p>
      <w:pPr>
        <w:spacing w:after="80" w:before="80"/>
        <w:jc w:val="both"/>
      </w:pPr>
      <w:r>
        <w:rPr>
          <w:sz w:val="22"/>
          <w:szCs w:val="22"/>
        </w:rPr>
        <w:t xml:space="preserve">Am folosit asyncio pentru gestionarea exercițiilor de respirație, care necesită temporizare precisă fără blocarea interfeței. Asyncio permite rularea simultană a animațiilor, contoarelor de timp și răspunsului la interacțiunile utilizatorului. Alternativa cu thread-uri ar fi fost mai dificil de coordonat cu starea Flet și ar fi introdus complexitate suplimentară.</w:t>
      </w:r>
    </w:p>
    <w:p>
      <w:pPr>
        <w:pStyle w:val="Heading3"/>
        <w:spacing w:after="120" w:before="200"/>
      </w:pPr>
      <w:r>
        <w:t xml:space="preserve">8.4. De ce Git și GitHub?</w:t>
      </w:r>
    </w:p>
    <w:p>
      <w:pPr>
        <w:spacing w:after="80" w:before="80"/>
        <w:jc w:val="both"/>
      </w:pPr>
      <w:r>
        <w:rPr>
          <w:sz w:val="22"/>
          <w:szCs w:val="22"/>
        </w:rPr>
        <w:t xml:space="preserve">Folosirea unui sistem de versionare este obligatorie conform regulamentului concursului, dar este și o practică profesională esențială. GitHub oferă, în plus, un sistem integrat de gestionare a sarcinilor (Issues) și de documentare (README, wiki), care a facilitat coordonarea muncii în echipă.</w:t>
      </w:r>
    </w:p>
    <w:p>
      <w:pPr>
        <w:pStyle w:val="Heading1"/>
        <w:spacing w:after="200" w:before="360"/>
      </w:pPr>
      <w:r>
        <w:t xml:space="preserve">9. Opinia autorilor</w:t>
      </w:r>
    </w:p>
    <w:p>
      <w:pPr>
        <w:spacing w:after="80" w:before="80"/>
        <w:jc w:val="both"/>
      </w:pPr>
      <w:r>
        <w:rPr>
          <w:sz w:val="22"/>
          <w:szCs w:val="22"/>
        </w:rPr>
        <w:t xml:space="preserve">Ne dorim ca MindGuard să devină o resursă reală pentru copiii care, prea adesea, sunt lăsați în urmă atunci când vine vorba de sănătatea mintală. Anxietatea nu cunoaște granițe — afectează orice copil, indiferent de capacitățile sale fizice — dar instrumentele de combatere a ei sunt, în prezent, disponibile aproape exclusiv pentru persoanele fără dizabilități. Acest dezechilibru ni se pare profund nedrept, iar prin acest proiect am vrut să facem un prim pas concret către corectarea lui.</w:t>
      </w:r>
    </w:p>
    <w:p>
      <w:pPr>
        <w:spacing w:after="80" w:before="80"/>
        <w:jc w:val="both"/>
      </w:pPr>
      <w:r>
        <w:rPr>
          <w:sz w:val="22"/>
          <w:szCs w:val="22"/>
        </w:rPr>
        <w:t xml:space="preserve">Un exemplu concret de utilitate: ne-am imaginat un copil cu deficiențe auditive de zece ani care se confruntă cu o criză de anxietate la școală. Acest copil nu poate să sune pe cineva (sau să fie ascultat la telefon), nu poate să asculte un podcast de relaxare, nu poate să beneficieze de un videoclip ghidat fără subtitrări. Cu MindGuard, același copil poate deschide aplicația, alege un exercițiu de respirație cu animație vizuală clară, parcurge câțiva pași de calmare în mod complet autonom, și apoi poate scrie pe forum despre experiența sa pentru a primi sprijin de la alți copii în situații similare. Această autonomie emoțională este, considerăm noi, cel mai valoros lucru pe care îl poate oferi aplicația.</w:t>
      </w:r>
    </w:p>
    <w:p>
      <w:pPr>
        <w:spacing w:after="80" w:before="80"/>
        <w:jc w:val="both"/>
      </w:pPr>
      <w:r>
        <w:rPr>
          <w:sz w:val="22"/>
          <w:szCs w:val="22"/>
        </w:rPr>
        <w:t xml:space="preserve">Din punct de vedere al dezvoltării personale, acest proiect ne-a oferit oportunitatea de a îmbina cunoștințele tehnice cu o problemă socială reală, de a învăța să lucrăm în echipă pe un proiect complex, și de a colabora cu specialiști din afara domeniului IT. Suntem mândre de ceea ce am construit împreună și ne propunem să continuăm dezvoltarea aplicației chiar și după acest concurs.</w:t>
      </w:r>
    </w:p>
    <w:p>
      <w:pPr>
        <w:pStyle w:val="Heading1"/>
        <w:spacing w:after="200" w:before="360"/>
      </w:pPr>
      <w:r>
        <w:t xml:space="preserve">10. Roadmap</w:t>
      </w:r>
    </w:p>
    <w:p>
      <w:pPr>
        <w:spacing w:after="80" w:before="80"/>
        <w:jc w:val="both"/>
      </w:pPr>
      <w:r>
        <w:rPr>
          <w:sz w:val="22"/>
          <w:szCs w:val="22"/>
        </w:rPr>
        <w:t xml:space="preserve">Planul de dezvoltare pe termen scurt și mediu al aplicației MindGuard include:</w:t>
      </w:r>
    </w:p>
    <w:p>
      <w:pPr>
        <w:pStyle w:val="Heading3"/>
        <w:spacing w:after="120" w:before="200"/>
      </w:pPr>
      <w:r>
        <w:t xml:space="preserve">Etapa 1 (luna iunie 2026) — Stabilizare</w:t>
      </w:r>
    </w:p>
    <w:p>
      <w:pPr>
        <w:pStyle w:val="ListParagraph"/>
        <w:numPr>
          <w:ilvl w:val="0"/>
          <w:numId w:val="2"/>
        </w:numPr>
        <w:spacing w:after="40" w:before="40"/>
      </w:pPr>
      <w:r>
        <w:rPr>
          <w:sz w:val="22"/>
          <w:szCs w:val="22"/>
        </w:rPr>
        <w:t xml:space="preserve">Acoperire completă cu teste unitare a logicii de bază.</w:t>
      </w:r>
    </w:p>
    <w:p>
      <w:pPr>
        <w:pStyle w:val="ListParagraph"/>
        <w:numPr>
          <w:ilvl w:val="0"/>
          <w:numId w:val="2"/>
        </w:numPr>
        <w:spacing w:after="40" w:before="40"/>
      </w:pPr>
      <w:r>
        <w:rPr>
          <w:sz w:val="22"/>
          <w:szCs w:val="22"/>
        </w:rPr>
        <w:t xml:space="preserve">Persistența datelor utilizatorului (preferințe, istoric exerciții) folosind SQLite.</w:t>
      </w:r>
    </w:p>
    <w:p>
      <w:pPr>
        <w:pStyle w:val="ListParagraph"/>
        <w:numPr>
          <w:ilvl w:val="0"/>
          <w:numId w:val="2"/>
        </w:numPr>
        <w:spacing w:after="40" w:before="40"/>
      </w:pPr>
      <w:r>
        <w:rPr>
          <w:sz w:val="22"/>
          <w:szCs w:val="22"/>
        </w:rPr>
        <w:t xml:space="preserve">Suport text-to-speech pentru utilizatori cu deficiențe vizuale severe.</w:t>
      </w:r>
    </w:p>
    <w:p>
      <w:pPr>
        <w:pStyle w:val="Heading3"/>
        <w:spacing w:after="120" w:before="200"/>
      </w:pPr>
      <w:r>
        <w:t xml:space="preserve">Etapa 2 (vară 2026) — Extindere conținut</w:t>
      </w:r>
    </w:p>
    <w:p>
      <w:pPr>
        <w:pStyle w:val="ListParagraph"/>
        <w:numPr>
          <w:ilvl w:val="0"/>
          <w:numId w:val="2"/>
        </w:numPr>
        <w:spacing w:after="40" w:before="40"/>
      </w:pPr>
      <w:r>
        <w:rPr>
          <w:sz w:val="22"/>
          <w:szCs w:val="22"/>
        </w:rPr>
        <w:t xml:space="preserve">Adăugarea a minimum 10 exerciții suplimentare de respirație și relaxare.</w:t>
      </w:r>
    </w:p>
    <w:p>
      <w:pPr>
        <w:pStyle w:val="ListParagraph"/>
        <w:numPr>
          <w:ilvl w:val="0"/>
          <w:numId w:val="2"/>
        </w:numPr>
        <w:spacing w:after="40" w:before="40"/>
      </w:pPr>
      <w:r>
        <w:rPr>
          <w:sz w:val="22"/>
          <w:szCs w:val="22"/>
        </w:rPr>
        <w:t xml:space="preserve">Integrarea unor mici lecții educaționale despre emoții.</w:t>
      </w:r>
    </w:p>
    <w:p>
      <w:pPr>
        <w:pStyle w:val="ListParagraph"/>
        <w:numPr>
          <w:ilvl w:val="0"/>
          <w:numId w:val="2"/>
        </w:numPr>
        <w:spacing w:after="40" w:before="40"/>
      </w:pPr>
      <w:r>
        <w:rPr>
          <w:sz w:val="22"/>
          <w:szCs w:val="22"/>
        </w:rPr>
        <w:t xml:space="preserve">Suport pentru limba semnelor (animații sau videoclipuri scurte pentru concepte cheie).</w:t>
      </w:r>
    </w:p>
    <w:p>
      <w:pPr>
        <w:pStyle w:val="Heading3"/>
        <w:spacing w:after="120" w:before="200"/>
      </w:pPr>
      <w:r>
        <w:t xml:space="preserve">Etapa 3 (toamnă 2026) — Comunitate și moderare</w:t>
      </w:r>
    </w:p>
    <w:p>
      <w:pPr>
        <w:pStyle w:val="ListParagraph"/>
        <w:numPr>
          <w:ilvl w:val="0"/>
          <w:numId w:val="2"/>
        </w:numPr>
        <w:spacing w:after="40" w:before="40"/>
      </w:pPr>
      <w:r>
        <w:rPr>
          <w:sz w:val="22"/>
          <w:szCs w:val="22"/>
        </w:rPr>
        <w:t xml:space="preserve">Sistem de moderare automată și manuală pentru forum.</w:t>
      </w:r>
    </w:p>
    <w:p>
      <w:pPr>
        <w:pStyle w:val="ListParagraph"/>
        <w:numPr>
          <w:ilvl w:val="0"/>
          <w:numId w:val="2"/>
        </w:numPr>
        <w:spacing w:after="40" w:before="40"/>
      </w:pPr>
      <w:r>
        <w:rPr>
          <w:sz w:val="22"/>
          <w:szCs w:val="22"/>
        </w:rPr>
        <w:t xml:space="preserve">Sistem de raportare a postărilor neadecvate.</w:t>
      </w:r>
    </w:p>
    <w:p>
      <w:pPr>
        <w:pStyle w:val="ListParagraph"/>
        <w:numPr>
          <w:ilvl w:val="0"/>
          <w:numId w:val="2"/>
        </w:numPr>
        <w:spacing w:after="40" w:before="40"/>
      </w:pPr>
      <w:r>
        <w:rPr>
          <w:sz w:val="22"/>
          <w:szCs w:val="22"/>
        </w:rPr>
        <w:t xml:space="preserve">Mecanism de notificări empatice (nu intruzive).</w:t>
      </w:r>
    </w:p>
    <w:p>
      <w:pPr>
        <w:pStyle w:val="Heading3"/>
        <w:spacing w:after="120" w:before="200"/>
      </w:pPr>
      <w:r>
        <w:t xml:space="preserve">Etapa 4 (2027) — Distribuție</w:t>
      </w:r>
    </w:p>
    <w:p>
      <w:pPr>
        <w:pStyle w:val="ListParagraph"/>
        <w:numPr>
          <w:ilvl w:val="0"/>
          <w:numId w:val="2"/>
        </w:numPr>
        <w:spacing w:after="40" w:before="40"/>
      </w:pPr>
      <w:r>
        <w:rPr>
          <w:sz w:val="22"/>
          <w:szCs w:val="22"/>
        </w:rPr>
        <w:t xml:space="preserve">Publicare pe Google Play Store și Apple App Store.</w:t>
      </w:r>
    </w:p>
    <w:p>
      <w:pPr>
        <w:pStyle w:val="ListParagraph"/>
        <w:numPr>
          <w:ilvl w:val="0"/>
          <w:numId w:val="2"/>
        </w:numPr>
        <w:spacing w:after="40" w:before="40"/>
      </w:pPr>
      <w:r>
        <w:rPr>
          <w:sz w:val="22"/>
          <w:szCs w:val="22"/>
        </w:rPr>
        <w:t xml:space="preserve">Parteneriate cu școli speciale și organizații de sprijin pentru persoane cu dizabilități.</w:t>
      </w:r>
    </w:p>
    <w:p>
      <w:pPr>
        <w:pStyle w:val="ListParagraph"/>
        <w:numPr>
          <w:ilvl w:val="0"/>
          <w:numId w:val="2"/>
        </w:numPr>
        <w:spacing w:after="40" w:before="40"/>
      </w:pPr>
      <w:r>
        <w:rPr>
          <w:sz w:val="22"/>
          <w:szCs w:val="22"/>
        </w:rPr>
        <w:t xml:space="preserve">Versiuni traduse în engleză și limba romă.</w:t>
      </w:r>
    </w:p>
    <w:p>
      <w:pPr>
        <w:pStyle w:val="Heading1"/>
        <w:spacing w:after="200" w:before="360"/>
      </w:pPr>
      <w:r>
        <w:t xml:space="preserve">11. Testimoniale</w:t>
      </w:r>
    </w:p>
    <w:p>
      <w:pPr>
        <w:spacing w:after="80" w:before="80"/>
        <w:jc w:val="both"/>
      </w:pPr>
      <w:r>
        <w:rPr>
          <w:sz w:val="22"/>
          <w:szCs w:val="22"/>
        </w:rPr>
        <w:t xml:space="preserve">În cadrul procesului de validare a proiectului, am consultat mai multe persoane care au avut ocazia să testeze sau să discute despre aplicație:</w:t>
      </w:r>
    </w:p>
    <w:p>
      <w:pPr>
        <w:pBdr>
          <w:left w:val="single" w:color="5B5FE6" w:sz="12" w:space="12"/>
        </w:pBdr>
        <w:spacing w:after="120" w:before="120"/>
        <w:ind w:left="720"/>
      </w:pPr>
      <w:r>
        <w:rPr>
          <w:b/>
          <w:bCs/>
          <w:i/>
          <w:iCs/>
          <w:sz w:val="22"/>
          <w:szCs w:val="22"/>
        </w:rPr>
        <w:t xml:space="preserve">Consilier școlar (anonimizat la cerere): </w:t>
      </w:r>
      <w:r>
        <w:rPr>
          <w:i/>
          <w:iCs/>
          <w:sz w:val="22"/>
          <w:szCs w:val="22"/>
        </w:rPr>
        <w:t xml:space="preserve">„Există o nevoie reală pentru astfel de instrumente, mai ales în școlile care includ copii cu dizabilități. Aplicația MindGuard pare să acopere un gol important pe care nici materialele educaționale tradiționale, nici aplicațiile comerciale nu îl rezolvă.”</w:t>
      </w:r>
    </w:p>
    <w:p>
      <w:pPr>
        <w:pBdr>
          <w:left w:val="single" w:color="5B5FE6" w:sz="12" w:space="12"/>
        </w:pBdr>
        <w:spacing w:after="120" w:before="120"/>
        <w:ind w:left="720"/>
      </w:pPr>
      <w:r>
        <w:rPr>
          <w:b/>
          <w:bCs/>
          <w:i/>
          <w:iCs/>
          <w:sz w:val="22"/>
          <w:szCs w:val="22"/>
        </w:rPr>
        <w:t xml:space="preserve">Studentă la Psihologie: </w:t>
      </w:r>
      <w:r>
        <w:rPr>
          <w:i/>
          <w:iCs/>
          <w:sz w:val="22"/>
          <w:szCs w:val="22"/>
        </w:rPr>
        <w:t xml:space="preserve">„Faptul că aplicația își adaptează interfața în funcție de nevoile utilizatorului este un detaliu foarte important. Mulți copii cu dizabilități abandonează aplicațiile pentru că nu se simt văzuți de ele.”</w:t>
      </w:r>
    </w:p>
    <w:p>
      <w:pPr>
        <w:pBdr>
          <w:left w:val="single" w:color="5B5FE6" w:sz="12" w:space="12"/>
        </w:pBdr>
        <w:spacing w:after="120" w:before="120"/>
        <w:ind w:left="720"/>
      </w:pPr>
      <w:r>
        <w:rPr>
          <w:b/>
          <w:bCs/>
          <w:i/>
          <w:iCs/>
          <w:sz w:val="22"/>
          <w:szCs w:val="22"/>
        </w:rPr>
        <w:t xml:space="preserve">Membru al comunității persoanelor cu deficiențe auditive: </w:t>
      </w:r>
      <w:r>
        <w:rPr>
          <w:i/>
          <w:iCs/>
          <w:sz w:val="22"/>
          <w:szCs w:val="22"/>
        </w:rPr>
        <w:t xml:space="preserve">„Aș fi vrut să existe ceva așa când eram mai mică. Forumul mi se pare cea mai bună parte — uneori e mai ușor să scrii decât să vorbești.”</w:t>
      </w:r>
    </w:p>
    <w:p>
      <w:pPr>
        <w:pStyle w:val="Heading1"/>
        <w:spacing w:after="200" w:before="360"/>
      </w:pPr>
      <w:r>
        <w:t xml:space="preserve">12. Concluzii</w:t>
      </w:r>
    </w:p>
    <w:p>
      <w:pPr>
        <w:spacing w:after="80" w:before="80"/>
        <w:jc w:val="both"/>
      </w:pPr>
      <w:r>
        <w:rPr>
          <w:sz w:val="22"/>
          <w:szCs w:val="22"/>
        </w:rPr>
        <w:t xml:space="preserve">MindGuard este un proiect care îmbină tehnologia modernă cu o misiune socială clară: să facă sprijinul pentru sănătatea mintală accesibil pentru toți copiii, inclusiv pentru cei care trăiesc cu dizabilități. Prin alegerea unor tehnologii moderne (Flet, asyncio), prin focusul real pe accesibilitate și prin validarea cu utilizatori reali, considerăm că am construit o aplicație care are toate premisele să devină utilă în mod concret pentru publicul ei țintă.</w:t>
      </w:r>
    </w:p>
    <w:p>
      <w:pPr>
        <w:spacing w:after="80" w:before="80"/>
        <w:jc w:val="both"/>
      </w:pPr>
      <w:r>
        <w:rPr>
          <w:sz w:val="22"/>
          <w:szCs w:val="22"/>
        </w:rPr>
        <w:t xml:space="preserve">Suntem la începutul drumului, iar acest concurs reprezintă o etapă importantă în maturizarea proiectului. Indiferent de rezultat, ne propunem să continuăm dezvoltarea MindGuard și să o transformăm într-o resursă cu impact real în comunitate.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5B5FE6"/>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1E2140"/>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2026-05-14T17:26:30.659Z</dcterms:created>
  <dcterms:modified xsi:type="dcterms:W3CDTF">2026-05-14T17:26:30.660Z</dcterms:modified>
</cp:coreProperties>
</file>

<file path=docProps/custom.xml><?xml version="1.0" encoding="utf-8"?>
<Properties xmlns="http://schemas.openxmlformats.org/officeDocument/2006/custom-properties" xmlns:vt="http://schemas.openxmlformats.org/officeDocument/2006/docPropsVTypes"/>
</file>