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Sample Thermal Report</w:t>
      </w:r>
    </w:p>
    <w:p>
      <w:pPr>
        <w:jc w:val="center"/>
      </w:pPr>
      <w:r>
        <w:t>Prepared for AI DDR Report Generation Assignment</w:t>
      </w:r>
    </w:p>
    <w:p>
      <w:r>
        <w:t>Thermal Scan Date: 20 May 2026</w:t>
      </w:r>
    </w:p>
    <w:p>
      <w:r>
        <w:t>Device Notes: Thermal values are indicative and should be verified by a certified technician where safety risk exists.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fill="7A3B1A"/>
          </w:tcPr>
          <w:p>
            <w:r/>
            <w:r>
              <w:rPr>
                <w:b/>
                <w:color w:val="FFFFFF"/>
              </w:rPr>
              <w:t>Area</w:t>
            </w:r>
          </w:p>
        </w:tc>
        <w:tc>
          <w:tcPr>
            <w:tcW w:type="dxa" w:w="2074"/>
            <w:shd w:fill="7A3B1A"/>
          </w:tcPr>
          <w:p>
            <w:r/>
            <w:r>
              <w:rPr>
                <w:b/>
                <w:color w:val="FFFFFF"/>
              </w:rPr>
              <w:t>Thermal Finding</w:t>
            </w:r>
          </w:p>
        </w:tc>
        <w:tc>
          <w:tcPr>
            <w:tcW w:type="dxa" w:w="2074"/>
            <w:shd w:fill="7A3B1A"/>
          </w:tcPr>
          <w:p>
            <w:r/>
            <w:r>
              <w:rPr>
                <w:b/>
                <w:color w:val="FFFFFF"/>
              </w:rPr>
              <w:t>Measured Reading</w:t>
            </w:r>
          </w:p>
        </w:tc>
        <w:tc>
          <w:tcPr>
            <w:tcW w:type="dxa" w:w="2074"/>
            <w:shd w:fill="7A3B1A"/>
          </w:tcPr>
          <w:p>
            <w:r/>
            <w:r>
              <w:rPr>
                <w:b/>
                <w:color w:val="FFFFFF"/>
              </w:rPr>
              <w:t>Interpretation</w:t>
            </w:r>
          </w:p>
        </w:tc>
        <w:tc>
          <w:tcPr>
            <w:tcW w:type="dxa" w:w="2074"/>
            <w:shd w:fill="7A3B1A"/>
          </w:tcPr>
          <w:p>
            <w:r/>
            <w:r>
              <w:rPr>
                <w:b/>
                <w:color w:val="FFFFFF"/>
              </w:rPr>
              <w:t>Evidence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</w:rPr>
              <w:t>Electrical Panel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</w:rPr>
              <w:t>Abnormal heat concentration near breaker bank.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</w:rPr>
              <w:t>72 C maximum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</w:rPr>
              <w:t>High electrical heat signature requiring urgent check.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</w:rPr>
              <w:t>Thermal image attached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</w:rPr>
              <w:t>Living Room Ceiling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</w:rPr>
              <w:t>Cooler zone matching visual damp patch.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</w:rPr>
              <w:t>6 C lower than surrounding ceiling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</w:rPr>
              <w:t>May indicate retained moisture.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</w:rPr>
              <w:t>Thermal image attached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</w:rPr>
              <w:t>Bathroom Shared Wall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</w:rPr>
              <w:t>Irregular cool pattern behind wall.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</w:rPr>
              <w:t>Not Available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</w:rPr>
              <w:t>Moisture suspected but exact source unclear.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</w:rPr>
              <w:t>Image not captured</w:t>
            </w:r>
          </w:p>
        </w:tc>
      </w:tr>
    </w:tbl>
    <w:p>
      <w:pPr>
        <w:pStyle w:val="Heading1"/>
      </w:pPr>
      <w:r>
        <w:t>Thermal Images</w:t>
      </w:r>
    </w:p>
    <w:p>
      <w:r>
        <w:drawing>
          <wp:inline xmlns:a="http://schemas.openxmlformats.org/drawingml/2006/main" xmlns:pic="http://schemas.openxmlformats.org/drawingml/2006/picture">
            <wp:extent cx="5120640" cy="29585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electrical_panel_hotspo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9585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Electrical Panel - hotspot near breaker bank</w:t>
      </w:r>
    </w:p>
    <w:p>
      <w:r>
        <w:drawing>
          <wp:inline xmlns:a="http://schemas.openxmlformats.org/drawingml/2006/main" xmlns:pic="http://schemas.openxmlformats.org/drawingml/2006/picture">
            <wp:extent cx="5120640" cy="295859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ceiling_varia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9585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Living Room Ceiling - thermal variation matching damp area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