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6C" w:rsidRPr="003B139C" w:rsidRDefault="003B139C">
      <w:pPr>
        <w:rPr>
          <w:rFonts w:ascii="Times New Roman" w:hAnsi="Times New Roman" w:cs="Times New Roman"/>
          <w:b/>
          <w:sz w:val="22"/>
        </w:rPr>
      </w:pPr>
      <w:r w:rsidRPr="003B139C">
        <w:rPr>
          <w:rFonts w:ascii="Times New Roman" w:hAnsi="Times New Roman" w:cs="Times New Roman"/>
          <w:b/>
          <w:sz w:val="22"/>
        </w:rPr>
        <w:t>Introduction</w:t>
      </w:r>
    </w:p>
    <w:p w:rsidR="003B139C" w:rsidRPr="003B139C" w:rsidRDefault="003B139C">
      <w:pPr>
        <w:rPr>
          <w:rFonts w:ascii="Times New Roman" w:hAnsi="Times New Roman" w:cs="Times New Roman"/>
          <w:sz w:val="22"/>
        </w:rPr>
      </w:pPr>
    </w:p>
    <w:p w:rsidR="00C338E1" w:rsidRPr="004D0D68" w:rsidRDefault="003B139C" w:rsidP="003B139C">
      <w:pPr>
        <w:spacing w:line="480" w:lineRule="auto"/>
        <w:rPr>
          <w:rFonts w:ascii="Times New Roman" w:hAnsi="Times New Roman" w:cs="Times New Roman"/>
          <w:sz w:val="22"/>
        </w:rPr>
      </w:pPr>
      <w:r w:rsidRPr="004D0D68">
        <w:rPr>
          <w:rFonts w:ascii="Times New Roman" w:hAnsi="Times New Roman" w:cs="Times New Roman"/>
          <w:sz w:val="22"/>
        </w:rPr>
        <w:t xml:space="preserve">Acute myeloid leukemia (AML) is characterized by a clonal malignant proliferation of myeloid blast cells </w:t>
      </w:r>
      <w:r w:rsidR="00C338E1" w:rsidRPr="004D0D68">
        <w:rPr>
          <w:rFonts w:ascii="Times New Roman" w:hAnsi="Times New Roman" w:cs="Times New Roman"/>
          <w:sz w:val="22"/>
        </w:rPr>
        <w:t>with</w:t>
      </w:r>
      <w:r w:rsidRPr="004D0D68">
        <w:rPr>
          <w:rFonts w:ascii="Times New Roman" w:hAnsi="Times New Roman" w:cs="Times New Roman"/>
          <w:sz w:val="22"/>
        </w:rPr>
        <w:t xml:space="preserve"> a differentiation arrest</w:t>
      </w:r>
      <w:r w:rsidR="00C338E1" w:rsidRPr="004D0D68">
        <w:rPr>
          <w:rFonts w:ascii="Times New Roman" w:hAnsi="Times New Roman" w:cs="Times New Roman"/>
          <w:sz w:val="22"/>
        </w:rPr>
        <w:t>.</w:t>
      </w:r>
      <w:r w:rsidR="00C338E1" w:rsidRPr="004D0D68">
        <w:rPr>
          <w:rFonts w:ascii="Times New Roman" w:hAnsi="Times New Roman" w:cs="Times New Roman"/>
          <w:sz w:val="22"/>
        </w:rPr>
        <w:fldChar w:fldCharType="begin">
          <w:fldData xml:space="preserve">PEVuZE5vdGU+PENpdGU+PEF1dGhvcj5TaGFsbGlzPC9BdXRob3I+PFllYXI+MjAxOTwvWWVhcj48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</w:fldData>
        </w:fldChar>
      </w:r>
      <w:r w:rsidR="00C338E1" w:rsidRPr="004D0D68">
        <w:rPr>
          <w:rFonts w:ascii="Times New Roman" w:hAnsi="Times New Roman" w:cs="Times New Roman"/>
          <w:sz w:val="22"/>
        </w:rPr>
        <w:instrText xml:space="preserve"> ADDIN EN.CITE </w:instrText>
      </w:r>
      <w:r w:rsidR="00C338E1" w:rsidRPr="004D0D68">
        <w:rPr>
          <w:rFonts w:ascii="Times New Roman" w:hAnsi="Times New Roman" w:cs="Times New Roman"/>
          <w:sz w:val="22"/>
        </w:rPr>
        <w:fldChar w:fldCharType="begin">
          <w:fldData xml:space="preserve">PEVuZE5vdGU+PENpdGU+PEF1dGhvcj5TaGFsbGlzPC9BdXRob3I+PFllYXI+MjAxOTwvWWVhcj48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</w:fldData>
        </w:fldChar>
      </w:r>
      <w:r w:rsidR="00C338E1" w:rsidRPr="004D0D68">
        <w:rPr>
          <w:rFonts w:ascii="Times New Roman" w:hAnsi="Times New Roman" w:cs="Times New Roman"/>
          <w:sz w:val="22"/>
        </w:rPr>
        <w:instrText xml:space="preserve"> ADDIN EN.CITE.DATA </w:instrText>
      </w:r>
      <w:r w:rsidR="00C338E1" w:rsidRPr="004D0D68">
        <w:rPr>
          <w:rFonts w:ascii="Times New Roman" w:hAnsi="Times New Roman" w:cs="Times New Roman"/>
          <w:sz w:val="22"/>
        </w:rPr>
      </w:r>
      <w:r w:rsidR="00C338E1" w:rsidRPr="004D0D68">
        <w:rPr>
          <w:rFonts w:ascii="Times New Roman" w:hAnsi="Times New Roman" w:cs="Times New Roman"/>
          <w:sz w:val="22"/>
        </w:rPr>
        <w:fldChar w:fldCharType="end"/>
      </w:r>
      <w:r w:rsidR="00C338E1" w:rsidRPr="004D0D68">
        <w:rPr>
          <w:rFonts w:ascii="Times New Roman" w:hAnsi="Times New Roman" w:cs="Times New Roman"/>
          <w:sz w:val="22"/>
        </w:rPr>
        <w:fldChar w:fldCharType="separate"/>
      </w:r>
      <w:r w:rsidR="00C338E1" w:rsidRPr="004D0D68">
        <w:rPr>
          <w:rFonts w:ascii="Times New Roman" w:hAnsi="Times New Roman" w:cs="Times New Roman"/>
          <w:noProof/>
          <w:sz w:val="22"/>
          <w:vertAlign w:val="superscript"/>
        </w:rPr>
        <w:t>1</w:t>
      </w:r>
      <w:r w:rsidR="00C338E1" w:rsidRPr="004D0D68">
        <w:rPr>
          <w:rFonts w:ascii="Times New Roman" w:hAnsi="Times New Roman" w:cs="Times New Roman"/>
          <w:sz w:val="22"/>
        </w:rPr>
        <w:fldChar w:fldCharType="end"/>
      </w:r>
      <w:r w:rsidR="00C338E1" w:rsidRPr="004D0D68">
        <w:rPr>
          <w:rFonts w:ascii="Times New Roman" w:hAnsi="Times New Roman" w:cs="Times New Roman"/>
          <w:sz w:val="22"/>
        </w:rPr>
        <w:t xml:space="preserve"> </w:t>
      </w:r>
      <w:r w:rsidR="00214587" w:rsidRPr="004D0D68">
        <w:rPr>
          <w:rFonts w:ascii="Times New Roman" w:hAnsi="Times New Roman" w:cs="Times New Roman"/>
          <w:sz w:val="22"/>
        </w:rPr>
        <w:t xml:space="preserve">It </w:t>
      </w:r>
      <w:r w:rsidR="004D0D68" w:rsidRPr="004D0D68">
        <w:rPr>
          <w:rFonts w:ascii="Times New Roman" w:hAnsi="Times New Roman" w:cs="Times New Roman"/>
          <w:sz w:val="22"/>
        </w:rPr>
        <w:t xml:space="preserve">is primarily a disease of older adults with a median age at diagnosis of 68 years, with an </w:t>
      </w:r>
      <w:r w:rsidR="00214587" w:rsidRPr="004D0D68">
        <w:rPr>
          <w:rFonts w:ascii="Times New Roman" w:hAnsi="Times New Roman" w:cs="Times New Roman"/>
          <w:sz w:val="22"/>
        </w:rPr>
        <w:t>approximately</w:t>
      </w:r>
      <w:r w:rsidR="00C338E1" w:rsidRPr="004D0D68">
        <w:rPr>
          <w:rFonts w:ascii="Times New Roman" w:hAnsi="Times New Roman" w:cs="Times New Roman"/>
          <w:sz w:val="22"/>
        </w:rPr>
        <w:t xml:space="preserve"> </w:t>
      </w:r>
      <w:r w:rsidR="004D0D68" w:rsidRPr="004D0D68">
        <w:rPr>
          <w:rFonts w:ascii="Times New Roman" w:hAnsi="Times New Roman" w:cs="Times New Roman"/>
          <w:sz w:val="22"/>
        </w:rPr>
        <w:t xml:space="preserve">ten times </w:t>
      </w:r>
      <w:r w:rsidR="004D0D68" w:rsidRPr="004D0D68">
        <w:rPr>
          <w:rFonts w:ascii="Times New Roman" w:hAnsi="Times New Roman" w:cs="Times New Roman"/>
          <w:sz w:val="22"/>
        </w:rPr>
        <w:t xml:space="preserve">age-adjusted incidence of those aged </w:t>
      </w:r>
      <w:r w:rsidR="004D0D68" w:rsidRPr="004D0D68">
        <w:rPr>
          <w:rFonts w:ascii="Times New Roman" w:eastAsia="맑은 고딕" w:hAnsi="Times New Roman" w:cs="Times New Roman"/>
          <w:sz w:val="22"/>
        </w:rPr>
        <w:t>≥</w:t>
      </w:r>
      <w:r w:rsidR="004D0D68" w:rsidRPr="004D0D68">
        <w:rPr>
          <w:rFonts w:ascii="Times New Roman" w:hAnsi="Times New Roman" w:cs="Times New Roman"/>
          <w:sz w:val="22"/>
        </w:rPr>
        <w:t xml:space="preserve"> </w:t>
      </w:r>
      <w:r w:rsidR="004D0D68" w:rsidRPr="004D0D68">
        <w:rPr>
          <w:rFonts w:ascii="Times New Roman" w:hAnsi="Times New Roman" w:cs="Times New Roman"/>
          <w:sz w:val="22"/>
        </w:rPr>
        <w:t xml:space="preserve">65 years </w:t>
      </w:r>
      <w:r w:rsidR="004D0D68">
        <w:rPr>
          <w:rFonts w:ascii="Times New Roman" w:hAnsi="Times New Roman" w:cs="Times New Roman"/>
          <w:sz w:val="22"/>
        </w:rPr>
        <w:t>compared to t</w:t>
      </w:r>
      <w:r w:rsidR="00C338E1" w:rsidRPr="004D0D68">
        <w:rPr>
          <w:rFonts w:ascii="Times New Roman" w:hAnsi="Times New Roman" w:cs="Times New Roman"/>
          <w:sz w:val="22"/>
        </w:rPr>
        <w:t xml:space="preserve">hat of </w:t>
      </w:r>
      <w:r w:rsidR="00214587" w:rsidRPr="004D0D68">
        <w:rPr>
          <w:rFonts w:ascii="Times New Roman" w:hAnsi="Times New Roman" w:cs="Times New Roman"/>
          <w:sz w:val="22"/>
        </w:rPr>
        <w:t xml:space="preserve">those </w:t>
      </w:r>
      <w:r w:rsidR="004D0D68">
        <w:rPr>
          <w:rFonts w:ascii="Times New Roman" w:hAnsi="Times New Roman" w:cs="Times New Roman"/>
          <w:sz w:val="22"/>
        </w:rPr>
        <w:t>&lt;</w:t>
      </w:r>
      <w:r w:rsidR="00214587" w:rsidRPr="004D0D68">
        <w:rPr>
          <w:rFonts w:ascii="Times New Roman" w:hAnsi="Times New Roman" w:cs="Times New Roman"/>
          <w:sz w:val="22"/>
        </w:rPr>
        <w:t xml:space="preserve"> 65 years old</w:t>
      </w:r>
      <w:r w:rsidR="004D0D68">
        <w:rPr>
          <w:rFonts w:ascii="Times New Roman" w:hAnsi="Times New Roman" w:cs="Times New Roman"/>
          <w:sz w:val="22"/>
        </w:rPr>
        <w:t>.</w:t>
      </w:r>
      <w:r w:rsidR="00214587" w:rsidRPr="004D0D68">
        <w:rPr>
          <w:rFonts w:ascii="Times New Roman" w:hAnsi="Times New Roman" w:cs="Times New Roman"/>
          <w:sz w:val="22"/>
        </w:rPr>
        <w:fldChar w:fldCharType="begin">
          <w:fldData xml:space="preserve">PEVuZE5vdGU+PENpdGU+PEF1dGhvcj5Tb25nPC9BdXRob3I+PFllYXI+MjAxODwvWWVhcj48UmVj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</w:fldData>
        </w:fldChar>
      </w:r>
      <w:r w:rsidR="00214587" w:rsidRPr="004D0D68">
        <w:rPr>
          <w:rFonts w:ascii="Times New Roman" w:hAnsi="Times New Roman" w:cs="Times New Roman"/>
          <w:sz w:val="22"/>
        </w:rPr>
        <w:instrText xml:space="preserve"> ADDIN EN.CITE </w:instrText>
      </w:r>
      <w:r w:rsidR="00214587" w:rsidRPr="004D0D68">
        <w:rPr>
          <w:rFonts w:ascii="Times New Roman" w:hAnsi="Times New Roman" w:cs="Times New Roman"/>
          <w:sz w:val="22"/>
        </w:rPr>
        <w:fldChar w:fldCharType="begin">
          <w:fldData xml:space="preserve">PEVuZE5vdGU+PENpdGU+PEF1dGhvcj5Tb25nPC9BdXRob3I+PFllYXI+MjAxODwvWWVhcj48UmVj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</w:fldData>
        </w:fldChar>
      </w:r>
      <w:r w:rsidR="00214587" w:rsidRPr="004D0D68">
        <w:rPr>
          <w:rFonts w:ascii="Times New Roman" w:hAnsi="Times New Roman" w:cs="Times New Roman"/>
          <w:sz w:val="22"/>
        </w:rPr>
        <w:instrText xml:space="preserve"> ADDIN EN.CITE.DATA </w:instrText>
      </w:r>
      <w:r w:rsidR="00214587" w:rsidRPr="004D0D68">
        <w:rPr>
          <w:rFonts w:ascii="Times New Roman" w:hAnsi="Times New Roman" w:cs="Times New Roman"/>
          <w:sz w:val="22"/>
        </w:rPr>
      </w:r>
      <w:r w:rsidR="00214587" w:rsidRPr="004D0D68">
        <w:rPr>
          <w:rFonts w:ascii="Times New Roman" w:hAnsi="Times New Roman" w:cs="Times New Roman"/>
          <w:sz w:val="22"/>
        </w:rPr>
        <w:fldChar w:fldCharType="end"/>
      </w:r>
      <w:r w:rsidR="00214587" w:rsidRPr="004D0D68">
        <w:rPr>
          <w:rFonts w:ascii="Times New Roman" w:hAnsi="Times New Roman" w:cs="Times New Roman"/>
          <w:sz w:val="22"/>
        </w:rPr>
        <w:fldChar w:fldCharType="separate"/>
      </w:r>
      <w:r w:rsidR="00214587" w:rsidRPr="004D0D68">
        <w:rPr>
          <w:rFonts w:ascii="Times New Roman" w:hAnsi="Times New Roman" w:cs="Times New Roman"/>
          <w:noProof/>
          <w:sz w:val="22"/>
          <w:vertAlign w:val="superscript"/>
        </w:rPr>
        <w:t>2</w:t>
      </w:r>
      <w:r w:rsidR="00214587" w:rsidRPr="004D0D68">
        <w:rPr>
          <w:rFonts w:ascii="Times New Roman" w:hAnsi="Times New Roman" w:cs="Times New Roman"/>
          <w:sz w:val="22"/>
        </w:rPr>
        <w:fldChar w:fldCharType="end"/>
      </w:r>
      <w:r w:rsidR="00214587" w:rsidRPr="004D0D68">
        <w:rPr>
          <w:rFonts w:ascii="Times New Roman" w:hAnsi="Times New Roman" w:cs="Times New Roman"/>
          <w:sz w:val="22"/>
        </w:rPr>
        <w:t xml:space="preserve"> </w:t>
      </w:r>
      <w:r w:rsidR="004D0D68">
        <w:rPr>
          <w:rFonts w:ascii="Times New Roman" w:hAnsi="Times New Roman" w:cs="Times New Roman"/>
          <w:sz w:val="22"/>
        </w:rPr>
        <w:t xml:space="preserve">However, the prognosis of patients with elderly AML (eAML) is generally </w:t>
      </w:r>
      <w:r w:rsidR="00000ACF">
        <w:rPr>
          <w:rFonts w:ascii="Times New Roman" w:hAnsi="Times New Roman" w:cs="Times New Roman"/>
          <w:sz w:val="22"/>
        </w:rPr>
        <w:t>poor</w:t>
      </w:r>
      <w:r w:rsidR="004D0D68">
        <w:rPr>
          <w:rFonts w:ascii="Times New Roman" w:hAnsi="Times New Roman" w:cs="Times New Roman"/>
          <w:sz w:val="22"/>
        </w:rPr>
        <w:t>, because patients-related characteristics</w:t>
      </w:r>
      <w:r w:rsidR="00000ACF">
        <w:rPr>
          <w:rFonts w:ascii="Times New Roman" w:hAnsi="Times New Roman" w:cs="Times New Roman"/>
          <w:sz w:val="22"/>
        </w:rPr>
        <w:t xml:space="preserve">, </w:t>
      </w:r>
      <w:proofErr w:type="gramStart"/>
      <w:r w:rsidR="00000ACF">
        <w:rPr>
          <w:rFonts w:ascii="Times New Roman" w:hAnsi="Times New Roman" w:cs="Times New Roman"/>
          <w:sz w:val="22"/>
        </w:rPr>
        <w:t xml:space="preserve">including </w:t>
      </w:r>
      <w:r w:rsidR="004D0D68">
        <w:rPr>
          <w:rFonts w:ascii="Times New Roman" w:hAnsi="Times New Roman" w:cs="Times New Roman"/>
          <w:sz w:val="22"/>
        </w:rPr>
        <w:t xml:space="preserve"> and</w:t>
      </w:r>
      <w:proofErr w:type="gramEnd"/>
      <w:r w:rsidR="004D0D68">
        <w:rPr>
          <w:rFonts w:ascii="Times New Roman" w:hAnsi="Times New Roman" w:cs="Times New Roman"/>
          <w:sz w:val="22"/>
        </w:rPr>
        <w:t xml:space="preserve"> disease-related factors</w:t>
      </w:r>
      <w:r w:rsidR="00000ACF">
        <w:rPr>
          <w:rFonts w:ascii="Times New Roman" w:hAnsi="Times New Roman" w:cs="Times New Roman"/>
          <w:sz w:val="22"/>
        </w:rPr>
        <w:t xml:space="preserve"> including </w:t>
      </w:r>
      <w:bookmarkStart w:id="0" w:name="_GoBack"/>
      <w:bookmarkEnd w:id="0"/>
      <w:r w:rsidR="004D0D68">
        <w:rPr>
          <w:rFonts w:ascii="Times New Roman" w:hAnsi="Times New Roman" w:cs="Times New Roman"/>
          <w:sz w:val="22"/>
        </w:rPr>
        <w:t>.</w:t>
      </w:r>
    </w:p>
    <w:p w:rsidR="00C338E1" w:rsidRDefault="00C338E1" w:rsidP="003B139C">
      <w:pPr>
        <w:spacing w:line="480" w:lineRule="auto"/>
        <w:rPr>
          <w:rFonts w:ascii="Times New Roman" w:hAnsi="Times New Roman" w:cs="Times New Roman"/>
          <w:sz w:val="22"/>
        </w:rPr>
      </w:pPr>
    </w:p>
    <w:p w:rsidR="004D0D68" w:rsidRPr="004D0D68" w:rsidRDefault="004D0D68" w:rsidP="003B139C">
      <w:pPr>
        <w:spacing w:line="480" w:lineRule="auto"/>
        <w:rPr>
          <w:rFonts w:ascii="Times New Roman" w:hAnsi="Times New Roman" w:cs="Times New Roman" w:hint="eastAsia"/>
          <w:b/>
          <w:sz w:val="22"/>
        </w:rPr>
      </w:pPr>
      <w:r w:rsidRPr="004D0D68">
        <w:rPr>
          <w:rFonts w:ascii="Times New Roman" w:hAnsi="Times New Roman" w:cs="Times New Roman" w:hint="eastAsia"/>
          <w:b/>
          <w:sz w:val="22"/>
        </w:rPr>
        <w:t>Reference</w:t>
      </w:r>
    </w:p>
    <w:p w:rsidR="00214587" w:rsidRPr="00214587" w:rsidRDefault="00C338E1" w:rsidP="00214587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 xml:space="preserve"> ADDIN EN.REFLIST </w:instrText>
      </w:r>
      <w:r>
        <w:rPr>
          <w:rFonts w:ascii="Times New Roman" w:hAnsi="Times New Roman" w:cs="Times New Roman"/>
          <w:sz w:val="22"/>
        </w:rPr>
        <w:fldChar w:fldCharType="separate"/>
      </w:r>
      <w:r w:rsidR="00214587" w:rsidRPr="00214587">
        <w:t>1.</w:t>
      </w:r>
      <w:r w:rsidR="00214587" w:rsidRPr="00214587">
        <w:tab/>
        <w:t xml:space="preserve">Shallis RM, Wang R, Davidoff A, Ma X, Zeidan AM. Epidemiology of acute myeloid leukemia: Recent progress and enduring challenges. </w:t>
      </w:r>
      <w:r w:rsidR="00214587" w:rsidRPr="00214587">
        <w:rPr>
          <w:i/>
        </w:rPr>
        <w:t xml:space="preserve">Blood Rev. </w:t>
      </w:r>
      <w:r w:rsidR="00214587" w:rsidRPr="00214587">
        <w:t>2019;36:70-87.</w:t>
      </w:r>
    </w:p>
    <w:p w:rsidR="00214587" w:rsidRPr="00214587" w:rsidRDefault="00214587" w:rsidP="00214587">
      <w:pPr>
        <w:pStyle w:val="EndNoteBibliography"/>
        <w:ind w:left="720" w:hanging="720"/>
      </w:pPr>
      <w:r w:rsidRPr="00214587">
        <w:t>2.</w:t>
      </w:r>
      <w:r w:rsidRPr="00214587">
        <w:tab/>
        <w:t xml:space="preserve">Song X, Peng Y, Wang X, et al. Incidence, Survival, and Risk Factors for Adults with Acute Myeloid Leukemia Not Otherwise Specified and Acute Myeloid Leukemia with Recurrent Genetic Abnormalities: Analysis of the Surveillance, Epidemiology, and End Results (SEER) Database, 2001-2013. </w:t>
      </w:r>
      <w:r w:rsidRPr="00214587">
        <w:rPr>
          <w:i/>
        </w:rPr>
        <w:t xml:space="preserve">Acta Haematol. </w:t>
      </w:r>
      <w:r w:rsidRPr="00214587">
        <w:t>2018;139(2):115-127.</w:t>
      </w:r>
    </w:p>
    <w:p w:rsidR="003B139C" w:rsidRPr="003B139C" w:rsidRDefault="00C338E1" w:rsidP="00C338E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fldChar w:fldCharType="end"/>
      </w:r>
    </w:p>
    <w:sectPr w:rsidR="003B139C" w:rsidRPr="003B1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Hematology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55fspddv5ww9je9wecp5rdyexs0v2p2fpfs&quot;&gt;DAC vs ICTx in elderly acute myeloid leukemia_endnote_2019-10-14&lt;record-ids&gt;&lt;item&gt;2&lt;/item&gt;&lt;item&gt;3&lt;/item&gt;&lt;/record-ids&gt;&lt;/item&gt;&lt;/Libraries&gt;"/>
  </w:docVars>
  <w:rsids>
    <w:rsidRoot w:val="003B139C"/>
    <w:rsid w:val="00000ACF"/>
    <w:rsid w:val="00214587"/>
    <w:rsid w:val="003B139C"/>
    <w:rsid w:val="004D0D68"/>
    <w:rsid w:val="009A616C"/>
    <w:rsid w:val="00C3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B19B"/>
  <w15:chartTrackingRefBased/>
  <w15:docId w15:val="{5461B359-A45A-464A-BC82-6A0F60D0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C338E1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C338E1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C338E1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C338E1"/>
    <w:rPr>
      <w:rFonts w:ascii="맑은 고딕" w:eastAsia="맑은 고딕" w:hAnsi="맑은 고딕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2019-10-14T10:06:00Z</dcterms:created>
  <dcterms:modified xsi:type="dcterms:W3CDTF">2019-10-14T10:48:00Z</dcterms:modified>
</cp:coreProperties>
</file>