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BA3A0" w14:textId="537D4556" w:rsidR="005158B0" w:rsidRPr="00553A38" w:rsidRDefault="005158B0" w:rsidP="00443D7E">
      <w:pPr>
        <w:spacing w:line="480" w:lineRule="auto"/>
        <w:rPr>
          <w:rFonts w:ascii="Times New Roman" w:hAnsi="Times New Roman" w:cs="Times New Roman"/>
          <w:b/>
          <w:bCs/>
          <w:sz w:val="22"/>
        </w:rPr>
      </w:pPr>
      <w:r w:rsidRPr="00553A38">
        <w:rPr>
          <w:rFonts w:ascii="Times New Roman" w:hAnsi="Times New Roman" w:cs="Times New Roman"/>
          <w:b/>
          <w:bCs/>
          <w:sz w:val="22"/>
        </w:rPr>
        <w:t>Response to reviewers’ comments</w:t>
      </w:r>
    </w:p>
    <w:p w14:paraId="719E08D7" w14:textId="77777777" w:rsidR="00EE3FCC" w:rsidRPr="00553A38" w:rsidRDefault="00EE3FCC" w:rsidP="00EE3FCC">
      <w:pPr>
        <w:spacing w:line="480" w:lineRule="auto"/>
        <w:rPr>
          <w:rFonts w:ascii="Times New Roman" w:hAnsi="Times New Roman"/>
          <w:b/>
          <w:sz w:val="22"/>
        </w:rPr>
      </w:pPr>
    </w:p>
    <w:p w14:paraId="58D4DFDE" w14:textId="07231132" w:rsidR="00EE3FCC" w:rsidRPr="00553A38" w:rsidRDefault="00EE3FCC" w:rsidP="00EE3FCC">
      <w:pPr>
        <w:spacing w:line="480" w:lineRule="auto"/>
        <w:rPr>
          <w:rFonts w:ascii="Times New Roman" w:hAnsi="Times New Roman"/>
          <w:sz w:val="22"/>
        </w:rPr>
      </w:pPr>
      <w:r w:rsidRPr="00553A38">
        <w:rPr>
          <w:rFonts w:ascii="Times New Roman" w:hAnsi="Times New Roman"/>
          <w:b/>
          <w:sz w:val="22"/>
        </w:rPr>
        <w:t>Manuscript ID:</w:t>
      </w:r>
      <w:r w:rsidRPr="00553A38">
        <w:rPr>
          <w:rFonts w:ascii="Times New Roman" w:hAnsi="Times New Roman"/>
          <w:sz w:val="22"/>
        </w:rPr>
        <w:t xml:space="preserve"> BMT-2019-900R</w:t>
      </w:r>
    </w:p>
    <w:p w14:paraId="799D28D4" w14:textId="67576FDF" w:rsidR="00EE3FCC" w:rsidRPr="00553A38" w:rsidRDefault="00EE3FCC" w:rsidP="00EE3FCC">
      <w:pPr>
        <w:spacing w:line="480" w:lineRule="auto"/>
        <w:rPr>
          <w:rFonts w:ascii="Times New Roman" w:hAnsi="Times New Roman"/>
          <w:sz w:val="22"/>
        </w:rPr>
      </w:pPr>
      <w:r w:rsidRPr="00553A38">
        <w:rPr>
          <w:rFonts w:ascii="Times New Roman" w:hAnsi="Times New Roman"/>
          <w:b/>
          <w:sz w:val="22"/>
        </w:rPr>
        <w:t>Title:</w:t>
      </w:r>
      <w:r w:rsidRPr="00553A38">
        <w:rPr>
          <w:rFonts w:ascii="Times New Roman" w:hAnsi="Times New Roman"/>
          <w:sz w:val="22"/>
        </w:rPr>
        <w:t xml:space="preserve"> Comparison of HLA-matched sibling and unrelated donor transplantation in adult patients with acquired severe aplastic anemia</w:t>
      </w:r>
    </w:p>
    <w:p w14:paraId="1D343D69" w14:textId="77777777" w:rsidR="00EE3FCC" w:rsidRPr="004B766E" w:rsidRDefault="00EE3FCC" w:rsidP="00EE3FCC">
      <w:pPr>
        <w:spacing w:line="480" w:lineRule="auto"/>
        <w:rPr>
          <w:rFonts w:ascii="Times New Roman" w:hAnsi="Times New Roman"/>
          <w:sz w:val="22"/>
        </w:rPr>
      </w:pPr>
      <w:bookmarkStart w:id="0" w:name="_GoBack"/>
      <w:bookmarkEnd w:id="0"/>
    </w:p>
    <w:p w14:paraId="7824AA4D" w14:textId="77777777" w:rsidR="00EE3FCC" w:rsidRPr="00553A38" w:rsidRDefault="00EE3FCC" w:rsidP="00EE3FCC">
      <w:pPr>
        <w:spacing w:line="480" w:lineRule="auto"/>
        <w:rPr>
          <w:rFonts w:ascii="Times New Roman" w:hAnsi="Times New Roman"/>
          <w:sz w:val="22"/>
        </w:rPr>
      </w:pPr>
      <w:r w:rsidRPr="00553A38">
        <w:rPr>
          <w:rFonts w:ascii="Times New Roman" w:hAnsi="Times New Roman"/>
          <w:sz w:val="22"/>
        </w:rPr>
        <w:t>Dear Editor,</w:t>
      </w:r>
    </w:p>
    <w:p w14:paraId="31A63EEA" w14:textId="02EC43D8" w:rsidR="00EE3FCC" w:rsidRPr="00553A38" w:rsidRDefault="00EE3FCC" w:rsidP="00EE3FCC">
      <w:pPr>
        <w:wordWrap/>
        <w:adjustRightInd w:val="0"/>
        <w:snapToGrid w:val="0"/>
        <w:spacing w:before="100" w:beforeAutospacing="1" w:line="480" w:lineRule="auto"/>
        <w:contextualSpacing/>
        <w:rPr>
          <w:rFonts w:ascii="Times New Roman" w:hAnsi="Times New Roman"/>
          <w:sz w:val="22"/>
        </w:rPr>
      </w:pPr>
      <w:r w:rsidRPr="00553A38">
        <w:rPr>
          <w:rFonts w:ascii="Times New Roman" w:hAnsi="Times New Roman"/>
          <w:sz w:val="22"/>
        </w:rPr>
        <w:t xml:space="preserve">We appreciate the editor and reviewers of </w:t>
      </w:r>
      <w:r w:rsidR="00D3654C" w:rsidRPr="00553A38">
        <w:rPr>
          <w:rFonts w:ascii="Times New Roman" w:hAnsi="Times New Roman"/>
          <w:sz w:val="22"/>
        </w:rPr>
        <w:t>“</w:t>
      </w:r>
      <w:r w:rsidRPr="00553A38">
        <w:rPr>
          <w:rFonts w:ascii="Times New Roman" w:hAnsi="Times New Roman"/>
          <w:i/>
          <w:sz w:val="22"/>
        </w:rPr>
        <w:t>Bone Marrow Transplantation</w:t>
      </w:r>
      <w:r w:rsidR="00D3654C" w:rsidRPr="00553A38">
        <w:rPr>
          <w:rFonts w:ascii="Times New Roman" w:hAnsi="Times New Roman"/>
          <w:sz w:val="22"/>
        </w:rPr>
        <w:t>”</w:t>
      </w:r>
      <w:r w:rsidRPr="00553A38">
        <w:rPr>
          <w:rFonts w:ascii="Times New Roman" w:hAnsi="Times New Roman"/>
          <w:sz w:val="22"/>
        </w:rPr>
        <w:t xml:space="preserve"> for </w:t>
      </w:r>
      <w:r w:rsidR="00EA21C9" w:rsidRPr="00553A38">
        <w:rPr>
          <w:rFonts w:ascii="Times New Roman" w:hAnsi="Times New Roman"/>
          <w:sz w:val="22"/>
        </w:rPr>
        <w:t>their time spent in reviewing</w:t>
      </w:r>
      <w:r w:rsidRPr="00553A38">
        <w:rPr>
          <w:rFonts w:ascii="Times New Roman" w:hAnsi="Times New Roman"/>
          <w:sz w:val="22"/>
        </w:rPr>
        <w:t xml:space="preserve"> our manuscript. We have made some corrections and clarifications regarding the following points in the revised manuscript according to the reviewers’ comments. We are pleased that you are interested in our paper and hope </w:t>
      </w:r>
      <w:r w:rsidR="00EA21C9" w:rsidRPr="00553A38">
        <w:rPr>
          <w:rFonts w:ascii="Times New Roman" w:hAnsi="Times New Roman"/>
          <w:sz w:val="22"/>
        </w:rPr>
        <w:t xml:space="preserve">that </w:t>
      </w:r>
      <w:r w:rsidRPr="00553A38">
        <w:rPr>
          <w:rFonts w:ascii="Times New Roman" w:hAnsi="Times New Roman"/>
          <w:sz w:val="22"/>
        </w:rPr>
        <w:t xml:space="preserve">the revised manuscript will </w:t>
      </w:r>
      <w:r w:rsidR="00EA21C9" w:rsidRPr="00553A38">
        <w:rPr>
          <w:rFonts w:ascii="Times New Roman" w:hAnsi="Times New Roman"/>
          <w:sz w:val="22"/>
        </w:rPr>
        <w:t xml:space="preserve">be suitable </w:t>
      </w:r>
      <w:r w:rsidRPr="00553A38">
        <w:rPr>
          <w:rFonts w:ascii="Times New Roman" w:hAnsi="Times New Roman"/>
          <w:sz w:val="22"/>
        </w:rPr>
        <w:t>for publication</w:t>
      </w:r>
      <w:r w:rsidR="00EA21C9" w:rsidRPr="00553A38">
        <w:rPr>
          <w:rFonts w:ascii="Times New Roman" w:hAnsi="Times New Roman"/>
          <w:sz w:val="22"/>
        </w:rPr>
        <w:t xml:space="preserve"> in your journal</w:t>
      </w:r>
      <w:r w:rsidRPr="00553A38">
        <w:rPr>
          <w:rFonts w:ascii="Times New Roman" w:hAnsi="Times New Roman"/>
          <w:sz w:val="22"/>
        </w:rPr>
        <w:t xml:space="preserve">. </w:t>
      </w:r>
      <w:r w:rsidR="00D3654C" w:rsidRPr="00553A38">
        <w:rPr>
          <w:rFonts w:ascii="Times New Roman" w:hAnsi="Times New Roman"/>
          <w:sz w:val="22"/>
        </w:rPr>
        <w:t>Again, w</w:t>
      </w:r>
      <w:r w:rsidRPr="00553A38">
        <w:rPr>
          <w:rFonts w:ascii="Times New Roman" w:hAnsi="Times New Roman"/>
          <w:sz w:val="22"/>
        </w:rPr>
        <w:t xml:space="preserve">e thank </w:t>
      </w:r>
      <w:r w:rsidR="00D3654C" w:rsidRPr="00553A38">
        <w:rPr>
          <w:rFonts w:ascii="Times New Roman" w:hAnsi="Times New Roman"/>
          <w:sz w:val="22"/>
        </w:rPr>
        <w:t xml:space="preserve">you </w:t>
      </w:r>
      <w:r w:rsidRPr="00553A38">
        <w:rPr>
          <w:rFonts w:ascii="Times New Roman" w:hAnsi="Times New Roman"/>
          <w:sz w:val="22"/>
        </w:rPr>
        <w:t xml:space="preserve">for your constructive </w:t>
      </w:r>
      <w:r w:rsidR="00D3654C" w:rsidRPr="00553A38">
        <w:rPr>
          <w:rFonts w:ascii="Times New Roman" w:hAnsi="Times New Roman"/>
          <w:sz w:val="22"/>
        </w:rPr>
        <w:t>comments</w:t>
      </w:r>
      <w:r w:rsidRPr="00553A38">
        <w:rPr>
          <w:rFonts w:ascii="Times New Roman" w:hAnsi="Times New Roman"/>
          <w:sz w:val="22"/>
        </w:rPr>
        <w:t>.</w:t>
      </w:r>
    </w:p>
    <w:p w14:paraId="51C8630F" w14:textId="77777777" w:rsidR="00EE3FCC" w:rsidRPr="00553A38" w:rsidRDefault="00EE3FCC" w:rsidP="00EE3FCC">
      <w:pPr>
        <w:spacing w:line="480" w:lineRule="auto"/>
        <w:rPr>
          <w:rFonts w:ascii="Times New Roman" w:hAnsi="Times New Roman"/>
          <w:sz w:val="22"/>
        </w:rPr>
      </w:pPr>
    </w:p>
    <w:p w14:paraId="0F8D1E4E" w14:textId="77777777" w:rsidR="00EE3FCC" w:rsidRPr="00553A38" w:rsidRDefault="00EE3FCC" w:rsidP="00EE3FCC">
      <w:pPr>
        <w:spacing w:line="480" w:lineRule="auto"/>
        <w:rPr>
          <w:rFonts w:ascii="Times New Roman" w:hAnsi="Times New Roman"/>
          <w:sz w:val="22"/>
        </w:rPr>
      </w:pPr>
      <w:r w:rsidRPr="00553A38">
        <w:rPr>
          <w:rFonts w:ascii="Times New Roman" w:hAnsi="Times New Roman"/>
          <w:sz w:val="22"/>
        </w:rPr>
        <w:t>*The numbers in the parentheses indicate the column in the marked-up version of the revised manuscript.</w:t>
      </w:r>
    </w:p>
    <w:p w14:paraId="33D0405F" w14:textId="77777777" w:rsidR="00EE3FCC" w:rsidRPr="00553A38" w:rsidRDefault="00EE3FCC" w:rsidP="00EE3FCC">
      <w:pPr>
        <w:wordWrap/>
        <w:adjustRightInd w:val="0"/>
        <w:snapToGrid w:val="0"/>
        <w:spacing w:before="100" w:beforeAutospacing="1" w:line="480" w:lineRule="auto"/>
        <w:contextualSpacing/>
        <w:rPr>
          <w:rFonts w:ascii="Times New Roman" w:hAnsi="Times New Roman"/>
          <w:sz w:val="22"/>
        </w:rPr>
      </w:pPr>
    </w:p>
    <w:p w14:paraId="57425287" w14:textId="77777777" w:rsidR="00EE3FCC" w:rsidRPr="00553A38" w:rsidRDefault="00EE3FCC" w:rsidP="00EE3FCC">
      <w:pPr>
        <w:wordWrap/>
        <w:adjustRightInd w:val="0"/>
        <w:snapToGrid w:val="0"/>
        <w:spacing w:before="100" w:beforeAutospacing="1" w:line="480" w:lineRule="auto"/>
        <w:contextualSpacing/>
        <w:rPr>
          <w:rFonts w:ascii="Times New Roman" w:hAnsi="Times New Roman"/>
          <w:sz w:val="22"/>
        </w:rPr>
      </w:pPr>
      <w:r w:rsidRPr="00553A38">
        <w:rPr>
          <w:rFonts w:ascii="Times New Roman" w:hAnsi="Times New Roman"/>
          <w:sz w:val="22"/>
        </w:rPr>
        <w:t>Sincerely,</w:t>
      </w:r>
    </w:p>
    <w:p w14:paraId="2664F2F7" w14:textId="77777777" w:rsidR="00EE3FCC" w:rsidRPr="00553A38" w:rsidRDefault="00EE3FCC" w:rsidP="00EE3FCC">
      <w:pPr>
        <w:wordWrap/>
        <w:spacing w:after="0" w:line="432" w:lineRule="auto"/>
        <w:rPr>
          <w:rFonts w:ascii="Times New Roman" w:hAnsi="Times New Roman"/>
          <w:sz w:val="22"/>
        </w:rPr>
      </w:pPr>
    </w:p>
    <w:p w14:paraId="09C9B31E" w14:textId="01C3A75B" w:rsidR="00EE3FCC" w:rsidRPr="00553A38" w:rsidRDefault="00EE3FCC" w:rsidP="00EE3FCC">
      <w:pPr>
        <w:wordWrap/>
        <w:spacing w:after="0" w:line="432" w:lineRule="auto"/>
        <w:rPr>
          <w:rFonts w:ascii="Times New Roman" w:hAnsi="Times New Roman"/>
          <w:sz w:val="22"/>
        </w:rPr>
      </w:pPr>
      <w:r w:rsidRPr="00553A38">
        <w:rPr>
          <w:rFonts w:ascii="Times New Roman" w:hAnsi="Times New Roman"/>
          <w:sz w:val="22"/>
        </w:rPr>
        <w:t xml:space="preserve">Jong </w:t>
      </w:r>
      <w:proofErr w:type="spellStart"/>
      <w:r w:rsidRPr="00553A38">
        <w:rPr>
          <w:rFonts w:ascii="Times New Roman" w:hAnsi="Times New Roman"/>
          <w:sz w:val="22"/>
        </w:rPr>
        <w:t>Wook</w:t>
      </w:r>
      <w:proofErr w:type="spellEnd"/>
      <w:r w:rsidRPr="00553A38">
        <w:rPr>
          <w:rFonts w:ascii="Times New Roman" w:hAnsi="Times New Roman"/>
          <w:sz w:val="22"/>
        </w:rPr>
        <w:t xml:space="preserve"> Lee, MD, PhD</w:t>
      </w:r>
    </w:p>
    <w:p w14:paraId="19E94105" w14:textId="794BCB51" w:rsidR="00EE3FCC" w:rsidRPr="00553A38" w:rsidRDefault="00EE3FCC" w:rsidP="00EE3FCC">
      <w:pPr>
        <w:wordWrap/>
        <w:spacing w:after="0" w:line="432" w:lineRule="auto"/>
        <w:rPr>
          <w:rFonts w:ascii="Times New Roman" w:hAnsi="Times New Roman"/>
          <w:sz w:val="22"/>
        </w:rPr>
      </w:pPr>
      <w:r w:rsidRPr="00553A38">
        <w:rPr>
          <w:rFonts w:ascii="Times New Roman" w:hAnsi="Times New Roman"/>
          <w:bCs/>
          <w:sz w:val="22"/>
        </w:rPr>
        <w:t xml:space="preserve">Address: </w:t>
      </w:r>
      <w:r w:rsidRPr="00553A38">
        <w:rPr>
          <w:rFonts w:ascii="Times New Roman" w:hAnsi="Times New Roman"/>
          <w:sz w:val="22"/>
        </w:rPr>
        <w:t xml:space="preserve">Department of Hematology, Catholic Blood and Marrow Transplantation Center, Seoul St. Mary’s Hospital, College of Medicine, The Catholic University of Korea, 222 </w:t>
      </w:r>
      <w:proofErr w:type="spellStart"/>
      <w:r w:rsidRPr="00553A38">
        <w:rPr>
          <w:rFonts w:ascii="Times New Roman" w:hAnsi="Times New Roman"/>
          <w:sz w:val="22"/>
        </w:rPr>
        <w:t>Banpo-daero</w:t>
      </w:r>
      <w:proofErr w:type="spellEnd"/>
      <w:r w:rsidRPr="00553A38">
        <w:rPr>
          <w:rFonts w:ascii="Times New Roman" w:hAnsi="Times New Roman"/>
          <w:sz w:val="22"/>
        </w:rPr>
        <w:t>, Seoul 06591, Republic of Korea</w:t>
      </w:r>
    </w:p>
    <w:p w14:paraId="24701C5C" w14:textId="77777777" w:rsidR="00EE3FCC" w:rsidRPr="00553A38" w:rsidRDefault="00EE3FCC" w:rsidP="00EE3FCC">
      <w:pPr>
        <w:wordWrap/>
        <w:spacing w:after="0" w:line="432" w:lineRule="auto"/>
        <w:rPr>
          <w:rFonts w:ascii="Times New Roman" w:hAnsi="Times New Roman"/>
          <w:sz w:val="22"/>
        </w:rPr>
      </w:pPr>
      <w:r w:rsidRPr="00553A38">
        <w:rPr>
          <w:rFonts w:ascii="Times New Roman" w:hAnsi="Times New Roman"/>
          <w:bCs/>
          <w:sz w:val="22"/>
        </w:rPr>
        <w:t>Phone: +</w:t>
      </w:r>
      <w:r w:rsidRPr="00553A38">
        <w:rPr>
          <w:rFonts w:ascii="Times New Roman" w:hAnsi="Times New Roman"/>
          <w:sz w:val="22"/>
        </w:rPr>
        <w:t xml:space="preserve">82-2-2258-6050, </w:t>
      </w:r>
      <w:r w:rsidRPr="00553A38">
        <w:rPr>
          <w:rFonts w:ascii="Times New Roman" w:hAnsi="Times New Roman"/>
          <w:bCs/>
          <w:sz w:val="22"/>
        </w:rPr>
        <w:t>Fax: +</w:t>
      </w:r>
      <w:r w:rsidRPr="00553A38">
        <w:rPr>
          <w:rFonts w:ascii="Times New Roman" w:hAnsi="Times New Roman"/>
          <w:sz w:val="22"/>
        </w:rPr>
        <w:t>82-2-2258-2759</w:t>
      </w:r>
    </w:p>
    <w:p w14:paraId="7BFCAA18" w14:textId="77777777" w:rsidR="00EE3FCC" w:rsidRPr="00553A38" w:rsidRDefault="00EE3FCC" w:rsidP="00EE3FCC">
      <w:pPr>
        <w:wordWrap/>
        <w:spacing w:after="0" w:line="432" w:lineRule="auto"/>
        <w:rPr>
          <w:rFonts w:ascii="Times New Roman" w:hAnsi="Times New Roman"/>
          <w:bCs/>
          <w:sz w:val="22"/>
          <w:u w:val="single"/>
        </w:rPr>
      </w:pPr>
      <w:r w:rsidRPr="00553A38">
        <w:rPr>
          <w:rFonts w:ascii="Times New Roman" w:hAnsi="Times New Roman"/>
          <w:bCs/>
          <w:sz w:val="22"/>
        </w:rPr>
        <w:t xml:space="preserve">E-mail: </w:t>
      </w:r>
      <w:r w:rsidRPr="00553A38">
        <w:rPr>
          <w:rFonts w:ascii="Times New Roman" w:hAnsi="Times New Roman"/>
          <w:bCs/>
          <w:sz w:val="22"/>
          <w:u w:val="single"/>
        </w:rPr>
        <w:t>jwlee@catholic.ac.kr</w:t>
      </w:r>
    </w:p>
    <w:p w14:paraId="1B525C56" w14:textId="6BC3CA93" w:rsidR="005158B0" w:rsidRPr="00553A38" w:rsidRDefault="005158B0" w:rsidP="00EE3FCC">
      <w:pPr>
        <w:spacing w:line="480" w:lineRule="auto"/>
        <w:rPr>
          <w:rFonts w:ascii="Times New Roman" w:hAnsi="Times New Roman" w:cs="Times New Roman"/>
          <w:b/>
          <w:bCs/>
          <w:sz w:val="22"/>
        </w:rPr>
      </w:pPr>
    </w:p>
    <w:p w14:paraId="36D825E9" w14:textId="7340E306" w:rsidR="00443D7E" w:rsidRPr="00553A38" w:rsidRDefault="00443D7E" w:rsidP="00443D7E">
      <w:pPr>
        <w:spacing w:line="480" w:lineRule="auto"/>
        <w:rPr>
          <w:rFonts w:ascii="Times New Roman" w:hAnsi="Times New Roman" w:cs="Times New Roman"/>
          <w:b/>
          <w:bCs/>
          <w:sz w:val="22"/>
        </w:rPr>
      </w:pPr>
      <w:r w:rsidRPr="00553A38">
        <w:rPr>
          <w:rFonts w:ascii="Times New Roman" w:hAnsi="Times New Roman" w:cs="Times New Roman"/>
          <w:b/>
          <w:bCs/>
          <w:sz w:val="22"/>
        </w:rPr>
        <w:t>Reviewer #1</w:t>
      </w:r>
    </w:p>
    <w:p w14:paraId="2CF46BE2" w14:textId="3AE63D17" w:rsidR="00443D7E" w:rsidRPr="00553A38" w:rsidRDefault="004E281E" w:rsidP="004E281E">
      <w:pPr>
        <w:spacing w:line="480" w:lineRule="auto"/>
        <w:rPr>
          <w:rFonts w:ascii="Times New Roman" w:hAnsi="Times New Roman" w:cs="Times New Roman"/>
          <w:sz w:val="22"/>
        </w:rPr>
      </w:pPr>
      <w:r w:rsidRPr="00553A38">
        <w:rPr>
          <w:rFonts w:ascii="Times New Roman" w:hAnsi="Times New Roman" w:cs="Times New Roman"/>
          <w:sz w:val="22"/>
        </w:rPr>
        <w:lastRenderedPageBreak/>
        <w:t>Q1.</w:t>
      </w:r>
      <w:r w:rsidR="00456F52" w:rsidRPr="00553A38">
        <w:rPr>
          <w:rFonts w:ascii="Times New Roman" w:hAnsi="Times New Roman" w:cs="Times New Roman"/>
          <w:sz w:val="22"/>
        </w:rPr>
        <w:t xml:space="preserve"> Considering relatively high chronic GVHD</w:t>
      </w:r>
      <w:r w:rsidR="00EE3FCC" w:rsidRPr="00553A38">
        <w:rPr>
          <w:rFonts w:ascii="Times New Roman" w:hAnsi="Times New Roman" w:cs="Times New Roman"/>
          <w:sz w:val="22"/>
        </w:rPr>
        <w:t xml:space="preserve"> and</w:t>
      </w:r>
      <w:r w:rsidR="00456F52" w:rsidRPr="00553A38">
        <w:rPr>
          <w:rFonts w:ascii="Times New Roman" w:hAnsi="Times New Roman" w:cs="Times New Roman"/>
          <w:sz w:val="22"/>
        </w:rPr>
        <w:t xml:space="preserve"> TRM incidence</w:t>
      </w:r>
      <w:r w:rsidR="00EE3FCC" w:rsidRPr="00553A38">
        <w:rPr>
          <w:rFonts w:ascii="Times New Roman" w:hAnsi="Times New Roman" w:cs="Times New Roman"/>
          <w:sz w:val="22"/>
        </w:rPr>
        <w:t>s</w:t>
      </w:r>
      <w:r w:rsidR="00456F52" w:rsidRPr="00553A38">
        <w:rPr>
          <w:rFonts w:ascii="Times New Roman" w:hAnsi="Times New Roman" w:cs="Times New Roman"/>
          <w:sz w:val="22"/>
        </w:rPr>
        <w:t xml:space="preserve">, </w:t>
      </w:r>
      <w:r w:rsidR="00EE3FCC" w:rsidRPr="00553A38">
        <w:rPr>
          <w:rFonts w:ascii="Times New Roman" w:hAnsi="Times New Roman" w:cs="Times New Roman"/>
          <w:sz w:val="22"/>
        </w:rPr>
        <w:t>I</w:t>
      </w:r>
      <w:r w:rsidRPr="00553A38">
        <w:rPr>
          <w:rFonts w:ascii="Times New Roman" w:hAnsi="Times New Roman" w:cs="Times New Roman"/>
          <w:sz w:val="22"/>
        </w:rPr>
        <w:t xml:space="preserve"> suspect </w:t>
      </w:r>
      <w:r w:rsidR="00EE3FCC" w:rsidRPr="00553A38">
        <w:rPr>
          <w:rFonts w:ascii="Times New Roman" w:hAnsi="Times New Roman" w:cs="Times New Roman"/>
          <w:sz w:val="22"/>
        </w:rPr>
        <w:t>that allogeneic SCT from WM-URD may</w:t>
      </w:r>
      <w:r w:rsidRPr="00553A38">
        <w:rPr>
          <w:rFonts w:ascii="Times New Roman" w:hAnsi="Times New Roman" w:cs="Times New Roman"/>
          <w:sz w:val="22"/>
        </w:rPr>
        <w:t xml:space="preserve"> be </w:t>
      </w:r>
      <w:r w:rsidR="00EE3FCC" w:rsidRPr="00553A38">
        <w:rPr>
          <w:rFonts w:ascii="Times New Roman" w:hAnsi="Times New Roman" w:cs="Times New Roman"/>
          <w:sz w:val="22"/>
        </w:rPr>
        <w:t xml:space="preserve">a </w:t>
      </w:r>
      <w:r w:rsidRPr="00553A38">
        <w:rPr>
          <w:rFonts w:ascii="Times New Roman" w:hAnsi="Times New Roman" w:cs="Times New Roman"/>
          <w:sz w:val="22"/>
        </w:rPr>
        <w:t xml:space="preserve">reasonable </w:t>
      </w:r>
      <w:r w:rsidR="00EE3FCC" w:rsidRPr="00553A38">
        <w:rPr>
          <w:rFonts w:ascii="Times New Roman" w:hAnsi="Times New Roman" w:cs="Times New Roman"/>
          <w:sz w:val="22"/>
        </w:rPr>
        <w:t>option</w:t>
      </w:r>
      <w:r w:rsidR="003971AA" w:rsidRPr="00553A38">
        <w:rPr>
          <w:rFonts w:ascii="Times New Roman" w:hAnsi="Times New Roman" w:cs="Times New Roman"/>
          <w:sz w:val="22"/>
        </w:rPr>
        <w:t xml:space="preserve"> for not</w:t>
      </w:r>
      <w:r w:rsidRPr="00553A38">
        <w:rPr>
          <w:rFonts w:ascii="Times New Roman" w:hAnsi="Times New Roman" w:cs="Times New Roman"/>
          <w:sz w:val="22"/>
        </w:rPr>
        <w:t xml:space="preserve"> </w:t>
      </w:r>
      <w:r w:rsidR="00EE3FCC" w:rsidRPr="00553A38">
        <w:rPr>
          <w:rFonts w:ascii="Times New Roman" w:hAnsi="Times New Roman" w:cs="Times New Roman"/>
          <w:sz w:val="22"/>
        </w:rPr>
        <w:t>older</w:t>
      </w:r>
      <w:r w:rsidRPr="00553A38">
        <w:rPr>
          <w:rFonts w:ascii="Times New Roman" w:hAnsi="Times New Roman" w:cs="Times New Roman"/>
          <w:sz w:val="22"/>
        </w:rPr>
        <w:t xml:space="preserve"> (</w:t>
      </w:r>
      <w:r w:rsidR="00EE3FCC" w:rsidRPr="00553A38">
        <w:rPr>
          <w:rFonts w:ascii="Times New Roman" w:eastAsia="맑은 고딕" w:hAnsi="Times New Roman" w:cs="Times New Roman"/>
          <w:sz w:val="22"/>
        </w:rPr>
        <w:t>≥</w:t>
      </w:r>
      <w:r w:rsidR="00EE3FCC" w:rsidRPr="00553A38">
        <w:rPr>
          <w:rFonts w:ascii="Times New Roman" w:hAnsi="Times New Roman" w:cs="Times New Roman"/>
          <w:sz w:val="22"/>
        </w:rPr>
        <w:t xml:space="preserve"> </w:t>
      </w:r>
      <w:r w:rsidRPr="00553A38">
        <w:rPr>
          <w:rFonts w:ascii="Times New Roman" w:hAnsi="Times New Roman" w:cs="Times New Roman"/>
          <w:sz w:val="22"/>
        </w:rPr>
        <w:t xml:space="preserve">40 years </w:t>
      </w:r>
      <w:r w:rsidR="00EE3FCC" w:rsidRPr="00553A38">
        <w:rPr>
          <w:rFonts w:ascii="Times New Roman" w:hAnsi="Times New Roman" w:cs="Times New Roman"/>
          <w:sz w:val="22"/>
        </w:rPr>
        <w:t>old</w:t>
      </w:r>
      <w:r w:rsidRPr="00553A38">
        <w:rPr>
          <w:rFonts w:ascii="Times New Roman" w:hAnsi="Times New Roman" w:cs="Times New Roman"/>
          <w:sz w:val="22"/>
        </w:rPr>
        <w:t xml:space="preserve">), but </w:t>
      </w:r>
      <w:r w:rsidR="00EE3FCC" w:rsidRPr="00553A38">
        <w:rPr>
          <w:rFonts w:ascii="Times New Roman" w:hAnsi="Times New Roman" w:cs="Times New Roman"/>
          <w:sz w:val="22"/>
        </w:rPr>
        <w:t>younger (&lt; 40 years old)</w:t>
      </w:r>
      <w:r w:rsidRPr="00553A38">
        <w:rPr>
          <w:rFonts w:ascii="Times New Roman" w:hAnsi="Times New Roman" w:cs="Times New Roman"/>
          <w:sz w:val="22"/>
        </w:rPr>
        <w:t xml:space="preserve"> patients.</w:t>
      </w:r>
    </w:p>
    <w:p w14:paraId="2C21D4D2" w14:textId="77777777" w:rsidR="007163F4" w:rsidRPr="00553A38" w:rsidRDefault="007163F4" w:rsidP="00BC461B">
      <w:pPr>
        <w:spacing w:line="480" w:lineRule="auto"/>
        <w:rPr>
          <w:rFonts w:ascii="Times New Roman" w:hAnsi="Times New Roman" w:cs="Times New Roman"/>
          <w:sz w:val="22"/>
        </w:rPr>
      </w:pPr>
    </w:p>
    <w:p w14:paraId="66DD4127" w14:textId="02C257BD" w:rsidR="004E281E" w:rsidRPr="00553A38" w:rsidRDefault="00443D7E" w:rsidP="00BC461B">
      <w:pPr>
        <w:spacing w:line="480" w:lineRule="auto"/>
        <w:rPr>
          <w:rFonts w:ascii="Times New Roman" w:hAnsi="Times New Roman" w:cs="Times New Roman"/>
          <w:sz w:val="22"/>
        </w:rPr>
      </w:pPr>
      <w:r w:rsidRPr="00553A38">
        <w:rPr>
          <w:rFonts w:ascii="Times New Roman" w:hAnsi="Times New Roman" w:cs="Times New Roman"/>
          <w:sz w:val="22"/>
        </w:rPr>
        <w:t>A1.</w:t>
      </w:r>
      <w:r w:rsidR="00422CDD" w:rsidRPr="00553A38">
        <w:rPr>
          <w:rFonts w:ascii="Times New Roman" w:hAnsi="Times New Roman" w:cs="Times New Roman"/>
          <w:sz w:val="22"/>
        </w:rPr>
        <w:t xml:space="preserve"> </w:t>
      </w:r>
      <w:r w:rsidR="008B0F4F" w:rsidRPr="00553A38">
        <w:rPr>
          <w:rFonts w:ascii="Times New Roman" w:hAnsi="Times New Roman" w:cs="Times New Roman"/>
          <w:sz w:val="22"/>
        </w:rPr>
        <w:t xml:space="preserve">When </w:t>
      </w:r>
      <w:r w:rsidR="004E281E" w:rsidRPr="00553A38">
        <w:rPr>
          <w:rFonts w:ascii="Times New Roman" w:hAnsi="Times New Roman" w:cs="Times New Roman"/>
          <w:sz w:val="22"/>
        </w:rPr>
        <w:t xml:space="preserve">we performed subgroup analysis of the </w:t>
      </w:r>
      <w:r w:rsidR="007A2009" w:rsidRPr="00553A38">
        <w:rPr>
          <w:rFonts w:ascii="Times New Roman" w:hAnsi="Times New Roman" w:cs="Times New Roman"/>
          <w:sz w:val="22"/>
        </w:rPr>
        <w:t>WM-URD</w:t>
      </w:r>
      <w:r w:rsidR="004E281E" w:rsidRPr="00553A38">
        <w:rPr>
          <w:rFonts w:ascii="Times New Roman" w:hAnsi="Times New Roman" w:cs="Times New Roman"/>
          <w:sz w:val="22"/>
        </w:rPr>
        <w:t xml:space="preserve"> group</w:t>
      </w:r>
      <w:r w:rsidR="008B0F4F" w:rsidRPr="00553A38">
        <w:rPr>
          <w:rFonts w:ascii="Times New Roman" w:hAnsi="Times New Roman" w:cs="Times New Roman"/>
          <w:sz w:val="22"/>
        </w:rPr>
        <w:t xml:space="preserve">, </w:t>
      </w:r>
      <w:r w:rsidR="004E281E" w:rsidRPr="00553A38">
        <w:rPr>
          <w:rFonts w:ascii="Times New Roman" w:hAnsi="Times New Roman" w:cs="Times New Roman"/>
          <w:sz w:val="22"/>
        </w:rPr>
        <w:t xml:space="preserve">no significant differences </w:t>
      </w:r>
      <w:r w:rsidR="00422CDD" w:rsidRPr="00553A38">
        <w:rPr>
          <w:rFonts w:ascii="Times New Roman" w:hAnsi="Times New Roman" w:cs="Times New Roman"/>
          <w:sz w:val="22"/>
        </w:rPr>
        <w:t xml:space="preserve">were observed in </w:t>
      </w:r>
      <w:r w:rsidR="007A2009" w:rsidRPr="00553A38">
        <w:rPr>
          <w:rFonts w:ascii="Times New Roman" w:hAnsi="Times New Roman" w:cs="Times New Roman"/>
          <w:sz w:val="22"/>
        </w:rPr>
        <w:t>acute GVHD incidence (</w:t>
      </w:r>
      <w:r w:rsidR="008B0F4F" w:rsidRPr="00553A38">
        <w:rPr>
          <w:rFonts w:ascii="Times New Roman" w:hAnsi="Times New Roman" w:cs="Times New Roman"/>
          <w:sz w:val="22"/>
        </w:rPr>
        <w:t>42.6% vs. 33.3%</w:t>
      </w:r>
      <w:r w:rsidR="00103F6F" w:rsidRPr="00553A38">
        <w:rPr>
          <w:rFonts w:ascii="Times New Roman" w:hAnsi="Times New Roman" w:cs="Times New Roman"/>
          <w:sz w:val="22"/>
        </w:rPr>
        <w:t xml:space="preserve"> at day 100</w:t>
      </w:r>
      <w:r w:rsidR="008B0F4F" w:rsidRPr="00553A38">
        <w:rPr>
          <w:rFonts w:ascii="Times New Roman" w:hAnsi="Times New Roman" w:cs="Times New Roman"/>
          <w:sz w:val="22"/>
        </w:rPr>
        <w:t xml:space="preserve">; </w:t>
      </w:r>
      <w:r w:rsidR="008B0F4F" w:rsidRPr="00553A38">
        <w:rPr>
          <w:rFonts w:ascii="Times New Roman" w:hAnsi="Times New Roman" w:cs="Times New Roman"/>
          <w:i/>
          <w:iCs/>
          <w:sz w:val="22"/>
        </w:rPr>
        <w:t>P</w:t>
      </w:r>
      <w:r w:rsidR="008B0F4F" w:rsidRPr="00553A38">
        <w:rPr>
          <w:rFonts w:ascii="Times New Roman" w:hAnsi="Times New Roman" w:cs="Times New Roman"/>
          <w:sz w:val="22"/>
        </w:rPr>
        <w:t xml:space="preserve"> = 0.42),</w:t>
      </w:r>
      <w:r w:rsidR="004E477B" w:rsidRPr="00553A38">
        <w:rPr>
          <w:rFonts w:ascii="Times New Roman" w:hAnsi="Times New Roman" w:cs="Times New Roman"/>
          <w:sz w:val="22"/>
        </w:rPr>
        <w:t xml:space="preserve"> mild-to-moderate</w:t>
      </w:r>
      <w:r w:rsidR="00E60A20" w:rsidRPr="00553A38">
        <w:rPr>
          <w:rFonts w:ascii="Times New Roman" w:hAnsi="Times New Roman" w:cs="Times New Roman"/>
          <w:sz w:val="22"/>
        </w:rPr>
        <w:t xml:space="preserve"> (42.6% vs. 47.2%</w:t>
      </w:r>
      <w:r w:rsidR="009B0A1B">
        <w:rPr>
          <w:rFonts w:ascii="Times New Roman" w:hAnsi="Times New Roman" w:cs="Times New Roman"/>
          <w:sz w:val="22"/>
        </w:rPr>
        <w:t xml:space="preserve"> at 6 years</w:t>
      </w:r>
      <w:r w:rsidR="00E60A20" w:rsidRPr="00553A38">
        <w:rPr>
          <w:rFonts w:ascii="Times New Roman" w:hAnsi="Times New Roman" w:cs="Times New Roman"/>
          <w:sz w:val="22"/>
        </w:rPr>
        <w:t xml:space="preserve">; </w:t>
      </w:r>
      <w:r w:rsidR="00E60A20" w:rsidRPr="00553A38">
        <w:rPr>
          <w:rFonts w:ascii="Times New Roman" w:hAnsi="Times New Roman" w:cs="Times New Roman"/>
          <w:i/>
          <w:iCs/>
          <w:sz w:val="22"/>
        </w:rPr>
        <w:t>P</w:t>
      </w:r>
      <w:r w:rsidR="00E60A20" w:rsidRPr="00553A38">
        <w:rPr>
          <w:rFonts w:ascii="Times New Roman" w:hAnsi="Times New Roman" w:cs="Times New Roman"/>
          <w:sz w:val="22"/>
        </w:rPr>
        <w:t xml:space="preserve"> = 0.82)</w:t>
      </w:r>
      <w:r w:rsidR="004E477B" w:rsidRPr="00553A38">
        <w:rPr>
          <w:rFonts w:ascii="Times New Roman" w:hAnsi="Times New Roman" w:cs="Times New Roman"/>
          <w:sz w:val="22"/>
        </w:rPr>
        <w:t>, moderate-to-severe</w:t>
      </w:r>
      <w:r w:rsidR="009B0A1B">
        <w:rPr>
          <w:rFonts w:ascii="Times New Roman" w:hAnsi="Times New Roman" w:cs="Times New Roman"/>
          <w:sz w:val="22"/>
        </w:rPr>
        <w:t xml:space="preserve"> (31.5% vs. 27.8% at 6 years; P = 0.85)</w:t>
      </w:r>
      <w:r w:rsidR="004E477B" w:rsidRPr="00553A38">
        <w:rPr>
          <w:rFonts w:ascii="Times New Roman" w:hAnsi="Times New Roman" w:cs="Times New Roman"/>
          <w:sz w:val="22"/>
        </w:rPr>
        <w:t xml:space="preserve">, and severe </w:t>
      </w:r>
      <w:r w:rsidR="008B0F4F" w:rsidRPr="00553A38">
        <w:rPr>
          <w:rFonts w:ascii="Times New Roman" w:hAnsi="Times New Roman" w:cs="Times New Roman"/>
          <w:sz w:val="22"/>
        </w:rPr>
        <w:t>chronic GVHD</w:t>
      </w:r>
      <w:r w:rsidR="009B0A1B">
        <w:rPr>
          <w:rFonts w:ascii="Times New Roman" w:hAnsi="Times New Roman" w:cs="Times New Roman"/>
          <w:sz w:val="22"/>
        </w:rPr>
        <w:t xml:space="preserve"> (13.0% vs. 11.1% at 6 years; </w:t>
      </w:r>
      <w:r w:rsidR="009B0A1B" w:rsidRPr="00BC069C">
        <w:rPr>
          <w:rFonts w:ascii="Times New Roman" w:hAnsi="Times New Roman" w:cs="Times New Roman"/>
          <w:i/>
          <w:iCs/>
          <w:sz w:val="22"/>
        </w:rPr>
        <w:t>P</w:t>
      </w:r>
      <w:r w:rsidR="009B0A1B">
        <w:rPr>
          <w:rFonts w:ascii="Times New Roman" w:hAnsi="Times New Roman" w:cs="Times New Roman"/>
          <w:sz w:val="22"/>
        </w:rPr>
        <w:t xml:space="preserve"> = 0.80) in</w:t>
      </w:r>
      <w:r w:rsidR="008B0F4F" w:rsidRPr="00553A38">
        <w:rPr>
          <w:rFonts w:ascii="Times New Roman" w:hAnsi="Times New Roman" w:cs="Times New Roman"/>
          <w:sz w:val="22"/>
        </w:rPr>
        <w:t>cidence</w:t>
      </w:r>
      <w:r w:rsidR="009B0A1B">
        <w:rPr>
          <w:rFonts w:ascii="Times New Roman" w:hAnsi="Times New Roman" w:cs="Times New Roman"/>
          <w:sz w:val="22"/>
        </w:rPr>
        <w:t>s</w:t>
      </w:r>
      <w:r w:rsidR="00422CDD" w:rsidRPr="00553A38">
        <w:rPr>
          <w:rFonts w:ascii="Times New Roman" w:hAnsi="Times New Roman" w:cs="Times New Roman"/>
          <w:sz w:val="22"/>
        </w:rPr>
        <w:t>;</w:t>
      </w:r>
      <w:r w:rsidR="008B0F4F" w:rsidRPr="00553A38">
        <w:rPr>
          <w:rFonts w:ascii="Times New Roman" w:hAnsi="Times New Roman" w:cs="Times New Roman"/>
          <w:sz w:val="22"/>
        </w:rPr>
        <w:t xml:space="preserve"> </w:t>
      </w:r>
      <w:r w:rsidR="004E281E" w:rsidRPr="00553A38">
        <w:rPr>
          <w:rFonts w:ascii="Times New Roman" w:hAnsi="Times New Roman" w:cs="Times New Roman"/>
          <w:sz w:val="22"/>
        </w:rPr>
        <w:t>GF incidence (</w:t>
      </w:r>
      <w:r w:rsidR="007E1C27" w:rsidRPr="00553A38">
        <w:rPr>
          <w:rFonts w:ascii="Times New Roman" w:hAnsi="Times New Roman" w:cs="Times New Roman"/>
          <w:sz w:val="22"/>
        </w:rPr>
        <w:t>0</w:t>
      </w:r>
      <w:r w:rsidR="004E281E" w:rsidRPr="00553A38">
        <w:rPr>
          <w:rFonts w:ascii="Times New Roman" w:hAnsi="Times New Roman" w:cs="Times New Roman"/>
          <w:sz w:val="22"/>
        </w:rPr>
        <w:t xml:space="preserve">% </w:t>
      </w:r>
      <w:r w:rsidR="007E1C27" w:rsidRPr="00553A38">
        <w:rPr>
          <w:rFonts w:ascii="Times New Roman" w:hAnsi="Times New Roman" w:cs="Times New Roman"/>
          <w:sz w:val="22"/>
        </w:rPr>
        <w:t xml:space="preserve">at </w:t>
      </w:r>
      <w:r w:rsidR="00103F6F" w:rsidRPr="00553A38">
        <w:rPr>
          <w:rFonts w:ascii="Times New Roman" w:hAnsi="Times New Roman" w:cs="Times New Roman"/>
          <w:sz w:val="22"/>
        </w:rPr>
        <w:t>6</w:t>
      </w:r>
      <w:r w:rsidR="004E281E" w:rsidRPr="00553A38">
        <w:rPr>
          <w:rFonts w:ascii="Times New Roman" w:hAnsi="Times New Roman" w:cs="Times New Roman"/>
          <w:sz w:val="22"/>
        </w:rPr>
        <w:t xml:space="preserve"> years</w:t>
      </w:r>
      <w:r w:rsidR="007E1C27" w:rsidRPr="00553A38">
        <w:rPr>
          <w:rFonts w:ascii="Times New Roman" w:hAnsi="Times New Roman" w:cs="Times New Roman"/>
          <w:sz w:val="22"/>
        </w:rPr>
        <w:t xml:space="preserve"> in both</w:t>
      </w:r>
      <w:r w:rsidR="004E281E" w:rsidRPr="00553A38">
        <w:rPr>
          <w:rFonts w:ascii="Times New Roman" w:hAnsi="Times New Roman" w:cs="Times New Roman"/>
          <w:sz w:val="22"/>
        </w:rPr>
        <w:t>)</w:t>
      </w:r>
      <w:r w:rsidR="00422CDD" w:rsidRPr="00553A38">
        <w:rPr>
          <w:rFonts w:ascii="Times New Roman" w:hAnsi="Times New Roman" w:cs="Times New Roman"/>
          <w:sz w:val="22"/>
        </w:rPr>
        <w:t>;</w:t>
      </w:r>
      <w:r w:rsidR="004E281E" w:rsidRPr="00553A38">
        <w:rPr>
          <w:rFonts w:ascii="Times New Roman" w:hAnsi="Times New Roman" w:cs="Times New Roman"/>
          <w:sz w:val="22"/>
        </w:rPr>
        <w:t xml:space="preserve"> TRM incidence (</w:t>
      </w:r>
      <w:r w:rsidR="007A2009" w:rsidRPr="00553A38">
        <w:rPr>
          <w:rFonts w:ascii="Times New Roman" w:hAnsi="Times New Roman" w:cs="Times New Roman"/>
          <w:sz w:val="22"/>
        </w:rPr>
        <w:t>9.9</w:t>
      </w:r>
      <w:r w:rsidR="004E281E" w:rsidRPr="00553A38">
        <w:rPr>
          <w:rFonts w:ascii="Times New Roman" w:hAnsi="Times New Roman" w:cs="Times New Roman"/>
          <w:sz w:val="22"/>
        </w:rPr>
        <w:t xml:space="preserve">% vs. </w:t>
      </w:r>
      <w:r w:rsidR="007A2009" w:rsidRPr="00553A38">
        <w:rPr>
          <w:rFonts w:ascii="Times New Roman" w:hAnsi="Times New Roman" w:cs="Times New Roman"/>
          <w:sz w:val="22"/>
        </w:rPr>
        <w:t>11.1</w:t>
      </w:r>
      <w:r w:rsidR="004E281E" w:rsidRPr="00553A38">
        <w:rPr>
          <w:rFonts w:ascii="Times New Roman" w:hAnsi="Times New Roman" w:cs="Times New Roman"/>
          <w:sz w:val="22"/>
        </w:rPr>
        <w:t xml:space="preserve">% at </w:t>
      </w:r>
      <w:r w:rsidR="00103F6F" w:rsidRPr="00553A38">
        <w:rPr>
          <w:rFonts w:ascii="Times New Roman" w:hAnsi="Times New Roman" w:cs="Times New Roman"/>
          <w:sz w:val="22"/>
        </w:rPr>
        <w:t>6</w:t>
      </w:r>
      <w:r w:rsidR="004E281E" w:rsidRPr="00553A38">
        <w:rPr>
          <w:rFonts w:ascii="Times New Roman" w:hAnsi="Times New Roman" w:cs="Times New Roman"/>
          <w:sz w:val="22"/>
        </w:rPr>
        <w:t xml:space="preserve"> years; </w:t>
      </w:r>
      <w:r w:rsidR="004E281E" w:rsidRPr="00553A38">
        <w:rPr>
          <w:rFonts w:ascii="Times New Roman" w:hAnsi="Times New Roman" w:cs="Times New Roman"/>
          <w:i/>
          <w:iCs/>
          <w:sz w:val="22"/>
        </w:rPr>
        <w:t>P</w:t>
      </w:r>
      <w:r w:rsidR="004E281E" w:rsidRPr="00553A38">
        <w:rPr>
          <w:rFonts w:ascii="Times New Roman" w:hAnsi="Times New Roman" w:cs="Times New Roman"/>
          <w:sz w:val="22"/>
        </w:rPr>
        <w:t xml:space="preserve"> = 0.</w:t>
      </w:r>
      <w:r w:rsidR="007A2009" w:rsidRPr="00553A38">
        <w:rPr>
          <w:rFonts w:ascii="Times New Roman" w:hAnsi="Times New Roman" w:cs="Times New Roman"/>
          <w:sz w:val="22"/>
        </w:rPr>
        <w:t>91</w:t>
      </w:r>
      <w:r w:rsidR="004E281E" w:rsidRPr="00553A38">
        <w:rPr>
          <w:rFonts w:ascii="Times New Roman" w:hAnsi="Times New Roman" w:cs="Times New Roman"/>
          <w:sz w:val="22"/>
        </w:rPr>
        <w:t>)</w:t>
      </w:r>
      <w:r w:rsidR="00422CDD" w:rsidRPr="00553A38">
        <w:rPr>
          <w:rFonts w:ascii="Times New Roman" w:hAnsi="Times New Roman" w:cs="Times New Roman"/>
          <w:sz w:val="22"/>
        </w:rPr>
        <w:t>;</w:t>
      </w:r>
      <w:r w:rsidR="004E281E" w:rsidRPr="00553A38">
        <w:rPr>
          <w:rFonts w:ascii="Times New Roman" w:hAnsi="Times New Roman" w:cs="Times New Roman"/>
          <w:sz w:val="22"/>
        </w:rPr>
        <w:t xml:space="preserve"> GFFS rate (</w:t>
      </w:r>
      <w:r w:rsidR="007E1C27" w:rsidRPr="00553A38">
        <w:rPr>
          <w:rFonts w:ascii="Times New Roman" w:hAnsi="Times New Roman" w:cs="Times New Roman"/>
          <w:sz w:val="22"/>
        </w:rPr>
        <w:t>5</w:t>
      </w:r>
      <w:r w:rsidR="007A2009" w:rsidRPr="00553A38">
        <w:rPr>
          <w:rFonts w:ascii="Times New Roman" w:hAnsi="Times New Roman" w:cs="Times New Roman"/>
          <w:sz w:val="22"/>
        </w:rPr>
        <w:t>9.3</w:t>
      </w:r>
      <w:r w:rsidR="004E281E" w:rsidRPr="00553A38">
        <w:rPr>
          <w:rFonts w:ascii="Times New Roman" w:hAnsi="Times New Roman" w:cs="Times New Roman"/>
          <w:sz w:val="22"/>
        </w:rPr>
        <w:t>% vs.</w:t>
      </w:r>
      <w:r w:rsidR="007A2009" w:rsidRPr="00553A38">
        <w:rPr>
          <w:rFonts w:ascii="Times New Roman" w:hAnsi="Times New Roman" w:cs="Times New Roman"/>
          <w:sz w:val="22"/>
        </w:rPr>
        <w:t xml:space="preserve"> 61.1</w:t>
      </w:r>
      <w:r w:rsidR="004E281E" w:rsidRPr="00553A38">
        <w:rPr>
          <w:rFonts w:ascii="Times New Roman" w:hAnsi="Times New Roman" w:cs="Times New Roman"/>
          <w:sz w:val="22"/>
        </w:rPr>
        <w:t xml:space="preserve">% at </w:t>
      </w:r>
      <w:r w:rsidR="00103F6F" w:rsidRPr="00553A38">
        <w:rPr>
          <w:rFonts w:ascii="Times New Roman" w:hAnsi="Times New Roman" w:cs="Times New Roman"/>
          <w:sz w:val="22"/>
        </w:rPr>
        <w:t>6</w:t>
      </w:r>
      <w:r w:rsidR="004E281E" w:rsidRPr="00553A38">
        <w:rPr>
          <w:rFonts w:ascii="Times New Roman" w:hAnsi="Times New Roman" w:cs="Times New Roman"/>
          <w:sz w:val="22"/>
        </w:rPr>
        <w:t xml:space="preserve"> years; </w:t>
      </w:r>
      <w:r w:rsidR="004E281E" w:rsidRPr="00553A38">
        <w:rPr>
          <w:rFonts w:ascii="Times New Roman" w:hAnsi="Times New Roman" w:cs="Times New Roman"/>
          <w:i/>
          <w:iCs/>
          <w:sz w:val="22"/>
        </w:rPr>
        <w:t>P</w:t>
      </w:r>
      <w:r w:rsidR="004E281E" w:rsidRPr="00553A38">
        <w:rPr>
          <w:rFonts w:ascii="Times New Roman" w:hAnsi="Times New Roman" w:cs="Times New Roman"/>
          <w:sz w:val="22"/>
        </w:rPr>
        <w:t xml:space="preserve"> = 0.</w:t>
      </w:r>
      <w:r w:rsidR="007A2009" w:rsidRPr="00553A38">
        <w:rPr>
          <w:rFonts w:ascii="Times New Roman" w:hAnsi="Times New Roman" w:cs="Times New Roman"/>
          <w:sz w:val="22"/>
        </w:rPr>
        <w:t>89</w:t>
      </w:r>
      <w:r w:rsidR="004E281E" w:rsidRPr="00553A38">
        <w:rPr>
          <w:rFonts w:ascii="Times New Roman" w:hAnsi="Times New Roman" w:cs="Times New Roman"/>
          <w:sz w:val="22"/>
        </w:rPr>
        <w:t>)</w:t>
      </w:r>
      <w:r w:rsidR="00422CDD" w:rsidRPr="00553A38">
        <w:rPr>
          <w:rFonts w:ascii="Times New Roman" w:hAnsi="Times New Roman" w:cs="Times New Roman"/>
          <w:sz w:val="22"/>
        </w:rPr>
        <w:t>;</w:t>
      </w:r>
      <w:r w:rsidR="004E281E" w:rsidRPr="00553A38">
        <w:rPr>
          <w:rFonts w:ascii="Times New Roman" w:hAnsi="Times New Roman" w:cs="Times New Roman"/>
          <w:sz w:val="22"/>
        </w:rPr>
        <w:t xml:space="preserve"> and OS rate (</w:t>
      </w:r>
      <w:r w:rsidR="007A2009" w:rsidRPr="00553A38">
        <w:rPr>
          <w:rFonts w:ascii="Times New Roman" w:hAnsi="Times New Roman" w:cs="Times New Roman"/>
          <w:sz w:val="22"/>
        </w:rPr>
        <w:t>90.1</w:t>
      </w:r>
      <w:r w:rsidR="007E1C27" w:rsidRPr="00553A38">
        <w:rPr>
          <w:rFonts w:ascii="Times New Roman" w:hAnsi="Times New Roman" w:cs="Times New Roman"/>
          <w:sz w:val="22"/>
        </w:rPr>
        <w:t xml:space="preserve">% vs. </w:t>
      </w:r>
      <w:r w:rsidR="007A2009" w:rsidRPr="00553A38">
        <w:rPr>
          <w:rFonts w:ascii="Times New Roman" w:hAnsi="Times New Roman" w:cs="Times New Roman"/>
          <w:sz w:val="22"/>
        </w:rPr>
        <w:t>88.9</w:t>
      </w:r>
      <w:r w:rsidR="007E1C27" w:rsidRPr="00553A38">
        <w:rPr>
          <w:rFonts w:ascii="Times New Roman" w:hAnsi="Times New Roman" w:cs="Times New Roman"/>
          <w:sz w:val="22"/>
        </w:rPr>
        <w:t>%</w:t>
      </w:r>
      <w:r w:rsidR="00103F6F" w:rsidRPr="00553A38">
        <w:rPr>
          <w:rFonts w:ascii="Times New Roman" w:hAnsi="Times New Roman" w:cs="Times New Roman"/>
          <w:sz w:val="22"/>
        </w:rPr>
        <w:t xml:space="preserve"> at 6 years</w:t>
      </w:r>
      <w:r w:rsidR="004E281E" w:rsidRPr="00553A38">
        <w:rPr>
          <w:rFonts w:ascii="Times New Roman" w:hAnsi="Times New Roman" w:cs="Times New Roman"/>
          <w:sz w:val="22"/>
        </w:rPr>
        <w:t xml:space="preserve">; </w:t>
      </w:r>
      <w:r w:rsidR="004E281E" w:rsidRPr="00553A38">
        <w:rPr>
          <w:rFonts w:ascii="Times New Roman" w:hAnsi="Times New Roman" w:cs="Times New Roman"/>
          <w:i/>
          <w:iCs/>
          <w:sz w:val="22"/>
        </w:rPr>
        <w:t>P</w:t>
      </w:r>
      <w:r w:rsidR="004E281E" w:rsidRPr="00553A38">
        <w:rPr>
          <w:rFonts w:ascii="Times New Roman" w:hAnsi="Times New Roman" w:cs="Times New Roman"/>
          <w:sz w:val="22"/>
        </w:rPr>
        <w:t xml:space="preserve"> = 0.</w:t>
      </w:r>
      <w:r w:rsidR="007A2009" w:rsidRPr="00553A38">
        <w:rPr>
          <w:rFonts w:ascii="Times New Roman" w:hAnsi="Times New Roman" w:cs="Times New Roman"/>
          <w:sz w:val="22"/>
        </w:rPr>
        <w:t>91</w:t>
      </w:r>
      <w:r w:rsidR="004E281E" w:rsidRPr="00553A38">
        <w:rPr>
          <w:rFonts w:ascii="Times New Roman" w:hAnsi="Times New Roman" w:cs="Times New Roman"/>
          <w:sz w:val="22"/>
        </w:rPr>
        <w:t>)</w:t>
      </w:r>
      <w:r w:rsidR="008B0F4F" w:rsidRPr="00553A38">
        <w:rPr>
          <w:rFonts w:ascii="Times New Roman" w:hAnsi="Times New Roman" w:cs="Times New Roman"/>
          <w:sz w:val="22"/>
        </w:rPr>
        <w:t xml:space="preserve"> between patients </w:t>
      </w:r>
      <w:r w:rsidR="000B0AA6" w:rsidRPr="00553A38">
        <w:rPr>
          <w:rFonts w:ascii="Times New Roman" w:hAnsi="Times New Roman" w:cs="Times New Roman"/>
          <w:sz w:val="22"/>
        </w:rPr>
        <w:t>aged</w:t>
      </w:r>
      <w:r w:rsidR="008B0F4F" w:rsidRPr="00553A38">
        <w:rPr>
          <w:rFonts w:ascii="Times New Roman" w:hAnsi="Times New Roman" w:cs="Times New Roman"/>
          <w:sz w:val="22"/>
        </w:rPr>
        <w:t xml:space="preserve"> &lt;40 </w:t>
      </w:r>
      <w:r w:rsidR="000B0AA6" w:rsidRPr="00553A38">
        <w:rPr>
          <w:rFonts w:ascii="Times New Roman" w:hAnsi="Times New Roman" w:cs="Times New Roman"/>
          <w:sz w:val="22"/>
        </w:rPr>
        <w:t xml:space="preserve">years </w:t>
      </w:r>
      <w:r w:rsidR="00965EF3" w:rsidRPr="00553A38">
        <w:rPr>
          <w:rFonts w:ascii="Times New Roman" w:hAnsi="Times New Roman" w:cs="Times New Roman"/>
          <w:sz w:val="22"/>
        </w:rPr>
        <w:t>(</w:t>
      </w:r>
      <w:r w:rsidR="00D81FBE" w:rsidRPr="00553A38">
        <w:rPr>
          <w:rFonts w:ascii="Times New Roman" w:hAnsi="Times New Roman" w:cs="Times New Roman"/>
          <w:sz w:val="22"/>
        </w:rPr>
        <w:t>n = 54</w:t>
      </w:r>
      <w:r w:rsidR="00965EF3" w:rsidRPr="00553A38">
        <w:rPr>
          <w:rFonts w:ascii="Times New Roman" w:hAnsi="Times New Roman" w:cs="Times New Roman"/>
          <w:sz w:val="22"/>
        </w:rPr>
        <w:t xml:space="preserve">) </w:t>
      </w:r>
      <w:r w:rsidR="008B0F4F" w:rsidRPr="00553A38">
        <w:rPr>
          <w:rFonts w:ascii="Times New Roman" w:hAnsi="Times New Roman" w:cs="Times New Roman"/>
          <w:sz w:val="22"/>
        </w:rPr>
        <w:t xml:space="preserve">and </w:t>
      </w:r>
      <w:r w:rsidR="000B0AA6" w:rsidRPr="00553A38">
        <w:rPr>
          <w:rFonts w:ascii="Times New Roman" w:hAnsi="Times New Roman" w:cs="Times New Roman"/>
          <w:sz w:val="22"/>
        </w:rPr>
        <w:t xml:space="preserve">those aged </w:t>
      </w:r>
      <w:r w:rsidR="008B0F4F" w:rsidRPr="00553A38">
        <w:rPr>
          <w:rFonts w:ascii="Times New Roman" w:eastAsia="맑은 고딕" w:hAnsi="Times New Roman" w:cs="Times New Roman"/>
          <w:sz w:val="22"/>
        </w:rPr>
        <w:t>≥</w:t>
      </w:r>
      <w:r w:rsidR="008B0F4F" w:rsidRPr="00553A38">
        <w:rPr>
          <w:rFonts w:ascii="Times New Roman" w:hAnsi="Times New Roman" w:cs="Times New Roman"/>
          <w:sz w:val="22"/>
        </w:rPr>
        <w:t xml:space="preserve">40 years </w:t>
      </w:r>
      <w:r w:rsidR="00965EF3" w:rsidRPr="00553A38">
        <w:rPr>
          <w:rFonts w:ascii="Times New Roman" w:hAnsi="Times New Roman" w:cs="Times New Roman"/>
          <w:sz w:val="22"/>
        </w:rPr>
        <w:t>(n</w:t>
      </w:r>
      <w:r w:rsidR="00D81FBE" w:rsidRPr="00553A38">
        <w:rPr>
          <w:rFonts w:ascii="Times New Roman" w:hAnsi="Times New Roman" w:cs="Times New Roman"/>
          <w:sz w:val="22"/>
        </w:rPr>
        <w:t xml:space="preserve"> </w:t>
      </w:r>
      <w:r w:rsidR="00965EF3" w:rsidRPr="00553A38">
        <w:rPr>
          <w:rFonts w:ascii="Times New Roman" w:hAnsi="Times New Roman" w:cs="Times New Roman"/>
          <w:sz w:val="22"/>
        </w:rPr>
        <w:t>=</w:t>
      </w:r>
      <w:r w:rsidR="00D81FBE" w:rsidRPr="00553A38">
        <w:rPr>
          <w:rFonts w:ascii="Times New Roman" w:hAnsi="Times New Roman" w:cs="Times New Roman"/>
          <w:sz w:val="22"/>
        </w:rPr>
        <w:t xml:space="preserve"> 18</w:t>
      </w:r>
      <w:r w:rsidR="00965EF3" w:rsidRPr="00553A38">
        <w:rPr>
          <w:rFonts w:ascii="Times New Roman" w:hAnsi="Times New Roman" w:cs="Times New Roman"/>
          <w:sz w:val="22"/>
        </w:rPr>
        <w:t>)</w:t>
      </w:r>
      <w:r w:rsidR="008B0F4F" w:rsidRPr="00553A38">
        <w:rPr>
          <w:rFonts w:ascii="Times New Roman" w:hAnsi="Times New Roman" w:cs="Times New Roman"/>
          <w:sz w:val="22"/>
        </w:rPr>
        <w:t xml:space="preserve">. However, we agree with </w:t>
      </w:r>
      <w:r w:rsidR="00F6236F" w:rsidRPr="00553A38">
        <w:rPr>
          <w:rFonts w:ascii="Times New Roman" w:hAnsi="Times New Roman" w:cs="Times New Roman"/>
          <w:sz w:val="22"/>
        </w:rPr>
        <w:t xml:space="preserve">the </w:t>
      </w:r>
      <w:r w:rsidR="008B0F4F" w:rsidRPr="00553A38">
        <w:rPr>
          <w:rFonts w:ascii="Times New Roman" w:hAnsi="Times New Roman" w:cs="Times New Roman"/>
          <w:sz w:val="22"/>
        </w:rPr>
        <w:t>reviewer’s opinion</w:t>
      </w:r>
      <w:r w:rsidR="00965EF3" w:rsidRPr="00553A38">
        <w:rPr>
          <w:rFonts w:ascii="Times New Roman" w:hAnsi="Times New Roman" w:cs="Times New Roman"/>
          <w:sz w:val="22"/>
        </w:rPr>
        <w:t xml:space="preserve"> that</w:t>
      </w:r>
      <w:r w:rsidR="008B0F4F" w:rsidRPr="00553A38">
        <w:rPr>
          <w:rFonts w:ascii="Times New Roman" w:hAnsi="Times New Roman" w:cs="Times New Roman"/>
          <w:sz w:val="22"/>
        </w:rPr>
        <w:t xml:space="preserve"> </w:t>
      </w:r>
      <w:r w:rsidR="000B0AA6" w:rsidRPr="00553A38">
        <w:rPr>
          <w:rFonts w:ascii="Times New Roman" w:hAnsi="Times New Roman" w:cs="Times New Roman"/>
          <w:sz w:val="22"/>
        </w:rPr>
        <w:t xml:space="preserve">the </w:t>
      </w:r>
      <w:r w:rsidR="008B0F4F" w:rsidRPr="00553A38">
        <w:rPr>
          <w:rFonts w:ascii="Times New Roman" w:hAnsi="Times New Roman" w:cs="Times New Roman"/>
          <w:sz w:val="22"/>
        </w:rPr>
        <w:t xml:space="preserve">candidates of URD-SCT as </w:t>
      </w:r>
      <w:r w:rsidR="007D0152" w:rsidRPr="00553A38">
        <w:rPr>
          <w:rFonts w:ascii="Times New Roman" w:hAnsi="Times New Roman" w:cs="Times New Roman"/>
          <w:sz w:val="22"/>
        </w:rPr>
        <w:t xml:space="preserve">the </w:t>
      </w:r>
      <w:r w:rsidR="008B0F4F" w:rsidRPr="00553A38">
        <w:rPr>
          <w:rFonts w:ascii="Times New Roman" w:hAnsi="Times New Roman" w:cs="Times New Roman"/>
          <w:sz w:val="22"/>
        </w:rPr>
        <w:t xml:space="preserve">first-line treatment should be selected with caution. </w:t>
      </w:r>
      <w:r w:rsidR="000B0AA6" w:rsidRPr="00553A38">
        <w:rPr>
          <w:rFonts w:ascii="Times New Roman" w:hAnsi="Times New Roman" w:cs="Times New Roman"/>
          <w:sz w:val="22"/>
        </w:rPr>
        <w:t>Hence</w:t>
      </w:r>
      <w:r w:rsidR="001220D8" w:rsidRPr="00553A38">
        <w:rPr>
          <w:rFonts w:ascii="Times New Roman" w:hAnsi="Times New Roman" w:cs="Times New Roman"/>
          <w:sz w:val="22"/>
        </w:rPr>
        <w:t>, w</w:t>
      </w:r>
      <w:r w:rsidR="008B0F4F" w:rsidRPr="00553A38">
        <w:rPr>
          <w:rFonts w:ascii="Times New Roman" w:hAnsi="Times New Roman" w:cs="Times New Roman"/>
          <w:sz w:val="22"/>
        </w:rPr>
        <w:t xml:space="preserve">e added </w:t>
      </w:r>
      <w:r w:rsidR="000B0AA6" w:rsidRPr="00553A38">
        <w:rPr>
          <w:rFonts w:ascii="Times New Roman" w:hAnsi="Times New Roman" w:cs="Times New Roman"/>
          <w:sz w:val="22"/>
        </w:rPr>
        <w:t xml:space="preserve">the following </w:t>
      </w:r>
      <w:r w:rsidR="008B0F4F" w:rsidRPr="00553A38">
        <w:rPr>
          <w:rFonts w:ascii="Times New Roman" w:hAnsi="Times New Roman" w:cs="Times New Roman"/>
          <w:sz w:val="22"/>
        </w:rPr>
        <w:t>sentence</w:t>
      </w:r>
      <w:r w:rsidR="000B0AA6" w:rsidRPr="00553A38">
        <w:rPr>
          <w:rFonts w:ascii="Times New Roman" w:hAnsi="Times New Roman" w:cs="Times New Roman"/>
          <w:sz w:val="22"/>
        </w:rPr>
        <w:t xml:space="preserve"> in the Discussion section</w:t>
      </w:r>
      <w:r w:rsidR="008B0F4F" w:rsidRPr="00553A38">
        <w:rPr>
          <w:rFonts w:ascii="Times New Roman" w:hAnsi="Times New Roman" w:cs="Times New Roman"/>
          <w:sz w:val="22"/>
        </w:rPr>
        <w:t xml:space="preserve">: </w:t>
      </w:r>
      <w:r w:rsidR="000B0AA6" w:rsidRPr="00553A38">
        <w:rPr>
          <w:rFonts w:ascii="Times New Roman" w:hAnsi="Times New Roman" w:cs="Times New Roman"/>
          <w:sz w:val="22"/>
        </w:rPr>
        <w:t>“</w:t>
      </w:r>
      <w:bookmarkStart w:id="1" w:name="_Hlk25848613"/>
      <w:r w:rsidR="00C0498B" w:rsidRPr="00553A38">
        <w:rPr>
          <w:rFonts w:ascii="Times New Roman" w:hAnsi="Times New Roman" w:cs="Times New Roman"/>
          <w:sz w:val="22"/>
        </w:rPr>
        <w:t xml:space="preserve">Until more clinical evidences are available, URD-SCT as the first-line treatment for SAA should be recommended in younger patients (&lt;40 years old).” </w:t>
      </w:r>
      <w:bookmarkEnd w:id="1"/>
      <w:r w:rsidR="00E73C4F" w:rsidRPr="00553A38">
        <w:rPr>
          <w:rFonts w:ascii="Times New Roman" w:hAnsi="Times New Roman" w:cs="Times New Roman"/>
          <w:sz w:val="22"/>
        </w:rPr>
        <w:t xml:space="preserve">(# </w:t>
      </w:r>
      <w:r w:rsidR="001220D8" w:rsidRPr="00553A38">
        <w:rPr>
          <w:rFonts w:ascii="Times New Roman" w:hAnsi="Times New Roman" w:cs="Times New Roman"/>
          <w:sz w:val="22"/>
        </w:rPr>
        <w:t>36</w:t>
      </w:r>
      <w:r w:rsidR="00585D8A">
        <w:rPr>
          <w:rFonts w:ascii="Times New Roman" w:hAnsi="Times New Roman" w:cs="Times New Roman"/>
          <w:sz w:val="22"/>
        </w:rPr>
        <w:t>3</w:t>
      </w:r>
      <w:r w:rsidR="00E73C4F" w:rsidRPr="00553A38">
        <w:rPr>
          <w:rFonts w:ascii="Times New Roman" w:hAnsi="Times New Roman" w:cs="Times New Roman"/>
          <w:sz w:val="22"/>
        </w:rPr>
        <w:t>–</w:t>
      </w:r>
      <w:r w:rsidR="001220D8" w:rsidRPr="00553A38">
        <w:rPr>
          <w:rFonts w:ascii="Times New Roman" w:hAnsi="Times New Roman" w:cs="Times New Roman"/>
          <w:sz w:val="22"/>
        </w:rPr>
        <w:t>36</w:t>
      </w:r>
      <w:r w:rsidR="00585D8A">
        <w:rPr>
          <w:rFonts w:ascii="Times New Roman" w:hAnsi="Times New Roman" w:cs="Times New Roman"/>
          <w:sz w:val="22"/>
        </w:rPr>
        <w:t>4</w:t>
      </w:r>
      <w:r w:rsidR="00E73C4F" w:rsidRPr="00553A38">
        <w:rPr>
          <w:rFonts w:ascii="Times New Roman" w:hAnsi="Times New Roman" w:cs="Times New Roman"/>
          <w:sz w:val="22"/>
        </w:rPr>
        <w:t>).</w:t>
      </w:r>
    </w:p>
    <w:p w14:paraId="7A3DFB21" w14:textId="7C15AEBB" w:rsidR="00443D7E" w:rsidRPr="00553A38" w:rsidRDefault="004E281E" w:rsidP="00BC461B">
      <w:pPr>
        <w:spacing w:line="480" w:lineRule="auto"/>
        <w:rPr>
          <w:rFonts w:ascii="Times New Roman" w:hAnsi="Times New Roman" w:cs="Times New Roman"/>
          <w:b/>
          <w:bCs/>
          <w:sz w:val="22"/>
        </w:rPr>
      </w:pPr>
      <w:r w:rsidRPr="00553A38">
        <w:rPr>
          <w:rFonts w:ascii="Times New Roman" w:hAnsi="Times New Roman" w:cs="Times New Roman"/>
          <w:sz w:val="22"/>
        </w:rPr>
        <w:t xml:space="preserve"> </w:t>
      </w:r>
    </w:p>
    <w:p w14:paraId="17EE7DE3" w14:textId="37DB7C58" w:rsidR="009F5297" w:rsidRPr="00553A38" w:rsidRDefault="00BC461B" w:rsidP="00BC461B">
      <w:pPr>
        <w:spacing w:line="480" w:lineRule="auto"/>
        <w:rPr>
          <w:rFonts w:ascii="Times New Roman" w:hAnsi="Times New Roman" w:cs="Times New Roman"/>
          <w:b/>
          <w:bCs/>
          <w:sz w:val="22"/>
        </w:rPr>
      </w:pPr>
      <w:r w:rsidRPr="00553A38">
        <w:rPr>
          <w:rFonts w:ascii="Times New Roman" w:hAnsi="Times New Roman" w:cs="Times New Roman"/>
          <w:b/>
          <w:bCs/>
          <w:sz w:val="22"/>
        </w:rPr>
        <w:t>Reviewer #2</w:t>
      </w:r>
    </w:p>
    <w:p w14:paraId="33602EF4" w14:textId="0C65A40F" w:rsidR="00BC461B" w:rsidRPr="00553A38" w:rsidRDefault="00BC461B" w:rsidP="00BC461B">
      <w:pPr>
        <w:spacing w:line="480" w:lineRule="auto"/>
        <w:rPr>
          <w:rFonts w:ascii="Times New Roman" w:hAnsi="Times New Roman" w:cs="Times New Roman"/>
          <w:sz w:val="22"/>
          <w:shd w:val="clear" w:color="auto" w:fill="FFFFFF"/>
        </w:rPr>
      </w:pPr>
      <w:r w:rsidRPr="00553A38">
        <w:rPr>
          <w:rFonts w:ascii="Times New Roman" w:hAnsi="Times New Roman" w:cs="Times New Roman"/>
          <w:sz w:val="22"/>
        </w:rPr>
        <w:t xml:space="preserve">Q1. </w:t>
      </w:r>
      <w:r w:rsidR="009E64C5" w:rsidRPr="00553A38">
        <w:rPr>
          <w:rFonts w:ascii="Times New Roman" w:hAnsi="Times New Roman" w:cs="Times New Roman"/>
          <w:sz w:val="22"/>
          <w:shd w:val="clear" w:color="auto" w:fill="FFFFFF"/>
        </w:rPr>
        <w:t>The authors should mention of a recently published study of</w:t>
      </w:r>
      <w:r w:rsidRPr="00553A38">
        <w:rPr>
          <w:rFonts w:ascii="Times New Roman" w:hAnsi="Times New Roman" w:cs="Times New Roman"/>
          <w:sz w:val="22"/>
          <w:shd w:val="clear" w:color="auto" w:fill="FFFFFF"/>
        </w:rPr>
        <w:t xml:space="preserve"> “Vaht K et al. Biol Blood Marrow Transplant. 2019 Oct;25(10):1970-74”.</w:t>
      </w:r>
    </w:p>
    <w:p w14:paraId="57406621" w14:textId="77777777" w:rsidR="007163F4" w:rsidRPr="00553A38" w:rsidRDefault="007163F4" w:rsidP="00BC461B">
      <w:pPr>
        <w:spacing w:line="480" w:lineRule="auto"/>
        <w:rPr>
          <w:rFonts w:ascii="Times New Roman" w:hAnsi="Times New Roman" w:cs="Times New Roman"/>
          <w:sz w:val="22"/>
        </w:rPr>
      </w:pPr>
    </w:p>
    <w:p w14:paraId="7ADEB0A6" w14:textId="0AF8D5C0" w:rsidR="001178D3" w:rsidRPr="00553A38" w:rsidRDefault="00BC461B" w:rsidP="00BC461B">
      <w:pPr>
        <w:spacing w:line="480" w:lineRule="auto"/>
        <w:rPr>
          <w:rFonts w:ascii="Times New Roman" w:hAnsi="Times New Roman" w:cs="Times New Roman"/>
          <w:sz w:val="22"/>
        </w:rPr>
      </w:pPr>
      <w:r w:rsidRPr="00553A38">
        <w:rPr>
          <w:rFonts w:ascii="Times New Roman" w:hAnsi="Times New Roman" w:cs="Times New Roman"/>
          <w:sz w:val="22"/>
        </w:rPr>
        <w:t>A</w:t>
      </w:r>
      <w:r w:rsidR="00076B0A" w:rsidRPr="00553A38">
        <w:rPr>
          <w:rFonts w:ascii="Times New Roman" w:hAnsi="Times New Roman" w:cs="Times New Roman"/>
          <w:sz w:val="22"/>
        </w:rPr>
        <w:t>1</w:t>
      </w:r>
      <w:r w:rsidRPr="00553A38">
        <w:rPr>
          <w:rFonts w:ascii="Times New Roman" w:hAnsi="Times New Roman" w:cs="Times New Roman"/>
          <w:sz w:val="22"/>
        </w:rPr>
        <w:t xml:space="preserve">. </w:t>
      </w:r>
      <w:r w:rsidR="00652AE7" w:rsidRPr="00553A38">
        <w:rPr>
          <w:rFonts w:ascii="Times New Roman" w:hAnsi="Times New Roman" w:cs="Times New Roman"/>
          <w:sz w:val="22"/>
        </w:rPr>
        <w:t>In a</w:t>
      </w:r>
      <w:r w:rsidRPr="00553A38">
        <w:rPr>
          <w:rFonts w:ascii="Times New Roman" w:hAnsi="Times New Roman" w:cs="Times New Roman"/>
          <w:sz w:val="22"/>
        </w:rPr>
        <w:t>ccord</w:t>
      </w:r>
      <w:r w:rsidR="00652AE7" w:rsidRPr="00553A38">
        <w:rPr>
          <w:rFonts w:ascii="Times New Roman" w:hAnsi="Times New Roman" w:cs="Times New Roman"/>
          <w:sz w:val="22"/>
        </w:rPr>
        <w:t>ance</w:t>
      </w:r>
      <w:r w:rsidRPr="00553A38">
        <w:rPr>
          <w:rFonts w:ascii="Times New Roman" w:hAnsi="Times New Roman" w:cs="Times New Roman"/>
          <w:sz w:val="22"/>
        </w:rPr>
        <w:t xml:space="preserve"> </w:t>
      </w:r>
      <w:r w:rsidR="00652AE7" w:rsidRPr="00553A38">
        <w:rPr>
          <w:rFonts w:ascii="Times New Roman" w:hAnsi="Times New Roman" w:cs="Times New Roman"/>
          <w:sz w:val="22"/>
        </w:rPr>
        <w:t xml:space="preserve">with the </w:t>
      </w:r>
      <w:r w:rsidR="001178D3" w:rsidRPr="00553A38">
        <w:rPr>
          <w:rFonts w:ascii="Times New Roman" w:hAnsi="Times New Roman" w:cs="Times New Roman"/>
          <w:sz w:val="22"/>
        </w:rPr>
        <w:t>reviewer</w:t>
      </w:r>
      <w:r w:rsidR="00652AE7" w:rsidRPr="00553A38">
        <w:rPr>
          <w:rFonts w:ascii="Times New Roman" w:hAnsi="Times New Roman" w:cs="Times New Roman"/>
          <w:sz w:val="22"/>
        </w:rPr>
        <w:t>s’</w:t>
      </w:r>
      <w:r w:rsidRPr="00553A38">
        <w:rPr>
          <w:rFonts w:ascii="Times New Roman" w:hAnsi="Times New Roman" w:cs="Times New Roman"/>
          <w:sz w:val="22"/>
        </w:rPr>
        <w:t xml:space="preserve"> comments, we </w:t>
      </w:r>
      <w:r w:rsidR="00E30F2E" w:rsidRPr="00553A38">
        <w:rPr>
          <w:rFonts w:ascii="Times New Roman" w:hAnsi="Times New Roman" w:cs="Times New Roman"/>
          <w:sz w:val="22"/>
        </w:rPr>
        <w:t>mentioned</w:t>
      </w:r>
      <w:r w:rsidRPr="00553A38">
        <w:rPr>
          <w:rFonts w:ascii="Times New Roman" w:hAnsi="Times New Roman" w:cs="Times New Roman"/>
          <w:sz w:val="22"/>
        </w:rPr>
        <w:t xml:space="preserve"> two studies </w:t>
      </w:r>
      <w:r w:rsidR="00652AE7" w:rsidRPr="00553A38">
        <w:rPr>
          <w:rFonts w:ascii="Times New Roman" w:hAnsi="Times New Roman" w:cs="Times New Roman"/>
          <w:sz w:val="22"/>
        </w:rPr>
        <w:t xml:space="preserve">that provided a </w:t>
      </w:r>
      <w:r w:rsidR="00E30F2E" w:rsidRPr="00553A38">
        <w:rPr>
          <w:rFonts w:ascii="Times New Roman" w:hAnsi="Times New Roman" w:cs="Times New Roman"/>
          <w:sz w:val="22"/>
        </w:rPr>
        <w:t>compari</w:t>
      </w:r>
      <w:r w:rsidR="00652AE7" w:rsidRPr="00553A38">
        <w:rPr>
          <w:rFonts w:ascii="Times New Roman" w:hAnsi="Times New Roman" w:cs="Times New Roman"/>
          <w:sz w:val="22"/>
        </w:rPr>
        <w:t>son</w:t>
      </w:r>
      <w:r w:rsidR="00E30F2E" w:rsidRPr="00553A38">
        <w:rPr>
          <w:rFonts w:ascii="Times New Roman" w:hAnsi="Times New Roman" w:cs="Times New Roman"/>
          <w:sz w:val="22"/>
        </w:rPr>
        <w:t xml:space="preserve"> </w:t>
      </w:r>
      <w:r w:rsidR="00652AE7" w:rsidRPr="00553A38">
        <w:rPr>
          <w:rFonts w:ascii="Times New Roman" w:hAnsi="Times New Roman" w:cs="Times New Roman"/>
          <w:sz w:val="22"/>
        </w:rPr>
        <w:t xml:space="preserve">of </w:t>
      </w:r>
      <w:r w:rsidRPr="00553A38">
        <w:rPr>
          <w:rFonts w:ascii="Times New Roman" w:hAnsi="Times New Roman" w:cs="Times New Roman"/>
          <w:sz w:val="22"/>
        </w:rPr>
        <w:t xml:space="preserve">outcomes </w:t>
      </w:r>
      <w:r w:rsidR="001178D3" w:rsidRPr="00553A38">
        <w:rPr>
          <w:rFonts w:ascii="Times New Roman" w:hAnsi="Times New Roman" w:cs="Times New Roman"/>
          <w:sz w:val="22"/>
        </w:rPr>
        <w:t xml:space="preserve">of adult SAA patients who received allogeneic </w:t>
      </w:r>
      <w:r w:rsidR="00453CF0" w:rsidRPr="00553A38">
        <w:rPr>
          <w:rFonts w:ascii="Times New Roman" w:hAnsi="Times New Roman"/>
          <w:color w:val="000000" w:themeColor="text1"/>
          <w:sz w:val="22"/>
        </w:rPr>
        <w:t xml:space="preserve">MSD-SCT </w:t>
      </w:r>
      <w:r w:rsidR="00453CF0" w:rsidRPr="00553A38">
        <w:rPr>
          <w:rFonts w:ascii="Times New Roman" w:hAnsi="Times New Roman" w:cs="Times New Roman"/>
          <w:sz w:val="22"/>
        </w:rPr>
        <w:t xml:space="preserve">and </w:t>
      </w:r>
      <w:r w:rsidR="00453CF0" w:rsidRPr="00553A38">
        <w:rPr>
          <w:rFonts w:ascii="Times New Roman" w:hAnsi="Times New Roman"/>
          <w:color w:val="000000" w:themeColor="text1"/>
          <w:sz w:val="22"/>
        </w:rPr>
        <w:t>URD-SCT</w:t>
      </w:r>
      <w:r w:rsidR="00453CF0" w:rsidRPr="00553A38" w:rsidDel="007F4B16">
        <w:rPr>
          <w:rFonts w:ascii="Times New Roman" w:hAnsi="Times New Roman" w:cs="Times New Roman"/>
          <w:sz w:val="22"/>
        </w:rPr>
        <w:t xml:space="preserve"> </w:t>
      </w:r>
      <w:r w:rsidR="001178D3" w:rsidRPr="00553A38">
        <w:rPr>
          <w:rFonts w:ascii="Times New Roman" w:hAnsi="Times New Roman" w:cs="Times New Roman"/>
          <w:sz w:val="22"/>
        </w:rPr>
        <w:t>in our manuscript:</w:t>
      </w:r>
    </w:p>
    <w:p w14:paraId="3D415911" w14:textId="77777777" w:rsidR="007163F4" w:rsidRPr="00553A38" w:rsidRDefault="007163F4" w:rsidP="00C171F8">
      <w:pPr>
        <w:spacing w:line="480" w:lineRule="auto"/>
        <w:rPr>
          <w:rFonts w:ascii="Times New Roman" w:hAnsi="Times New Roman" w:cs="Times New Roman"/>
          <w:sz w:val="22"/>
        </w:rPr>
      </w:pPr>
    </w:p>
    <w:p w14:paraId="4C2BBE39" w14:textId="2C24248C" w:rsidR="00BC461B" w:rsidRPr="00553A38" w:rsidRDefault="001178D3" w:rsidP="00C171F8">
      <w:pPr>
        <w:spacing w:line="480" w:lineRule="auto"/>
        <w:rPr>
          <w:rFonts w:ascii="Times New Roman" w:hAnsi="Times New Roman"/>
          <w:color w:val="000000" w:themeColor="text1"/>
          <w:sz w:val="22"/>
        </w:rPr>
      </w:pPr>
      <w:r w:rsidRPr="00553A38">
        <w:rPr>
          <w:rFonts w:ascii="Times New Roman" w:hAnsi="Times New Roman" w:cs="Times New Roman"/>
          <w:sz w:val="22"/>
        </w:rPr>
        <w:t>a.</w:t>
      </w:r>
      <w:r w:rsidR="00D62500" w:rsidRPr="00553A38">
        <w:rPr>
          <w:rFonts w:ascii="Times New Roman" w:hAnsi="Times New Roman"/>
          <w:color w:val="000000" w:themeColor="text1"/>
          <w:sz w:val="22"/>
        </w:rPr>
        <w:t xml:space="preserve"> Introduction section:</w:t>
      </w:r>
      <w:r w:rsidR="00BF5903" w:rsidRPr="00553A38">
        <w:rPr>
          <w:rFonts w:ascii="Times New Roman" w:hAnsi="Times New Roman" w:cs="Times New Roman"/>
          <w:sz w:val="22"/>
        </w:rPr>
        <w:t xml:space="preserve"> </w:t>
      </w:r>
      <w:r w:rsidR="00652AE7" w:rsidRPr="00553A38">
        <w:rPr>
          <w:rFonts w:ascii="Times New Roman" w:hAnsi="Times New Roman" w:cs="Times New Roman"/>
          <w:sz w:val="22"/>
        </w:rPr>
        <w:t>“…</w:t>
      </w:r>
      <w:r w:rsidR="00E60A20" w:rsidRPr="00553A38">
        <w:rPr>
          <w:rFonts w:ascii="Times New Roman" w:hAnsi="Times New Roman" w:cs="Times New Roman"/>
          <w:sz w:val="22"/>
        </w:rPr>
        <w:t xml:space="preserve"> </w:t>
      </w:r>
      <w:bookmarkStart w:id="2" w:name="_Hlk25848678"/>
      <w:r w:rsidRPr="00553A38">
        <w:rPr>
          <w:rFonts w:ascii="Times New Roman" w:hAnsi="Times New Roman"/>
          <w:color w:val="000000" w:themeColor="text1"/>
          <w:sz w:val="22"/>
        </w:rPr>
        <w:t xml:space="preserve">except </w:t>
      </w:r>
      <w:r w:rsidR="00652AE7" w:rsidRPr="00553A38">
        <w:rPr>
          <w:rFonts w:ascii="Times New Roman" w:hAnsi="Times New Roman"/>
          <w:color w:val="000000" w:themeColor="text1"/>
          <w:sz w:val="22"/>
        </w:rPr>
        <w:t xml:space="preserve">the </w:t>
      </w:r>
      <w:r w:rsidRPr="00553A38">
        <w:rPr>
          <w:rFonts w:ascii="Times New Roman" w:hAnsi="Times New Roman"/>
          <w:color w:val="000000" w:themeColor="text1"/>
          <w:sz w:val="22"/>
        </w:rPr>
        <w:t xml:space="preserve">two </w:t>
      </w:r>
      <w:r w:rsidR="00D62500" w:rsidRPr="00553A38">
        <w:rPr>
          <w:rFonts w:ascii="Times New Roman" w:hAnsi="Times New Roman"/>
          <w:color w:val="000000" w:themeColor="text1"/>
          <w:sz w:val="22"/>
        </w:rPr>
        <w:t xml:space="preserve">recently published </w:t>
      </w:r>
      <w:r w:rsidRPr="00553A38">
        <w:rPr>
          <w:rFonts w:ascii="Times New Roman" w:hAnsi="Times New Roman"/>
          <w:color w:val="000000" w:themeColor="text1"/>
          <w:sz w:val="22"/>
        </w:rPr>
        <w:t>retrospective studies</w:t>
      </w:r>
      <w:bookmarkEnd w:id="2"/>
      <w:r w:rsidRPr="00553A38">
        <w:rPr>
          <w:rFonts w:ascii="Times New Roman" w:hAnsi="Times New Roman"/>
          <w:color w:val="000000" w:themeColor="text1"/>
          <w:sz w:val="22"/>
        </w:rPr>
        <w:t xml:space="preserve"> </w:t>
      </w:r>
      <w:r w:rsidRPr="00553A38">
        <w:rPr>
          <w:rFonts w:ascii="Times New Roman" w:hAnsi="Times New Roman"/>
          <w:color w:val="000000" w:themeColor="text1"/>
          <w:sz w:val="22"/>
        </w:rPr>
        <w:fldChar w:fldCharType="begin">
          <w:fldData xml:space="preserve">PEVuZE5vdGU+PENpdGU+PEF1dGhvcj5WYWh0PC9BdXRob3I+PFllYXI+MjAxOTwvWWVhcj48UmVj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=
</w:fldData>
        </w:fldChar>
      </w:r>
      <w:r w:rsidRPr="00553A38">
        <w:rPr>
          <w:rFonts w:ascii="Times New Roman" w:hAnsi="Times New Roman"/>
          <w:color w:val="000000" w:themeColor="text1"/>
          <w:sz w:val="22"/>
        </w:rPr>
        <w:instrText xml:space="preserve"> ADDIN EN.CITE </w:instrText>
      </w:r>
      <w:r w:rsidRPr="00553A38">
        <w:rPr>
          <w:rFonts w:ascii="Times New Roman" w:hAnsi="Times New Roman"/>
          <w:color w:val="000000" w:themeColor="text1"/>
          <w:sz w:val="22"/>
        </w:rPr>
        <w:fldChar w:fldCharType="begin">
          <w:fldData xml:space="preserve">PEVuZE5vdGU+PENpdGU+PEF1dGhvcj5WYWh0PC9BdXRob3I+PFllYXI+MjAxOTwvWWVhcj48UmVj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=
</w:fldData>
        </w:fldChar>
      </w:r>
      <w:r w:rsidRPr="00553A38">
        <w:rPr>
          <w:rFonts w:ascii="Times New Roman" w:hAnsi="Times New Roman"/>
          <w:color w:val="000000" w:themeColor="text1"/>
          <w:sz w:val="22"/>
        </w:rPr>
        <w:instrText xml:space="preserve"> ADDIN EN.CITE.DATA </w:instrText>
      </w:r>
      <w:r w:rsidRPr="00553A38">
        <w:rPr>
          <w:rFonts w:ascii="Times New Roman" w:hAnsi="Times New Roman"/>
          <w:color w:val="000000" w:themeColor="text1"/>
          <w:sz w:val="22"/>
        </w:rPr>
      </w:r>
      <w:r w:rsidRPr="00553A38">
        <w:rPr>
          <w:rFonts w:ascii="Times New Roman" w:hAnsi="Times New Roman"/>
          <w:color w:val="000000" w:themeColor="text1"/>
          <w:sz w:val="22"/>
        </w:rPr>
        <w:fldChar w:fldCharType="end"/>
      </w:r>
      <w:r w:rsidRPr="00553A38">
        <w:rPr>
          <w:rFonts w:ascii="Times New Roman" w:hAnsi="Times New Roman"/>
          <w:color w:val="000000" w:themeColor="text1"/>
          <w:sz w:val="22"/>
        </w:rPr>
      </w:r>
      <w:r w:rsidRPr="00553A38">
        <w:rPr>
          <w:rFonts w:ascii="Times New Roman" w:hAnsi="Times New Roman"/>
          <w:color w:val="000000" w:themeColor="text1"/>
          <w:sz w:val="22"/>
        </w:rPr>
        <w:fldChar w:fldCharType="separate"/>
      </w:r>
      <w:r w:rsidRPr="00553A38">
        <w:rPr>
          <w:rFonts w:ascii="Times New Roman" w:hAnsi="Times New Roman"/>
          <w:color w:val="000000" w:themeColor="text1"/>
          <w:sz w:val="22"/>
        </w:rPr>
        <w:t>[</w:t>
      </w:r>
      <w:hyperlink w:anchor="_ENREF_14" w:tooltip="Vaht, 2019 #37" w:history="1">
        <w:r w:rsidRPr="00553A38">
          <w:rPr>
            <w:rFonts w:ascii="Times New Roman" w:hAnsi="Times New Roman"/>
            <w:color w:val="000000" w:themeColor="text1"/>
            <w:sz w:val="22"/>
          </w:rPr>
          <w:t>14</w:t>
        </w:r>
      </w:hyperlink>
      <w:r w:rsidRPr="00553A38">
        <w:rPr>
          <w:rFonts w:ascii="Times New Roman" w:hAnsi="Times New Roman"/>
          <w:color w:val="000000" w:themeColor="text1"/>
          <w:sz w:val="22"/>
        </w:rPr>
        <w:t xml:space="preserve">, </w:t>
      </w:r>
      <w:hyperlink w:anchor="_ENREF_15" w:tooltip="Zhang, 2019 #38" w:history="1">
        <w:r w:rsidRPr="00553A38">
          <w:rPr>
            <w:rFonts w:ascii="Times New Roman" w:hAnsi="Times New Roman"/>
            <w:color w:val="000000" w:themeColor="text1"/>
            <w:sz w:val="22"/>
          </w:rPr>
          <w:t>15</w:t>
        </w:r>
      </w:hyperlink>
      <w:r w:rsidRPr="00553A38">
        <w:rPr>
          <w:rFonts w:ascii="Times New Roman" w:hAnsi="Times New Roman"/>
          <w:color w:val="000000" w:themeColor="text1"/>
          <w:sz w:val="22"/>
        </w:rPr>
        <w:t>]</w:t>
      </w:r>
      <w:r w:rsidRPr="00553A38">
        <w:rPr>
          <w:rFonts w:ascii="Times New Roman" w:hAnsi="Times New Roman"/>
          <w:color w:val="000000" w:themeColor="text1"/>
          <w:sz w:val="22"/>
        </w:rPr>
        <w:fldChar w:fldCharType="end"/>
      </w:r>
      <w:r w:rsidR="00652AE7" w:rsidRPr="00553A38">
        <w:rPr>
          <w:rFonts w:ascii="Times New Roman" w:hAnsi="Times New Roman"/>
          <w:color w:val="000000" w:themeColor="text1"/>
          <w:sz w:val="22"/>
        </w:rPr>
        <w:t>”</w:t>
      </w:r>
      <w:r w:rsidR="00BF5903" w:rsidRPr="00553A38">
        <w:rPr>
          <w:rFonts w:ascii="Times New Roman" w:hAnsi="Times New Roman"/>
          <w:color w:val="000000" w:themeColor="text1"/>
          <w:sz w:val="22"/>
        </w:rPr>
        <w:t xml:space="preserve"> </w:t>
      </w:r>
      <w:r w:rsidRPr="00553A38">
        <w:rPr>
          <w:rFonts w:ascii="Times New Roman" w:hAnsi="Times New Roman"/>
          <w:color w:val="000000" w:themeColor="text1"/>
          <w:sz w:val="22"/>
        </w:rPr>
        <w:t>(#74)</w:t>
      </w:r>
    </w:p>
    <w:p w14:paraId="740A39F0" w14:textId="77777777" w:rsidR="007163F4" w:rsidRPr="00553A38" w:rsidRDefault="007163F4" w:rsidP="00C171F8">
      <w:pPr>
        <w:spacing w:line="480" w:lineRule="auto"/>
        <w:ind w:leftChars="-1" w:left="-2" w:firstLine="2"/>
        <w:rPr>
          <w:rFonts w:ascii="Times New Roman" w:hAnsi="Times New Roman"/>
          <w:color w:val="000000" w:themeColor="text1"/>
          <w:sz w:val="22"/>
        </w:rPr>
      </w:pPr>
    </w:p>
    <w:p w14:paraId="452D7C87" w14:textId="13747980" w:rsidR="001178D3" w:rsidRPr="00553A38" w:rsidRDefault="001178D3" w:rsidP="00C171F8">
      <w:pPr>
        <w:spacing w:line="480" w:lineRule="auto"/>
        <w:ind w:leftChars="-1" w:left="-2" w:firstLine="2"/>
        <w:rPr>
          <w:rFonts w:ascii="Times New Roman" w:hAnsi="Times New Roman"/>
          <w:color w:val="000000" w:themeColor="text1"/>
          <w:sz w:val="22"/>
        </w:rPr>
      </w:pPr>
      <w:r w:rsidRPr="00553A38">
        <w:rPr>
          <w:rFonts w:ascii="Times New Roman" w:hAnsi="Times New Roman"/>
          <w:color w:val="000000" w:themeColor="text1"/>
          <w:sz w:val="22"/>
        </w:rPr>
        <w:lastRenderedPageBreak/>
        <w:t>b.</w:t>
      </w:r>
      <w:r w:rsidR="00D62500" w:rsidRPr="00553A38">
        <w:rPr>
          <w:rFonts w:ascii="Times New Roman" w:hAnsi="Times New Roman"/>
          <w:color w:val="000000" w:themeColor="text1"/>
          <w:sz w:val="22"/>
        </w:rPr>
        <w:t xml:space="preserve"> Discussion section</w:t>
      </w:r>
      <w:r w:rsidR="00B27F78" w:rsidRPr="00553A38">
        <w:rPr>
          <w:rFonts w:ascii="Times New Roman" w:hAnsi="Times New Roman"/>
          <w:color w:val="000000" w:themeColor="text1"/>
          <w:sz w:val="22"/>
        </w:rPr>
        <w:t>:</w:t>
      </w:r>
      <w:r w:rsidRPr="00553A38">
        <w:rPr>
          <w:rFonts w:ascii="Times New Roman" w:hAnsi="Times New Roman"/>
          <w:color w:val="000000" w:themeColor="text1"/>
          <w:sz w:val="22"/>
        </w:rPr>
        <w:t xml:space="preserve"> </w:t>
      </w:r>
      <w:r w:rsidR="00D62500" w:rsidRPr="00553A38">
        <w:rPr>
          <w:rFonts w:ascii="Times New Roman" w:hAnsi="Times New Roman"/>
          <w:color w:val="000000" w:themeColor="text1"/>
          <w:sz w:val="22"/>
        </w:rPr>
        <w:t>“</w:t>
      </w:r>
      <w:bookmarkStart w:id="3" w:name="_Hlk25848730"/>
      <w:bookmarkStart w:id="4" w:name="_Hlk25749539"/>
      <w:r w:rsidR="00BF5903" w:rsidRPr="00553A38">
        <w:rPr>
          <w:rFonts w:ascii="Times New Roman" w:hAnsi="Times New Roman"/>
          <w:color w:val="000000" w:themeColor="text1"/>
          <w:sz w:val="22"/>
        </w:rPr>
        <w:t>Only two recently published retrospective studies by Vaht et al. and Zhang et al. compared the OS rates of</w:t>
      </w:r>
      <w:r w:rsidR="00CD5783" w:rsidRPr="00553A38">
        <w:rPr>
          <w:rFonts w:ascii="Times New Roman" w:hAnsi="Times New Roman"/>
          <w:color w:val="000000" w:themeColor="text1"/>
          <w:sz w:val="22"/>
        </w:rPr>
        <w:t xml:space="preserve"> patients who received </w:t>
      </w:r>
      <w:r w:rsidR="00BF5903" w:rsidRPr="00553A38">
        <w:rPr>
          <w:rFonts w:ascii="Times New Roman" w:hAnsi="Times New Roman"/>
          <w:color w:val="000000" w:themeColor="text1"/>
          <w:sz w:val="22"/>
        </w:rPr>
        <w:t>MSD</w:t>
      </w:r>
      <w:r w:rsidR="00CD5783" w:rsidRPr="00553A38">
        <w:rPr>
          <w:rFonts w:ascii="Times New Roman" w:hAnsi="Times New Roman"/>
          <w:color w:val="000000" w:themeColor="text1"/>
          <w:sz w:val="22"/>
        </w:rPr>
        <w:t>-SCT</w:t>
      </w:r>
      <w:r w:rsidR="00BF5903" w:rsidRPr="00553A38">
        <w:rPr>
          <w:rFonts w:ascii="Times New Roman" w:hAnsi="Times New Roman"/>
          <w:color w:val="000000" w:themeColor="text1"/>
          <w:sz w:val="22"/>
        </w:rPr>
        <w:t xml:space="preserve"> and URD</w:t>
      </w:r>
      <w:r w:rsidR="00CD5783" w:rsidRPr="00553A38">
        <w:rPr>
          <w:rFonts w:ascii="Times New Roman" w:hAnsi="Times New Roman"/>
          <w:color w:val="000000" w:themeColor="text1"/>
          <w:sz w:val="22"/>
        </w:rPr>
        <w:t>-SCT</w:t>
      </w:r>
      <w:r w:rsidR="00BF5903" w:rsidRPr="00553A38">
        <w:rPr>
          <w:rFonts w:ascii="Times New Roman" w:hAnsi="Times New Roman"/>
          <w:color w:val="000000" w:themeColor="text1"/>
          <w:sz w:val="22"/>
        </w:rPr>
        <w:t xml:space="preserve">, which </w:t>
      </w:r>
      <w:r w:rsidR="00D62500" w:rsidRPr="00553A38">
        <w:rPr>
          <w:rFonts w:ascii="Times New Roman" w:hAnsi="Times New Roman"/>
          <w:color w:val="000000" w:themeColor="text1"/>
          <w:sz w:val="22"/>
        </w:rPr>
        <w:t xml:space="preserve">provided </w:t>
      </w:r>
      <w:r w:rsidR="00CD5783" w:rsidRPr="00553A38">
        <w:rPr>
          <w:rFonts w:ascii="Times New Roman" w:hAnsi="Times New Roman"/>
          <w:color w:val="000000" w:themeColor="text1"/>
          <w:sz w:val="22"/>
        </w:rPr>
        <w:t xml:space="preserve">results </w:t>
      </w:r>
      <w:r w:rsidR="00D62500" w:rsidRPr="00553A38">
        <w:rPr>
          <w:rFonts w:ascii="Times New Roman" w:hAnsi="Times New Roman"/>
          <w:color w:val="000000" w:themeColor="text1"/>
          <w:sz w:val="22"/>
        </w:rPr>
        <w:t xml:space="preserve">similar to that of </w:t>
      </w:r>
      <w:r w:rsidR="00CD5783" w:rsidRPr="00553A38">
        <w:rPr>
          <w:rFonts w:ascii="Times New Roman" w:hAnsi="Times New Roman"/>
          <w:color w:val="000000" w:themeColor="text1"/>
          <w:sz w:val="22"/>
        </w:rPr>
        <w:t xml:space="preserve">the </w:t>
      </w:r>
      <w:r w:rsidR="00C932ED" w:rsidRPr="00553A38">
        <w:rPr>
          <w:rFonts w:ascii="Times New Roman" w:hAnsi="Times New Roman"/>
          <w:color w:val="000000" w:themeColor="text1"/>
          <w:sz w:val="22"/>
        </w:rPr>
        <w:t>current study</w:t>
      </w:r>
      <w:r w:rsidR="00BF5903" w:rsidRPr="00553A38">
        <w:rPr>
          <w:rFonts w:ascii="Times New Roman" w:hAnsi="Times New Roman"/>
          <w:color w:val="000000" w:themeColor="text1"/>
          <w:sz w:val="22"/>
        </w:rPr>
        <w:t xml:space="preserve"> (90.6% vs 83.3% at 5 years; </w:t>
      </w:r>
      <w:r w:rsidR="00BF5903" w:rsidRPr="00553A38">
        <w:rPr>
          <w:rFonts w:ascii="Times New Roman" w:hAnsi="Times New Roman"/>
          <w:i/>
          <w:iCs/>
          <w:color w:val="000000" w:themeColor="text1"/>
          <w:sz w:val="22"/>
        </w:rPr>
        <w:t>P</w:t>
      </w:r>
      <w:r w:rsidR="00BF5903" w:rsidRPr="00553A38">
        <w:rPr>
          <w:rFonts w:ascii="Times New Roman" w:hAnsi="Times New Roman"/>
          <w:color w:val="000000" w:themeColor="text1"/>
          <w:sz w:val="22"/>
        </w:rPr>
        <w:t xml:space="preserve"> = 0.41 and 89.3% vs. 82.0% at 5 years; </w:t>
      </w:r>
      <w:r w:rsidR="00BF5903" w:rsidRPr="00553A38">
        <w:rPr>
          <w:rFonts w:ascii="Times New Roman" w:hAnsi="Times New Roman"/>
          <w:i/>
          <w:iCs/>
          <w:color w:val="000000" w:themeColor="text1"/>
          <w:sz w:val="22"/>
        </w:rPr>
        <w:t>P</w:t>
      </w:r>
      <w:r w:rsidR="00BF5903" w:rsidRPr="00553A38">
        <w:rPr>
          <w:rFonts w:ascii="Times New Roman" w:hAnsi="Times New Roman"/>
          <w:color w:val="000000" w:themeColor="text1"/>
          <w:sz w:val="22"/>
        </w:rPr>
        <w:t xml:space="preserve"> = 0.40, respectively) </w:t>
      </w:r>
      <w:bookmarkEnd w:id="3"/>
      <w:r w:rsidR="00BF5903" w:rsidRPr="00553A38">
        <w:rPr>
          <w:rFonts w:ascii="Times New Roman" w:hAnsi="Times New Roman"/>
          <w:color w:val="000000" w:themeColor="text1"/>
          <w:sz w:val="22"/>
        </w:rPr>
        <w:t xml:space="preserve">[14, 15]. </w:t>
      </w:r>
      <w:bookmarkStart w:id="5" w:name="_Hlk25848742"/>
      <w:r w:rsidR="00BF5903" w:rsidRPr="00553A38">
        <w:rPr>
          <w:rFonts w:ascii="Times New Roman" w:hAnsi="Times New Roman"/>
          <w:color w:val="000000" w:themeColor="text1"/>
          <w:sz w:val="22"/>
        </w:rPr>
        <w:t xml:space="preserve">However, </w:t>
      </w:r>
      <w:r w:rsidR="00E974A7" w:rsidRPr="00553A38">
        <w:rPr>
          <w:rFonts w:ascii="Times New Roman" w:hAnsi="Times New Roman"/>
          <w:color w:val="000000" w:themeColor="text1"/>
          <w:sz w:val="22"/>
        </w:rPr>
        <w:t xml:space="preserve">as </w:t>
      </w:r>
      <w:r w:rsidR="00BF5903" w:rsidRPr="00553A38">
        <w:rPr>
          <w:rFonts w:ascii="Times New Roman" w:hAnsi="Times New Roman"/>
          <w:color w:val="000000" w:themeColor="text1"/>
          <w:sz w:val="22"/>
        </w:rPr>
        <w:t xml:space="preserve">these studies analyzed </w:t>
      </w:r>
      <w:r w:rsidR="00D62500" w:rsidRPr="00553A38">
        <w:rPr>
          <w:rFonts w:ascii="Times New Roman" w:hAnsi="Times New Roman"/>
          <w:color w:val="000000" w:themeColor="text1"/>
          <w:sz w:val="22"/>
        </w:rPr>
        <w:t xml:space="preserve">an extremely small sample of </w:t>
      </w:r>
      <w:r w:rsidR="00BF5903" w:rsidRPr="00553A38">
        <w:rPr>
          <w:rFonts w:ascii="Times New Roman" w:hAnsi="Times New Roman"/>
          <w:color w:val="000000" w:themeColor="text1"/>
          <w:sz w:val="22"/>
        </w:rPr>
        <w:t xml:space="preserve">patients </w:t>
      </w:r>
      <w:r w:rsidR="00D62500" w:rsidRPr="00553A38">
        <w:rPr>
          <w:rFonts w:ascii="Times New Roman" w:hAnsi="Times New Roman"/>
          <w:color w:val="000000" w:themeColor="text1"/>
          <w:sz w:val="22"/>
        </w:rPr>
        <w:t xml:space="preserve">who received </w:t>
      </w:r>
      <w:r w:rsidR="00C93A02" w:rsidRPr="00553A38">
        <w:rPr>
          <w:rFonts w:ascii="Times New Roman" w:hAnsi="Times New Roman"/>
          <w:color w:val="000000" w:themeColor="text1"/>
          <w:sz w:val="22"/>
        </w:rPr>
        <w:t xml:space="preserve">or </w:t>
      </w:r>
      <w:r w:rsidR="00D62500" w:rsidRPr="00553A38">
        <w:rPr>
          <w:rFonts w:ascii="Times New Roman" w:hAnsi="Times New Roman"/>
          <w:color w:val="000000" w:themeColor="text1"/>
          <w:sz w:val="22"/>
        </w:rPr>
        <w:t xml:space="preserve">did not receive </w:t>
      </w:r>
      <w:r w:rsidR="00BF5903" w:rsidRPr="00553A38">
        <w:rPr>
          <w:rFonts w:ascii="Times New Roman" w:hAnsi="Times New Roman"/>
          <w:color w:val="000000" w:themeColor="text1"/>
          <w:sz w:val="22"/>
        </w:rPr>
        <w:t>heterogen</w:t>
      </w:r>
      <w:r w:rsidR="00C93A02" w:rsidRPr="00553A38">
        <w:rPr>
          <w:rFonts w:ascii="Times New Roman" w:hAnsi="Times New Roman"/>
          <w:color w:val="000000" w:themeColor="text1"/>
          <w:sz w:val="22"/>
        </w:rPr>
        <w:t>e</w:t>
      </w:r>
      <w:r w:rsidR="00BF5903" w:rsidRPr="00553A38">
        <w:rPr>
          <w:rFonts w:ascii="Times New Roman" w:hAnsi="Times New Roman"/>
          <w:color w:val="000000" w:themeColor="text1"/>
          <w:sz w:val="22"/>
        </w:rPr>
        <w:t>ous transplant, they ha</w:t>
      </w:r>
      <w:r w:rsidR="003D4C7E" w:rsidRPr="00553A38">
        <w:rPr>
          <w:rFonts w:ascii="Times New Roman" w:hAnsi="Times New Roman"/>
          <w:color w:val="000000" w:themeColor="text1"/>
          <w:sz w:val="22"/>
        </w:rPr>
        <w:t>d</w:t>
      </w:r>
      <w:r w:rsidR="00BF5903" w:rsidRPr="00553A38">
        <w:rPr>
          <w:rFonts w:ascii="Times New Roman" w:hAnsi="Times New Roman"/>
          <w:color w:val="000000" w:themeColor="text1"/>
          <w:sz w:val="22"/>
        </w:rPr>
        <w:t xml:space="preserve"> substantial difficulty </w:t>
      </w:r>
      <w:r w:rsidR="00D62500" w:rsidRPr="00553A38">
        <w:rPr>
          <w:rFonts w:ascii="Times New Roman" w:hAnsi="Times New Roman"/>
          <w:color w:val="000000" w:themeColor="text1"/>
          <w:sz w:val="22"/>
        </w:rPr>
        <w:t xml:space="preserve">in </w:t>
      </w:r>
      <w:r w:rsidR="00C93A02" w:rsidRPr="00553A38">
        <w:rPr>
          <w:rFonts w:ascii="Times New Roman" w:hAnsi="Times New Roman"/>
          <w:color w:val="000000" w:themeColor="text1"/>
          <w:sz w:val="22"/>
        </w:rPr>
        <w:t>draw</w:t>
      </w:r>
      <w:r w:rsidR="00D62500" w:rsidRPr="00553A38">
        <w:rPr>
          <w:rFonts w:ascii="Times New Roman" w:hAnsi="Times New Roman"/>
          <w:color w:val="000000" w:themeColor="text1"/>
          <w:sz w:val="22"/>
        </w:rPr>
        <w:t>ing</w:t>
      </w:r>
      <w:r w:rsidR="00BF5903" w:rsidRPr="00553A38">
        <w:rPr>
          <w:rFonts w:ascii="Times New Roman" w:hAnsi="Times New Roman"/>
          <w:color w:val="000000" w:themeColor="text1"/>
          <w:sz w:val="22"/>
        </w:rPr>
        <w:t xml:space="preserve"> confirmatory results</w:t>
      </w:r>
      <w:bookmarkEnd w:id="4"/>
      <w:bookmarkEnd w:id="5"/>
      <w:r w:rsidR="00D62500" w:rsidRPr="00553A38">
        <w:rPr>
          <w:rFonts w:ascii="Times New Roman" w:hAnsi="Times New Roman"/>
          <w:color w:val="000000" w:themeColor="text1"/>
          <w:sz w:val="22"/>
        </w:rPr>
        <w:t xml:space="preserve"> </w:t>
      </w:r>
      <w:r w:rsidR="00BF5903" w:rsidRPr="00553A38">
        <w:rPr>
          <w:rFonts w:ascii="Times New Roman" w:hAnsi="Times New Roman"/>
          <w:color w:val="000000" w:themeColor="text1"/>
          <w:sz w:val="22"/>
        </w:rPr>
        <w:t>(#32</w:t>
      </w:r>
      <w:r w:rsidR="003D68AC">
        <w:rPr>
          <w:rFonts w:ascii="Times New Roman" w:hAnsi="Times New Roman"/>
          <w:color w:val="000000" w:themeColor="text1"/>
          <w:sz w:val="22"/>
        </w:rPr>
        <w:t>6</w:t>
      </w:r>
      <w:r w:rsidR="00BF5903" w:rsidRPr="00553A38">
        <w:rPr>
          <w:rFonts w:ascii="Times New Roman" w:hAnsi="Times New Roman"/>
          <w:color w:val="000000" w:themeColor="text1"/>
          <w:sz w:val="22"/>
        </w:rPr>
        <w:t>–</w:t>
      </w:r>
      <w:r w:rsidR="00CD5783" w:rsidRPr="00553A38">
        <w:rPr>
          <w:rFonts w:ascii="Times New Roman" w:hAnsi="Times New Roman"/>
          <w:color w:val="000000" w:themeColor="text1"/>
          <w:sz w:val="22"/>
        </w:rPr>
        <w:t>33</w:t>
      </w:r>
      <w:r w:rsidR="003D68AC">
        <w:rPr>
          <w:rFonts w:ascii="Times New Roman" w:hAnsi="Times New Roman"/>
          <w:color w:val="000000" w:themeColor="text1"/>
          <w:sz w:val="22"/>
        </w:rPr>
        <w:t>1</w:t>
      </w:r>
      <w:r w:rsidR="00BF5903" w:rsidRPr="00553A38">
        <w:rPr>
          <w:rFonts w:ascii="Times New Roman" w:hAnsi="Times New Roman"/>
          <w:color w:val="000000" w:themeColor="text1"/>
          <w:sz w:val="22"/>
        </w:rPr>
        <w:t>)</w:t>
      </w:r>
      <w:r w:rsidR="00E73C4F" w:rsidRPr="00553A38">
        <w:rPr>
          <w:rFonts w:ascii="Times New Roman" w:hAnsi="Times New Roman"/>
          <w:color w:val="000000" w:themeColor="text1"/>
          <w:sz w:val="22"/>
        </w:rPr>
        <w:t>.</w:t>
      </w:r>
    </w:p>
    <w:p w14:paraId="4A9DD68E" w14:textId="32F15785" w:rsidR="001178D3" w:rsidRPr="00553A38" w:rsidRDefault="001178D3" w:rsidP="001178D3">
      <w:pPr>
        <w:spacing w:line="480" w:lineRule="auto"/>
        <w:rPr>
          <w:rFonts w:ascii="Times New Roman" w:hAnsi="Times New Roman"/>
          <w:color w:val="000000" w:themeColor="text1"/>
          <w:sz w:val="22"/>
        </w:rPr>
      </w:pPr>
    </w:p>
    <w:p w14:paraId="6FB74E79" w14:textId="71175FAF" w:rsidR="005158B0" w:rsidRPr="00553A38" w:rsidRDefault="005158B0" w:rsidP="001178D3">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 xml:space="preserve">Q2. The </w:t>
      </w:r>
      <w:r w:rsidR="00450894" w:rsidRPr="00553A38">
        <w:rPr>
          <w:rFonts w:ascii="Times New Roman" w:hAnsi="Times New Roman"/>
          <w:color w:val="000000" w:themeColor="text1"/>
          <w:sz w:val="22"/>
        </w:rPr>
        <w:t xml:space="preserve">sentences </w:t>
      </w:r>
      <w:r w:rsidRPr="00553A38">
        <w:rPr>
          <w:rFonts w:ascii="Times New Roman" w:hAnsi="Times New Roman"/>
          <w:color w:val="000000" w:themeColor="text1"/>
          <w:sz w:val="22"/>
        </w:rPr>
        <w:t xml:space="preserve">in the </w:t>
      </w:r>
      <w:r w:rsidR="00450894" w:rsidRPr="00553A38">
        <w:rPr>
          <w:rFonts w:ascii="Times New Roman" w:hAnsi="Times New Roman"/>
          <w:color w:val="000000" w:themeColor="text1"/>
          <w:sz w:val="22"/>
        </w:rPr>
        <w:t xml:space="preserve">‘Abstract’ section </w:t>
      </w:r>
      <w:r w:rsidRPr="00553A38">
        <w:rPr>
          <w:rFonts w:ascii="Times New Roman" w:hAnsi="Times New Roman"/>
          <w:color w:val="000000" w:themeColor="text1"/>
          <w:sz w:val="22"/>
        </w:rPr>
        <w:t>could be improved</w:t>
      </w:r>
      <w:r w:rsidR="00450894" w:rsidRPr="00553A38">
        <w:rPr>
          <w:rFonts w:ascii="Times New Roman" w:hAnsi="Times New Roman"/>
          <w:color w:val="000000" w:themeColor="text1"/>
          <w:sz w:val="22"/>
        </w:rPr>
        <w:t xml:space="preserve">. In addition, several </w:t>
      </w:r>
      <w:r w:rsidRPr="00553A38">
        <w:rPr>
          <w:rFonts w:ascii="Times New Roman" w:hAnsi="Times New Roman"/>
          <w:color w:val="000000" w:themeColor="text1"/>
          <w:sz w:val="22"/>
        </w:rPr>
        <w:t xml:space="preserve">bulky </w:t>
      </w:r>
      <w:r w:rsidR="00450894" w:rsidRPr="00553A38">
        <w:rPr>
          <w:rFonts w:ascii="Times New Roman" w:hAnsi="Times New Roman"/>
          <w:color w:val="000000" w:themeColor="text1"/>
          <w:sz w:val="22"/>
        </w:rPr>
        <w:t>contents</w:t>
      </w:r>
      <w:r w:rsidRPr="00553A38">
        <w:rPr>
          <w:rFonts w:ascii="Times New Roman" w:hAnsi="Times New Roman"/>
          <w:color w:val="000000" w:themeColor="text1"/>
          <w:sz w:val="22"/>
        </w:rPr>
        <w:t xml:space="preserve"> </w:t>
      </w:r>
      <w:r w:rsidR="00450894" w:rsidRPr="00553A38">
        <w:rPr>
          <w:rFonts w:ascii="Times New Roman" w:hAnsi="Times New Roman"/>
          <w:color w:val="000000" w:themeColor="text1"/>
          <w:sz w:val="22"/>
        </w:rPr>
        <w:t xml:space="preserve">in manuscript </w:t>
      </w:r>
      <w:r w:rsidRPr="00553A38">
        <w:rPr>
          <w:rFonts w:ascii="Times New Roman" w:hAnsi="Times New Roman"/>
          <w:color w:val="000000" w:themeColor="text1"/>
          <w:sz w:val="22"/>
        </w:rPr>
        <w:t>should be shortened.</w:t>
      </w:r>
    </w:p>
    <w:p w14:paraId="6661DCB6" w14:textId="383C7E9A" w:rsidR="005158B0" w:rsidRPr="00553A38" w:rsidRDefault="005158B0" w:rsidP="001178D3">
      <w:pPr>
        <w:spacing w:line="480" w:lineRule="auto"/>
        <w:rPr>
          <w:rFonts w:ascii="Times New Roman" w:hAnsi="Times New Roman"/>
          <w:color w:val="000000" w:themeColor="text1"/>
          <w:sz w:val="22"/>
        </w:rPr>
      </w:pPr>
    </w:p>
    <w:p w14:paraId="19E80B0A" w14:textId="3284B3AE" w:rsidR="00C171F8" w:rsidRPr="00553A38" w:rsidRDefault="005158B0" w:rsidP="007E63C7">
      <w:pPr>
        <w:wordWrap/>
        <w:spacing w:line="480" w:lineRule="auto"/>
        <w:rPr>
          <w:rFonts w:ascii="Times New Roman" w:hAnsi="Times New Roman"/>
          <w:color w:val="000000" w:themeColor="text1"/>
          <w:sz w:val="22"/>
        </w:rPr>
      </w:pPr>
      <w:r w:rsidRPr="00553A38">
        <w:rPr>
          <w:rFonts w:ascii="Times New Roman" w:hAnsi="Times New Roman"/>
          <w:color w:val="000000" w:themeColor="text1"/>
          <w:sz w:val="22"/>
        </w:rPr>
        <w:t xml:space="preserve">A2. </w:t>
      </w:r>
      <w:r w:rsidR="00450894" w:rsidRPr="00553A38">
        <w:rPr>
          <w:rFonts w:ascii="Times New Roman" w:hAnsi="Times New Roman"/>
          <w:color w:val="000000" w:themeColor="text1"/>
          <w:sz w:val="22"/>
        </w:rPr>
        <w:t xml:space="preserve">We </w:t>
      </w:r>
      <w:r w:rsidR="007F4B16" w:rsidRPr="00553A38">
        <w:rPr>
          <w:rFonts w:ascii="Times New Roman" w:hAnsi="Times New Roman"/>
          <w:color w:val="000000" w:themeColor="text1"/>
          <w:sz w:val="22"/>
        </w:rPr>
        <w:t xml:space="preserve">revised </w:t>
      </w:r>
      <w:r w:rsidR="00450894" w:rsidRPr="00553A38">
        <w:rPr>
          <w:rFonts w:ascii="Times New Roman" w:hAnsi="Times New Roman"/>
          <w:color w:val="000000" w:themeColor="text1"/>
          <w:sz w:val="22"/>
        </w:rPr>
        <w:t xml:space="preserve">the Abstract and </w:t>
      </w:r>
      <w:r w:rsidR="009D75AA" w:rsidRPr="00553A38">
        <w:rPr>
          <w:rFonts w:ascii="Times New Roman" w:hAnsi="Times New Roman"/>
          <w:color w:val="000000" w:themeColor="text1"/>
          <w:sz w:val="22"/>
        </w:rPr>
        <w:t xml:space="preserve">removed </w:t>
      </w:r>
      <w:r w:rsidR="007F4B16" w:rsidRPr="00553A38">
        <w:rPr>
          <w:rFonts w:ascii="Times New Roman" w:hAnsi="Times New Roman"/>
          <w:color w:val="000000" w:themeColor="text1"/>
          <w:sz w:val="22"/>
        </w:rPr>
        <w:t xml:space="preserve">the </w:t>
      </w:r>
      <w:r w:rsidR="009D75AA" w:rsidRPr="00553A38">
        <w:rPr>
          <w:rFonts w:ascii="Times New Roman" w:hAnsi="Times New Roman"/>
          <w:color w:val="000000" w:themeColor="text1"/>
          <w:sz w:val="22"/>
        </w:rPr>
        <w:t xml:space="preserve">unnecessary sentences to shorten </w:t>
      </w:r>
      <w:r w:rsidR="007F4B16" w:rsidRPr="00553A38">
        <w:rPr>
          <w:rFonts w:ascii="Times New Roman" w:hAnsi="Times New Roman"/>
          <w:color w:val="000000" w:themeColor="text1"/>
          <w:sz w:val="22"/>
        </w:rPr>
        <w:t xml:space="preserve">the </w:t>
      </w:r>
      <w:r w:rsidR="00450894" w:rsidRPr="00553A38">
        <w:rPr>
          <w:rFonts w:ascii="Times New Roman" w:hAnsi="Times New Roman"/>
          <w:color w:val="000000" w:themeColor="text1"/>
          <w:sz w:val="22"/>
        </w:rPr>
        <w:t xml:space="preserve">content </w:t>
      </w:r>
      <w:r w:rsidR="007F4B16" w:rsidRPr="00553A38">
        <w:rPr>
          <w:rFonts w:ascii="Times New Roman" w:hAnsi="Times New Roman"/>
          <w:color w:val="000000" w:themeColor="text1"/>
          <w:sz w:val="22"/>
        </w:rPr>
        <w:t xml:space="preserve">of </w:t>
      </w:r>
      <w:r w:rsidR="00450894" w:rsidRPr="00553A38">
        <w:rPr>
          <w:rFonts w:ascii="Times New Roman" w:hAnsi="Times New Roman"/>
          <w:color w:val="000000" w:themeColor="text1"/>
          <w:sz w:val="22"/>
        </w:rPr>
        <w:t>the manuscript</w:t>
      </w:r>
      <w:r w:rsidR="009E64C5" w:rsidRPr="00553A38">
        <w:rPr>
          <w:rFonts w:ascii="Times New Roman" w:hAnsi="Times New Roman"/>
          <w:color w:val="000000" w:themeColor="text1"/>
          <w:sz w:val="22"/>
        </w:rPr>
        <w:t>.</w:t>
      </w:r>
    </w:p>
    <w:p w14:paraId="6C4CF0DF" w14:textId="77777777" w:rsidR="007163F4" w:rsidRPr="00553A38" w:rsidRDefault="007163F4" w:rsidP="001178D3">
      <w:pPr>
        <w:spacing w:line="480" w:lineRule="auto"/>
        <w:rPr>
          <w:rFonts w:ascii="Times New Roman" w:hAnsi="Times New Roman"/>
          <w:color w:val="000000" w:themeColor="text1"/>
          <w:sz w:val="22"/>
        </w:rPr>
      </w:pPr>
    </w:p>
    <w:p w14:paraId="3EB8CE5C" w14:textId="0803A8F3" w:rsidR="006E0E35" w:rsidRPr="00553A38" w:rsidRDefault="006E0E35" w:rsidP="001178D3">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 xml:space="preserve">a. </w:t>
      </w:r>
      <w:r w:rsidR="00450894" w:rsidRPr="00553A38">
        <w:rPr>
          <w:rFonts w:ascii="Times New Roman" w:hAnsi="Times New Roman"/>
          <w:color w:val="000000" w:themeColor="text1"/>
          <w:sz w:val="22"/>
        </w:rPr>
        <w:t xml:space="preserve">The </w:t>
      </w:r>
      <w:r w:rsidR="007C21B5" w:rsidRPr="00553A38">
        <w:rPr>
          <w:rFonts w:ascii="Times New Roman" w:hAnsi="Times New Roman"/>
          <w:color w:val="000000" w:themeColor="text1"/>
          <w:sz w:val="22"/>
        </w:rPr>
        <w:t>‘</w:t>
      </w:r>
      <w:r w:rsidR="00450894" w:rsidRPr="00553A38">
        <w:rPr>
          <w:rFonts w:ascii="Times New Roman" w:hAnsi="Times New Roman"/>
          <w:color w:val="000000" w:themeColor="text1"/>
          <w:sz w:val="22"/>
        </w:rPr>
        <w:t>Abstract</w:t>
      </w:r>
      <w:r w:rsidR="007C21B5" w:rsidRPr="00553A38">
        <w:rPr>
          <w:rFonts w:ascii="Times New Roman" w:hAnsi="Times New Roman"/>
          <w:color w:val="000000" w:themeColor="text1"/>
          <w:sz w:val="22"/>
        </w:rPr>
        <w:t>’</w:t>
      </w:r>
      <w:r w:rsidR="00450894" w:rsidRPr="00553A38">
        <w:rPr>
          <w:rFonts w:ascii="Times New Roman" w:hAnsi="Times New Roman"/>
          <w:color w:val="000000" w:themeColor="text1"/>
          <w:sz w:val="22"/>
        </w:rPr>
        <w:t xml:space="preserve"> </w:t>
      </w:r>
      <w:r w:rsidR="007F4B16" w:rsidRPr="00553A38">
        <w:rPr>
          <w:rFonts w:ascii="Times New Roman" w:hAnsi="Times New Roman"/>
          <w:color w:val="000000" w:themeColor="text1"/>
          <w:sz w:val="22"/>
        </w:rPr>
        <w:t>was</w:t>
      </w:r>
      <w:r w:rsidR="00450894" w:rsidRPr="00553A38">
        <w:rPr>
          <w:rFonts w:ascii="Times New Roman" w:hAnsi="Times New Roman"/>
          <w:color w:val="000000" w:themeColor="text1"/>
          <w:sz w:val="22"/>
        </w:rPr>
        <w:t xml:space="preserve"> revised as follows: </w:t>
      </w:r>
      <w:r w:rsidR="007F4B16" w:rsidRPr="00553A38">
        <w:rPr>
          <w:rFonts w:ascii="Times New Roman" w:hAnsi="Times New Roman"/>
          <w:color w:val="000000" w:themeColor="text1"/>
          <w:sz w:val="22"/>
        </w:rPr>
        <w:t>“</w:t>
      </w:r>
      <w:bookmarkStart w:id="6" w:name="_Hlk25848822"/>
      <w:r w:rsidR="00450894" w:rsidRPr="00553A38">
        <w:rPr>
          <w:rFonts w:ascii="Times New Roman" w:eastAsia="굴림" w:hAnsi="Times New Roman" w:cs="Times New Roman"/>
          <w:kern w:val="0"/>
          <w:sz w:val="22"/>
        </w:rPr>
        <w:t xml:space="preserve">The recent improvements </w:t>
      </w:r>
      <w:r w:rsidR="007F4B16" w:rsidRPr="00553A38">
        <w:rPr>
          <w:rFonts w:ascii="Times New Roman" w:eastAsia="굴림" w:hAnsi="Times New Roman" w:cs="Times New Roman"/>
          <w:kern w:val="0"/>
          <w:sz w:val="22"/>
        </w:rPr>
        <w:t xml:space="preserve">in the </w:t>
      </w:r>
      <w:r w:rsidR="00450894" w:rsidRPr="00553A38">
        <w:rPr>
          <w:rFonts w:ascii="Times New Roman" w:eastAsia="굴림" w:hAnsi="Times New Roman"/>
          <w:kern w:val="0"/>
          <w:sz w:val="22"/>
        </w:rPr>
        <w:t>outcomes</w:t>
      </w:r>
      <w:r w:rsidR="00450894" w:rsidRPr="00553A38">
        <w:rPr>
          <w:rFonts w:ascii="Times New Roman" w:eastAsia="굴림" w:hAnsi="Times New Roman" w:cs="Times New Roman"/>
          <w:kern w:val="0"/>
          <w:sz w:val="22"/>
        </w:rPr>
        <w:t xml:space="preserve"> </w:t>
      </w:r>
      <w:r w:rsidR="007F4B16" w:rsidRPr="00553A38">
        <w:rPr>
          <w:rFonts w:ascii="Times New Roman" w:eastAsia="굴림" w:hAnsi="Times New Roman" w:cs="Times New Roman"/>
          <w:kern w:val="0"/>
          <w:sz w:val="22"/>
        </w:rPr>
        <w:t xml:space="preserve">of </w:t>
      </w:r>
      <w:r w:rsidR="00450894" w:rsidRPr="00553A38">
        <w:rPr>
          <w:rFonts w:ascii="Times New Roman" w:eastAsia="굴림" w:hAnsi="Times New Roman" w:cs="Times New Roman"/>
          <w:kern w:val="0"/>
          <w:sz w:val="22"/>
        </w:rPr>
        <w:t xml:space="preserve">severe aplastic anemia (SAA) patients </w:t>
      </w:r>
      <w:r w:rsidR="007F4B16" w:rsidRPr="00553A38">
        <w:rPr>
          <w:rFonts w:ascii="Times New Roman" w:eastAsia="굴림" w:hAnsi="Times New Roman" w:cs="Times New Roman"/>
          <w:kern w:val="0"/>
          <w:sz w:val="22"/>
        </w:rPr>
        <w:t xml:space="preserve">who received </w:t>
      </w:r>
      <w:r w:rsidR="00450894" w:rsidRPr="00553A38">
        <w:rPr>
          <w:rFonts w:ascii="Times New Roman" w:eastAsia="굴림" w:hAnsi="Times New Roman" w:cs="Times New Roman"/>
          <w:kern w:val="0"/>
          <w:sz w:val="22"/>
        </w:rPr>
        <w:t xml:space="preserve">allogeneic stem cell transplantation (SCT) from unrelated donors (URD) suggest the possibility </w:t>
      </w:r>
      <w:r w:rsidR="00450894" w:rsidRPr="00553A38">
        <w:rPr>
          <w:rFonts w:ascii="Times New Roman" w:eastAsia="굴림" w:hAnsi="Times New Roman"/>
          <w:kern w:val="0"/>
          <w:sz w:val="22"/>
        </w:rPr>
        <w:t>of</w:t>
      </w:r>
      <w:r w:rsidR="00450894" w:rsidRPr="00553A38">
        <w:rPr>
          <w:rFonts w:ascii="Times New Roman" w:eastAsia="굴림" w:hAnsi="Times New Roman" w:cs="Times New Roman"/>
          <w:kern w:val="0"/>
          <w:sz w:val="22"/>
        </w:rPr>
        <w:t xml:space="preserve"> </w:t>
      </w:r>
      <w:r w:rsidR="00E60A20" w:rsidRPr="00553A38">
        <w:rPr>
          <w:rFonts w:ascii="Times New Roman" w:eastAsia="굴림" w:hAnsi="Times New Roman" w:cs="Times New Roman" w:hint="eastAsia"/>
          <w:kern w:val="0"/>
          <w:sz w:val="22"/>
        </w:rPr>
        <w:t>i</w:t>
      </w:r>
      <w:r w:rsidR="00E60A20" w:rsidRPr="00553A38">
        <w:rPr>
          <w:rFonts w:ascii="Times New Roman" w:eastAsia="굴림" w:hAnsi="Times New Roman" w:cs="Times New Roman"/>
          <w:kern w:val="0"/>
          <w:sz w:val="22"/>
        </w:rPr>
        <w:t>ts</w:t>
      </w:r>
      <w:r w:rsidR="00450894" w:rsidRPr="00553A38">
        <w:rPr>
          <w:rFonts w:ascii="Times New Roman" w:eastAsia="굴림" w:hAnsi="Times New Roman" w:cs="Times New Roman"/>
          <w:kern w:val="0"/>
          <w:sz w:val="22"/>
        </w:rPr>
        <w:t xml:space="preserve"> alternative first-line treatment</w:t>
      </w:r>
      <w:bookmarkEnd w:id="6"/>
      <w:r w:rsidR="00450894" w:rsidRPr="00553A38">
        <w:rPr>
          <w:rFonts w:ascii="Times New Roman" w:eastAsia="굴림" w:hAnsi="Times New Roman" w:cs="Times New Roman"/>
          <w:kern w:val="0"/>
          <w:sz w:val="22"/>
        </w:rPr>
        <w:t>.</w:t>
      </w:r>
      <w:r w:rsidR="00E60A20" w:rsidRPr="00553A38">
        <w:rPr>
          <w:rFonts w:ascii="Times New Roman" w:eastAsia="굴림" w:hAnsi="Times New Roman" w:cs="Times New Roman"/>
          <w:kern w:val="0"/>
          <w:sz w:val="22"/>
        </w:rPr>
        <w:t xml:space="preserve"> … </w:t>
      </w:r>
      <w:bookmarkStart w:id="7" w:name="_Hlk25848888"/>
      <w:r w:rsidR="00450894" w:rsidRPr="00553A38">
        <w:rPr>
          <w:rFonts w:ascii="Times New Roman" w:hAnsi="Times New Roman"/>
          <w:color w:val="000000" w:themeColor="text1"/>
          <w:sz w:val="22"/>
        </w:rPr>
        <w:t xml:space="preserve">Our study showed comparable OS between the MSD </w:t>
      </w:r>
      <w:r w:rsidR="007F4B16" w:rsidRPr="00553A38">
        <w:rPr>
          <w:rFonts w:ascii="Times New Roman" w:hAnsi="Times New Roman"/>
          <w:color w:val="000000" w:themeColor="text1"/>
          <w:sz w:val="22"/>
        </w:rPr>
        <w:t xml:space="preserve">group </w:t>
      </w:r>
      <w:r w:rsidR="00450894" w:rsidRPr="00553A38">
        <w:rPr>
          <w:rFonts w:ascii="Times New Roman" w:hAnsi="Times New Roman"/>
          <w:color w:val="000000" w:themeColor="text1"/>
          <w:sz w:val="22"/>
        </w:rPr>
        <w:t xml:space="preserve">and WM-URD group, which suggest </w:t>
      </w:r>
      <w:r w:rsidR="007F4B16" w:rsidRPr="00553A38">
        <w:rPr>
          <w:rFonts w:ascii="Times New Roman" w:hAnsi="Times New Roman"/>
          <w:color w:val="000000" w:themeColor="text1"/>
          <w:sz w:val="22"/>
        </w:rPr>
        <w:t xml:space="preserve">that </w:t>
      </w:r>
      <w:r w:rsidR="00450894" w:rsidRPr="00553A38">
        <w:rPr>
          <w:rFonts w:ascii="Times New Roman" w:hAnsi="Times New Roman"/>
          <w:color w:val="000000" w:themeColor="text1"/>
          <w:sz w:val="22"/>
        </w:rPr>
        <w:t xml:space="preserve">the URD-SCT </w:t>
      </w:r>
      <w:r w:rsidR="007F4B16" w:rsidRPr="00553A38">
        <w:rPr>
          <w:rFonts w:ascii="Times New Roman" w:eastAsia="굴림" w:hAnsi="Times New Roman" w:cs="Times New Roman"/>
          <w:kern w:val="0"/>
          <w:sz w:val="22"/>
        </w:rPr>
        <w:t xml:space="preserve">can be used as a </w:t>
      </w:r>
      <w:r w:rsidR="00450894" w:rsidRPr="00553A38">
        <w:rPr>
          <w:rFonts w:ascii="Times New Roman" w:eastAsia="굴림" w:hAnsi="Times New Roman" w:cs="Times New Roman"/>
          <w:kern w:val="0"/>
          <w:sz w:val="22"/>
        </w:rPr>
        <w:t>first-line treatment for adult SAA patients with WM-URD</w:t>
      </w:r>
      <w:bookmarkEnd w:id="7"/>
      <w:r w:rsidR="007F4B16" w:rsidRPr="00553A38">
        <w:rPr>
          <w:rFonts w:ascii="Times New Roman" w:eastAsia="굴림" w:hAnsi="Times New Roman"/>
          <w:kern w:val="0"/>
          <w:sz w:val="24"/>
          <w:szCs w:val="24"/>
        </w:rPr>
        <w:t>”</w:t>
      </w:r>
      <w:r w:rsidR="00450894" w:rsidRPr="00553A38">
        <w:rPr>
          <w:rFonts w:ascii="Times New Roman" w:hAnsi="Times New Roman"/>
          <w:color w:val="000000" w:themeColor="text1"/>
          <w:sz w:val="22"/>
        </w:rPr>
        <w:t xml:space="preserve"> </w:t>
      </w:r>
      <w:r w:rsidR="00553920" w:rsidRPr="00553A38">
        <w:rPr>
          <w:rFonts w:ascii="Times New Roman" w:hAnsi="Times New Roman"/>
          <w:color w:val="000000" w:themeColor="text1"/>
          <w:sz w:val="22"/>
        </w:rPr>
        <w:t>(#29–42)</w:t>
      </w:r>
      <w:r w:rsidR="007F4B16" w:rsidRPr="00553A38">
        <w:rPr>
          <w:rFonts w:ascii="Times New Roman" w:hAnsi="Times New Roman"/>
          <w:color w:val="000000" w:themeColor="text1"/>
          <w:sz w:val="22"/>
        </w:rPr>
        <w:t>.</w:t>
      </w:r>
    </w:p>
    <w:p w14:paraId="452CEADA" w14:textId="4BE24FDD" w:rsidR="007C21B5" w:rsidRPr="00553A38" w:rsidRDefault="006E0E35" w:rsidP="00C171F8">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b</w:t>
      </w:r>
      <w:r w:rsidR="00C171F8" w:rsidRPr="00553A38">
        <w:rPr>
          <w:rFonts w:ascii="Times New Roman" w:hAnsi="Times New Roman"/>
          <w:color w:val="000000" w:themeColor="text1"/>
          <w:sz w:val="22"/>
        </w:rPr>
        <w:t xml:space="preserve">. </w:t>
      </w:r>
      <w:r w:rsidR="00E60A20" w:rsidRPr="00553A38">
        <w:rPr>
          <w:rFonts w:ascii="Times New Roman" w:hAnsi="Times New Roman"/>
          <w:color w:val="000000" w:themeColor="text1"/>
          <w:sz w:val="22"/>
        </w:rPr>
        <w:t>Results section</w:t>
      </w:r>
      <w:r w:rsidR="007C21B5" w:rsidRPr="00553A38">
        <w:rPr>
          <w:rFonts w:ascii="Times New Roman" w:hAnsi="Times New Roman"/>
          <w:color w:val="000000" w:themeColor="text1"/>
          <w:sz w:val="22"/>
        </w:rPr>
        <w:t>:</w:t>
      </w:r>
    </w:p>
    <w:p w14:paraId="0DBD51A1" w14:textId="59F4678A" w:rsidR="005158B0" w:rsidRPr="00553A38" w:rsidRDefault="00C171F8" w:rsidP="00C171F8">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w:t>
      </w:r>
      <w:r w:rsidRPr="00553A38">
        <w:rPr>
          <w:rFonts w:ascii="Times New Roman" w:hAnsi="Times New Roman"/>
          <w:strike/>
          <w:color w:val="000000" w:themeColor="text1"/>
          <w:sz w:val="22"/>
        </w:rPr>
        <w:t>The etiologies of the disease were categorized as follows: idiopathic in 234 (90.7%), pregnancy-associated in 9 (3.5%), hepatitis-related in 7 (2.7%), drug-induced in 5 (1.9%), and others in 3 (1.2%) patients.</w:t>
      </w:r>
      <w:r w:rsidRPr="00553A38">
        <w:rPr>
          <w:rFonts w:ascii="Times New Roman" w:hAnsi="Times New Roman"/>
          <w:color w:val="000000" w:themeColor="text1"/>
          <w:sz w:val="22"/>
        </w:rPr>
        <w:t>’ (#16</w:t>
      </w:r>
      <w:r w:rsidR="003D68AC">
        <w:rPr>
          <w:rFonts w:ascii="Times New Roman" w:hAnsi="Times New Roman"/>
          <w:color w:val="000000" w:themeColor="text1"/>
          <w:sz w:val="22"/>
        </w:rPr>
        <w:t>1</w:t>
      </w:r>
      <w:r w:rsidRPr="00553A38">
        <w:rPr>
          <w:rFonts w:ascii="Times New Roman" w:hAnsi="Times New Roman"/>
          <w:color w:val="000000" w:themeColor="text1"/>
          <w:sz w:val="22"/>
        </w:rPr>
        <w:t>–16</w:t>
      </w:r>
      <w:r w:rsidR="003D68AC">
        <w:rPr>
          <w:rFonts w:ascii="Times New Roman" w:hAnsi="Times New Roman"/>
          <w:color w:val="000000" w:themeColor="text1"/>
          <w:sz w:val="22"/>
        </w:rPr>
        <w:t>3</w:t>
      </w:r>
      <w:r w:rsidRPr="00553A38">
        <w:rPr>
          <w:rFonts w:ascii="Times New Roman" w:hAnsi="Times New Roman"/>
          <w:color w:val="000000" w:themeColor="text1"/>
          <w:sz w:val="22"/>
        </w:rPr>
        <w:t>)</w:t>
      </w:r>
    </w:p>
    <w:p w14:paraId="54FD40CD" w14:textId="77777777" w:rsidR="007163F4" w:rsidRPr="00553A38" w:rsidRDefault="007163F4" w:rsidP="00C171F8">
      <w:pPr>
        <w:spacing w:line="480" w:lineRule="auto"/>
        <w:rPr>
          <w:rFonts w:ascii="Times New Roman" w:hAnsi="Times New Roman"/>
          <w:color w:val="000000" w:themeColor="text1"/>
          <w:sz w:val="22"/>
        </w:rPr>
      </w:pPr>
    </w:p>
    <w:p w14:paraId="0CC60B4A" w14:textId="4D6F2A3B" w:rsidR="00C171F8" w:rsidRPr="00553A38" w:rsidRDefault="00C171F8" w:rsidP="00C171F8">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w:t>
      </w:r>
      <w:r w:rsidRPr="00553A38">
        <w:rPr>
          <w:rFonts w:ascii="Times New Roman" w:hAnsi="Times New Roman"/>
          <w:strike/>
          <w:color w:val="000000" w:themeColor="text1"/>
          <w:sz w:val="22"/>
        </w:rPr>
        <w:t xml:space="preserve">Neutrophil engraftment incidences of the MSD, the WM-URD, and the PM-URD groups were 99.3% </w:t>
      </w:r>
      <w:r w:rsidRPr="00553A38">
        <w:rPr>
          <w:rFonts w:ascii="Times New Roman" w:hAnsi="Times New Roman"/>
          <w:strike/>
          <w:color w:val="000000" w:themeColor="text1"/>
          <w:sz w:val="22"/>
        </w:rPr>
        <w:lastRenderedPageBreak/>
        <w:t>(95% confidence interval [CI], 95.4–99.9), 100%, and 97.0% (95% CI, 59.8–99.8) at day 28, respectively (</w:t>
      </w:r>
      <w:r w:rsidRPr="00553A38">
        <w:rPr>
          <w:rFonts w:ascii="Times New Roman" w:hAnsi="Times New Roman"/>
          <w:i/>
          <w:strike/>
          <w:color w:val="000000" w:themeColor="text1"/>
          <w:sz w:val="22"/>
        </w:rPr>
        <w:t>P</w:t>
      </w:r>
      <w:r w:rsidRPr="00553A38">
        <w:rPr>
          <w:rFonts w:ascii="Times New Roman" w:hAnsi="Times New Roman"/>
          <w:strike/>
          <w:color w:val="000000" w:themeColor="text1"/>
          <w:sz w:val="22"/>
        </w:rPr>
        <w:t xml:space="preserve"> = 0.79).’</w:t>
      </w:r>
      <w:r w:rsidRPr="00553A38">
        <w:rPr>
          <w:rFonts w:ascii="Times New Roman" w:hAnsi="Times New Roman"/>
          <w:color w:val="000000" w:themeColor="text1"/>
          <w:sz w:val="22"/>
        </w:rPr>
        <w:t xml:space="preserve"> (#18</w:t>
      </w:r>
      <w:r w:rsidR="003D68AC">
        <w:rPr>
          <w:rFonts w:ascii="Times New Roman" w:hAnsi="Times New Roman"/>
          <w:color w:val="000000" w:themeColor="text1"/>
          <w:sz w:val="22"/>
        </w:rPr>
        <w:t>1</w:t>
      </w:r>
      <w:r w:rsidRPr="00553A38">
        <w:rPr>
          <w:rFonts w:ascii="Times New Roman" w:hAnsi="Times New Roman"/>
          <w:color w:val="000000" w:themeColor="text1"/>
          <w:sz w:val="22"/>
        </w:rPr>
        <w:t>–18</w:t>
      </w:r>
      <w:r w:rsidR="003D68AC">
        <w:rPr>
          <w:rFonts w:ascii="Times New Roman" w:hAnsi="Times New Roman"/>
          <w:color w:val="000000" w:themeColor="text1"/>
          <w:sz w:val="22"/>
        </w:rPr>
        <w:t>3</w:t>
      </w:r>
      <w:r w:rsidRPr="00553A38">
        <w:rPr>
          <w:rFonts w:ascii="Times New Roman" w:hAnsi="Times New Roman"/>
          <w:color w:val="000000" w:themeColor="text1"/>
          <w:sz w:val="22"/>
        </w:rPr>
        <w:t>)</w:t>
      </w:r>
    </w:p>
    <w:p w14:paraId="53D51813" w14:textId="53741518" w:rsidR="00C171F8" w:rsidRPr="00553A38" w:rsidRDefault="00C171F8" w:rsidP="00C171F8">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w:t>
      </w:r>
      <w:r w:rsidRPr="00553A38">
        <w:rPr>
          <w:rFonts w:ascii="Times New Roman" w:hAnsi="Times New Roman"/>
          <w:strike/>
          <w:color w:val="000000" w:themeColor="text1"/>
          <w:sz w:val="22"/>
        </w:rPr>
        <w:t>Platelet engraftment incidences in the MSD, the WM-URD, and the PM-URD groups were 88.0% (95% CI, 81.5–92.3), 81.9% (95% CI, 70.7–89.2), and 75.8% (95% CI, 56.4–87.4) at day 28, respectively (</w:t>
      </w:r>
      <w:r w:rsidRPr="00553A38">
        <w:rPr>
          <w:rFonts w:ascii="Times New Roman" w:hAnsi="Times New Roman"/>
          <w:i/>
          <w:strike/>
          <w:color w:val="000000" w:themeColor="text1"/>
          <w:sz w:val="22"/>
        </w:rPr>
        <w:t>P</w:t>
      </w:r>
      <w:r w:rsidRPr="00553A38">
        <w:rPr>
          <w:rFonts w:ascii="Times New Roman" w:hAnsi="Times New Roman"/>
          <w:strike/>
          <w:color w:val="000000" w:themeColor="text1"/>
          <w:sz w:val="22"/>
        </w:rPr>
        <w:t xml:space="preserve"> = 0.48).</w:t>
      </w:r>
      <w:r w:rsidRPr="00553A38">
        <w:rPr>
          <w:rFonts w:ascii="Times New Roman" w:hAnsi="Times New Roman"/>
          <w:color w:val="000000" w:themeColor="text1"/>
          <w:sz w:val="22"/>
        </w:rPr>
        <w:t>’ (#18</w:t>
      </w:r>
      <w:r w:rsidR="00DF7904">
        <w:rPr>
          <w:rFonts w:ascii="Times New Roman" w:hAnsi="Times New Roman"/>
          <w:color w:val="000000" w:themeColor="text1"/>
          <w:sz w:val="22"/>
        </w:rPr>
        <w:t>5</w:t>
      </w:r>
      <w:r w:rsidRPr="00553A38">
        <w:rPr>
          <w:rFonts w:ascii="Times New Roman" w:hAnsi="Times New Roman"/>
          <w:color w:val="000000" w:themeColor="text1"/>
          <w:sz w:val="22"/>
        </w:rPr>
        <w:t>–18</w:t>
      </w:r>
      <w:r w:rsidR="00DF7904">
        <w:rPr>
          <w:rFonts w:ascii="Times New Roman" w:hAnsi="Times New Roman"/>
          <w:color w:val="000000" w:themeColor="text1"/>
          <w:sz w:val="22"/>
        </w:rPr>
        <w:t>7</w:t>
      </w:r>
      <w:r w:rsidRPr="00553A38">
        <w:rPr>
          <w:rFonts w:ascii="Times New Roman" w:hAnsi="Times New Roman"/>
          <w:color w:val="000000" w:themeColor="text1"/>
          <w:sz w:val="22"/>
        </w:rPr>
        <w:t>)</w:t>
      </w:r>
    </w:p>
    <w:p w14:paraId="24E5561A" w14:textId="4487F3D0" w:rsidR="007C21B5" w:rsidRPr="00553A38" w:rsidRDefault="007C21B5" w:rsidP="00C171F8">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 xml:space="preserve">c. </w:t>
      </w:r>
      <w:r w:rsidR="00E60A20" w:rsidRPr="00553A38">
        <w:rPr>
          <w:rFonts w:ascii="Times New Roman" w:hAnsi="Times New Roman"/>
          <w:color w:val="000000" w:themeColor="text1"/>
          <w:sz w:val="22"/>
        </w:rPr>
        <w:t>Discussion section:</w:t>
      </w:r>
    </w:p>
    <w:p w14:paraId="3419AE50" w14:textId="7C06FFCE" w:rsidR="00C171F8" w:rsidRPr="00553A38" w:rsidRDefault="00C171F8" w:rsidP="00C171F8">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w:t>
      </w:r>
      <w:r w:rsidRPr="00553A38">
        <w:rPr>
          <w:rFonts w:ascii="Times New Roman" w:hAnsi="Times New Roman"/>
          <w:strike/>
          <w:color w:val="000000" w:themeColor="text1"/>
          <w:sz w:val="22"/>
        </w:rPr>
        <w:t xml:space="preserve">They also compared the outcomes of those who received IST and URD-SCT as a first-line treatment, which showed a significantly higher event-free survival rate of the latter group than that of the former group (40% vs. 92% at 2 years; </w:t>
      </w:r>
      <w:r w:rsidRPr="00553A38">
        <w:rPr>
          <w:rFonts w:ascii="Times New Roman" w:hAnsi="Times New Roman"/>
          <w:i/>
          <w:strike/>
          <w:color w:val="000000" w:themeColor="text1"/>
          <w:sz w:val="22"/>
        </w:rPr>
        <w:t>P</w:t>
      </w:r>
      <w:r w:rsidRPr="00553A38">
        <w:rPr>
          <w:rFonts w:ascii="Times New Roman" w:hAnsi="Times New Roman"/>
          <w:strike/>
          <w:color w:val="000000" w:themeColor="text1"/>
          <w:sz w:val="22"/>
        </w:rPr>
        <w:t xml:space="preserve"> &lt; 0.01).</w:t>
      </w:r>
      <w:r w:rsidRPr="00553A38">
        <w:rPr>
          <w:rFonts w:ascii="Times New Roman" w:hAnsi="Times New Roman"/>
          <w:color w:val="000000" w:themeColor="text1"/>
          <w:sz w:val="22"/>
        </w:rPr>
        <w:t>’ (#31</w:t>
      </w:r>
      <w:r w:rsidR="00DF7904">
        <w:rPr>
          <w:rFonts w:ascii="Times New Roman" w:hAnsi="Times New Roman"/>
          <w:color w:val="000000" w:themeColor="text1"/>
          <w:sz w:val="22"/>
        </w:rPr>
        <w:t>5</w:t>
      </w:r>
      <w:r w:rsidRPr="00553A38">
        <w:rPr>
          <w:rFonts w:ascii="Times New Roman" w:hAnsi="Times New Roman"/>
          <w:color w:val="000000" w:themeColor="text1"/>
          <w:sz w:val="22"/>
        </w:rPr>
        <w:t>–31</w:t>
      </w:r>
      <w:r w:rsidR="00DF7904">
        <w:rPr>
          <w:rFonts w:ascii="Times New Roman" w:hAnsi="Times New Roman"/>
          <w:color w:val="000000" w:themeColor="text1"/>
          <w:sz w:val="22"/>
        </w:rPr>
        <w:t>7</w:t>
      </w:r>
      <w:r w:rsidRPr="00553A38">
        <w:rPr>
          <w:rFonts w:ascii="Times New Roman" w:hAnsi="Times New Roman"/>
          <w:color w:val="000000" w:themeColor="text1"/>
          <w:sz w:val="22"/>
        </w:rPr>
        <w:t>)</w:t>
      </w:r>
    </w:p>
    <w:p w14:paraId="40BF67E5" w14:textId="145B70CC" w:rsidR="00C171F8" w:rsidRPr="00553A38" w:rsidRDefault="00C171F8" w:rsidP="00C171F8">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w:t>
      </w:r>
      <w:r w:rsidRPr="00553A38">
        <w:rPr>
          <w:rFonts w:ascii="Times New Roman" w:hAnsi="Times New Roman"/>
          <w:strike/>
          <w:color w:val="000000" w:themeColor="text1"/>
          <w:sz w:val="22"/>
        </w:rPr>
        <w:t xml:space="preserve">A large European Group for Blood and Marrow Transplantation registry-based study by Bacigalupo et al. showed insignificantly different OS rates between the MSD and the URD groups (HR 1.20; 95% CI 0.93–1.55; </w:t>
      </w:r>
      <w:r w:rsidRPr="00553A38">
        <w:rPr>
          <w:rFonts w:ascii="Times New Roman" w:hAnsi="Times New Roman"/>
          <w:i/>
          <w:strike/>
          <w:color w:val="000000" w:themeColor="text1"/>
          <w:sz w:val="22"/>
        </w:rPr>
        <w:t>P</w:t>
      </w:r>
      <w:r w:rsidRPr="00553A38">
        <w:rPr>
          <w:rFonts w:ascii="Times New Roman" w:hAnsi="Times New Roman"/>
          <w:strike/>
          <w:color w:val="000000" w:themeColor="text1"/>
          <w:sz w:val="22"/>
        </w:rPr>
        <w:t xml:space="preserve"> = 0.16) </w:t>
      </w:r>
      <w:r w:rsidRPr="00553A38">
        <w:rPr>
          <w:rFonts w:ascii="Times New Roman" w:hAnsi="Times New Roman"/>
          <w:strike/>
          <w:color w:val="000000" w:themeColor="text1"/>
          <w:sz w:val="22"/>
        </w:rPr>
        <w:fldChar w:fldCharType="begin">
          <w:fldData xml:space="preserve">PEVuZE5vdGU+PENpdGU+PEF1dGhvcj5CYWNpZ2FsdXBvPC9BdXRob3I+PFllYXI+MjAxNTwvWWVh
cj48UmVjTnVtPjI1PC9SZWNOdW0+PERpc3BsYXlUZXh0PlsyM108L0Rpc3BsYXlUZXh0PjxyZWNv
cmQ+PHJlYy1udW1iZXI+MjU8L3JlYy1udW1iZXI+PGZvcmVpZ24ta2V5cz48a2V5IGFwcD0iRU4i
IGRiLWlkPSI5NTVmc3BkZHY1d3c5amU5d2VjcDVyZHlleHMwdjJwMmZwZnMiIHRpbWVzdGFtcD0i
MTU3NDIzNDE4NCI+MjU8L2tleT48L2ZvcmVpZ24ta2V5cz48cmVmLXR5cGUgbmFtZT0iSm91cm5h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Pr="00553A38">
        <w:rPr>
          <w:rFonts w:ascii="Times New Roman" w:hAnsi="Times New Roman"/>
          <w:strike/>
          <w:color w:val="000000" w:themeColor="text1"/>
          <w:sz w:val="22"/>
        </w:rPr>
        <w:instrText xml:space="preserve"> ADDIN EN.CITE </w:instrText>
      </w:r>
      <w:r w:rsidRPr="00553A38">
        <w:rPr>
          <w:rFonts w:ascii="Times New Roman" w:hAnsi="Times New Roman"/>
          <w:strike/>
          <w:color w:val="000000" w:themeColor="text1"/>
          <w:sz w:val="22"/>
        </w:rPr>
        <w:fldChar w:fldCharType="begin">
          <w:fldData xml:space="preserve">PEVuZE5vdGU+PENpdGU+PEF1dGhvcj5CYWNpZ2FsdXBvPC9BdXRob3I+PFllYXI+MjAxNTwvWWVh
cj48UmVjTnVtPjI1PC9SZWNOdW0+PERpc3BsYXlUZXh0PlsyM108L0Rpc3BsYXlUZXh0PjxyZWNv
cmQ+PHJlYy1udW1iZXI+MjU8L3JlYy1udW1iZXI+PGZvcmVpZ24ta2V5cz48a2V5IGFwcD0iRU4i
IGRiLWlkPSI5NTVmc3BkZHY1d3c5amU5d2VjcDVyZHlleHMwdjJwMmZwZnMiIHRpbWVzdGFtcD0i
MTU3NDIzNDE4NCI+MjU8L2tleT48L2ZvcmVpZ24ta2V5cz48cmVmLXR5cGUgbmFtZT0iSm91cm5h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Pr="00553A38">
        <w:rPr>
          <w:rFonts w:ascii="Times New Roman" w:hAnsi="Times New Roman"/>
          <w:strike/>
          <w:color w:val="000000" w:themeColor="text1"/>
          <w:sz w:val="22"/>
        </w:rPr>
        <w:instrText xml:space="preserve"> ADDIN EN.CITE.DATA </w:instrText>
      </w:r>
      <w:r w:rsidRPr="00553A38">
        <w:rPr>
          <w:rFonts w:ascii="Times New Roman" w:hAnsi="Times New Roman"/>
          <w:strike/>
          <w:color w:val="000000" w:themeColor="text1"/>
          <w:sz w:val="22"/>
        </w:rPr>
      </w:r>
      <w:r w:rsidRPr="00553A38">
        <w:rPr>
          <w:rFonts w:ascii="Times New Roman" w:hAnsi="Times New Roman"/>
          <w:strike/>
          <w:color w:val="000000" w:themeColor="text1"/>
          <w:sz w:val="22"/>
        </w:rPr>
        <w:fldChar w:fldCharType="end"/>
      </w:r>
      <w:r w:rsidRPr="00553A38">
        <w:rPr>
          <w:rFonts w:ascii="Times New Roman" w:hAnsi="Times New Roman"/>
          <w:strike/>
          <w:color w:val="000000" w:themeColor="text1"/>
          <w:sz w:val="22"/>
        </w:rPr>
      </w:r>
      <w:r w:rsidRPr="00553A38">
        <w:rPr>
          <w:rFonts w:ascii="Times New Roman" w:hAnsi="Times New Roman"/>
          <w:strike/>
          <w:color w:val="000000" w:themeColor="text1"/>
          <w:sz w:val="22"/>
        </w:rPr>
        <w:fldChar w:fldCharType="separate"/>
      </w:r>
      <w:r w:rsidRPr="00553A38">
        <w:rPr>
          <w:rFonts w:ascii="Times New Roman" w:hAnsi="Times New Roman"/>
          <w:strike/>
          <w:color w:val="000000" w:themeColor="text1"/>
          <w:sz w:val="22"/>
        </w:rPr>
        <w:t>[</w:t>
      </w:r>
      <w:hyperlink w:anchor="_ENREF_23" w:tooltip="Bacigalupo, 2015 #25" w:history="1">
        <w:r w:rsidRPr="00553A38">
          <w:rPr>
            <w:rFonts w:ascii="Times New Roman" w:hAnsi="Times New Roman"/>
            <w:strike/>
            <w:color w:val="000000" w:themeColor="text1"/>
            <w:sz w:val="22"/>
          </w:rPr>
          <w:t>23</w:t>
        </w:r>
      </w:hyperlink>
      <w:r w:rsidRPr="00553A38">
        <w:rPr>
          <w:rFonts w:ascii="Times New Roman" w:hAnsi="Times New Roman"/>
          <w:strike/>
          <w:color w:val="000000" w:themeColor="text1"/>
          <w:sz w:val="22"/>
        </w:rPr>
        <w:t>]</w:t>
      </w:r>
      <w:r w:rsidRPr="00553A38">
        <w:rPr>
          <w:rFonts w:ascii="Times New Roman" w:hAnsi="Times New Roman"/>
          <w:strike/>
          <w:color w:val="000000" w:themeColor="text1"/>
          <w:sz w:val="22"/>
        </w:rPr>
        <w:fldChar w:fldCharType="end"/>
      </w:r>
      <w:r w:rsidRPr="00553A38">
        <w:rPr>
          <w:rFonts w:ascii="Times New Roman" w:hAnsi="Times New Roman"/>
          <w:strike/>
          <w:color w:val="000000" w:themeColor="text1"/>
          <w:sz w:val="22"/>
        </w:rPr>
        <w:t>. However, this study has difficulty in representing the comparable OS rates of adult SAA patients who received MSD-SCT and URD-SCT, considering the proportion of patients aged of ≤ 20 years approaching to approximately 50%.</w:t>
      </w:r>
      <w:r w:rsidRPr="00553A38">
        <w:rPr>
          <w:rFonts w:ascii="Times New Roman" w:hAnsi="Times New Roman"/>
          <w:color w:val="000000" w:themeColor="text1"/>
          <w:sz w:val="22"/>
        </w:rPr>
        <w:t>’ (#32</w:t>
      </w:r>
      <w:r w:rsidR="00DF7904">
        <w:rPr>
          <w:rFonts w:ascii="Times New Roman" w:hAnsi="Times New Roman"/>
          <w:color w:val="000000" w:themeColor="text1"/>
          <w:sz w:val="22"/>
        </w:rPr>
        <w:t>1</w:t>
      </w:r>
      <w:r w:rsidRPr="00553A38">
        <w:rPr>
          <w:rFonts w:ascii="Times New Roman" w:hAnsi="Times New Roman"/>
          <w:color w:val="000000" w:themeColor="text1"/>
          <w:sz w:val="22"/>
        </w:rPr>
        <w:t>–32</w:t>
      </w:r>
      <w:r w:rsidR="00DF7904">
        <w:rPr>
          <w:rFonts w:ascii="Times New Roman" w:hAnsi="Times New Roman"/>
          <w:color w:val="000000" w:themeColor="text1"/>
          <w:sz w:val="22"/>
        </w:rPr>
        <w:t>6</w:t>
      </w:r>
      <w:r w:rsidRPr="00553A38">
        <w:rPr>
          <w:rFonts w:ascii="Times New Roman" w:hAnsi="Times New Roman"/>
          <w:color w:val="000000" w:themeColor="text1"/>
          <w:sz w:val="22"/>
        </w:rPr>
        <w:t>)</w:t>
      </w:r>
    </w:p>
    <w:p w14:paraId="39CB44D3" w14:textId="77777777" w:rsidR="005158B0" w:rsidRPr="00553A38" w:rsidRDefault="005158B0" w:rsidP="001178D3">
      <w:pPr>
        <w:spacing w:line="480" w:lineRule="auto"/>
        <w:rPr>
          <w:rFonts w:ascii="Times New Roman" w:hAnsi="Times New Roman"/>
          <w:color w:val="000000" w:themeColor="text1"/>
          <w:sz w:val="22"/>
        </w:rPr>
      </w:pPr>
    </w:p>
    <w:p w14:paraId="243CE113" w14:textId="77777777" w:rsidR="001178D3" w:rsidRPr="00553A38" w:rsidRDefault="001178D3" w:rsidP="001178D3">
      <w:pPr>
        <w:spacing w:line="480" w:lineRule="auto"/>
        <w:rPr>
          <w:rFonts w:ascii="Times New Roman" w:hAnsi="Times New Roman"/>
          <w:b/>
          <w:bCs/>
          <w:color w:val="000000" w:themeColor="text1"/>
          <w:sz w:val="22"/>
        </w:rPr>
      </w:pPr>
      <w:r w:rsidRPr="00553A38">
        <w:rPr>
          <w:rFonts w:ascii="Times New Roman" w:hAnsi="Times New Roman"/>
          <w:b/>
          <w:bCs/>
          <w:color w:val="000000" w:themeColor="text1"/>
          <w:sz w:val="22"/>
        </w:rPr>
        <w:t>Reviewer #3</w:t>
      </w:r>
    </w:p>
    <w:p w14:paraId="4E8BDF46" w14:textId="77777777" w:rsidR="007163F4" w:rsidRPr="00553A38" w:rsidRDefault="007163F4" w:rsidP="001178D3">
      <w:pPr>
        <w:spacing w:line="480" w:lineRule="auto"/>
        <w:rPr>
          <w:rFonts w:ascii="Times New Roman" w:hAnsi="Times New Roman"/>
          <w:color w:val="000000" w:themeColor="text1"/>
          <w:sz w:val="22"/>
        </w:rPr>
      </w:pPr>
    </w:p>
    <w:p w14:paraId="4E93676C" w14:textId="375AA608" w:rsidR="001178D3" w:rsidRPr="00553A38" w:rsidRDefault="001178D3" w:rsidP="001178D3">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Q1</w:t>
      </w:r>
      <w:r w:rsidRPr="00553A38">
        <w:rPr>
          <w:rFonts w:ascii="Times New Roman" w:hAnsi="Times New Roman" w:cs="Times New Roman"/>
          <w:color w:val="000000" w:themeColor="text1"/>
          <w:sz w:val="22"/>
        </w:rPr>
        <w:t xml:space="preserve">. </w:t>
      </w:r>
      <w:r w:rsidR="00524BB1" w:rsidRPr="00553A38">
        <w:rPr>
          <w:rFonts w:ascii="Times New Roman" w:eastAsia="돋움" w:hAnsi="Times New Roman" w:cs="Times New Roman"/>
          <w:sz w:val="22"/>
        </w:rPr>
        <w:t>It is noticeable that this issue had been provided by one study published recently, which compared the outcome</w:t>
      </w:r>
      <w:r w:rsidR="00553920" w:rsidRPr="00553A38">
        <w:rPr>
          <w:rFonts w:ascii="Times New Roman" w:eastAsia="돋움" w:hAnsi="Times New Roman" w:cs="Times New Roman"/>
          <w:sz w:val="22"/>
        </w:rPr>
        <w:t>s</w:t>
      </w:r>
      <w:r w:rsidR="00524BB1" w:rsidRPr="00553A38">
        <w:rPr>
          <w:rFonts w:ascii="Times New Roman" w:eastAsia="돋움" w:hAnsi="Times New Roman" w:cs="Times New Roman"/>
          <w:sz w:val="22"/>
        </w:rPr>
        <w:t xml:space="preserve"> of adult SAA patients who underwent </w:t>
      </w:r>
      <w:r w:rsidR="00553920" w:rsidRPr="00553A38">
        <w:rPr>
          <w:rFonts w:ascii="Times New Roman" w:eastAsia="돋움" w:hAnsi="Times New Roman" w:cs="Times New Roman"/>
          <w:sz w:val="22"/>
        </w:rPr>
        <w:t xml:space="preserve">upfront </w:t>
      </w:r>
      <w:r w:rsidR="00524BB1" w:rsidRPr="00553A38">
        <w:rPr>
          <w:rFonts w:ascii="Times New Roman" w:eastAsia="돋움" w:hAnsi="Times New Roman" w:cs="Times New Roman"/>
          <w:sz w:val="22"/>
        </w:rPr>
        <w:t>URD-SCT or MSD-SCT and concluded that URD</w:t>
      </w:r>
      <w:r w:rsidR="00553920" w:rsidRPr="00553A38">
        <w:rPr>
          <w:rFonts w:ascii="Times New Roman" w:eastAsia="돋움" w:hAnsi="Times New Roman" w:cs="Times New Roman"/>
          <w:sz w:val="22"/>
        </w:rPr>
        <w:t>-</w:t>
      </w:r>
      <w:r w:rsidR="00524BB1" w:rsidRPr="00553A38">
        <w:rPr>
          <w:rFonts w:ascii="Times New Roman" w:eastAsia="돋움" w:hAnsi="Times New Roman" w:cs="Times New Roman"/>
          <w:sz w:val="22"/>
        </w:rPr>
        <w:t xml:space="preserve">SCT may be an effective and feasible option for </w:t>
      </w:r>
      <w:r w:rsidR="00553920" w:rsidRPr="00553A38">
        <w:rPr>
          <w:rFonts w:ascii="Times New Roman" w:eastAsia="돋움" w:hAnsi="Times New Roman" w:cs="Times New Roman"/>
          <w:sz w:val="22"/>
        </w:rPr>
        <w:t xml:space="preserve">first-line treatment </w:t>
      </w:r>
      <w:r w:rsidR="00524BB1" w:rsidRPr="00553A38">
        <w:rPr>
          <w:rFonts w:ascii="Times New Roman" w:eastAsia="돋움" w:hAnsi="Times New Roman" w:cs="Times New Roman"/>
          <w:sz w:val="22"/>
        </w:rPr>
        <w:t xml:space="preserve">in adult </w:t>
      </w:r>
      <w:r w:rsidR="00553920" w:rsidRPr="00553A38">
        <w:rPr>
          <w:rFonts w:ascii="Times New Roman" w:eastAsia="돋움" w:hAnsi="Times New Roman" w:cs="Times New Roman"/>
          <w:sz w:val="22"/>
        </w:rPr>
        <w:t>S</w:t>
      </w:r>
      <w:r w:rsidR="00524BB1" w:rsidRPr="00553A38">
        <w:rPr>
          <w:rFonts w:ascii="Times New Roman" w:eastAsia="돋움" w:hAnsi="Times New Roman" w:cs="Times New Roman"/>
          <w:sz w:val="22"/>
        </w:rPr>
        <w:t>AA p</w:t>
      </w:r>
      <w:r w:rsidR="00553920" w:rsidRPr="00553A38">
        <w:rPr>
          <w:rFonts w:ascii="Times New Roman" w:eastAsia="돋움" w:hAnsi="Times New Roman" w:cs="Times New Roman"/>
          <w:sz w:val="22"/>
        </w:rPr>
        <w:t xml:space="preserve">atients without an appropriate </w:t>
      </w:r>
      <w:r w:rsidR="00524BB1" w:rsidRPr="00553A38">
        <w:rPr>
          <w:rFonts w:ascii="Times New Roman" w:eastAsia="돋움" w:hAnsi="Times New Roman" w:cs="Times New Roman"/>
          <w:sz w:val="22"/>
        </w:rPr>
        <w:t>MSD. (Zhang Y, et al. Biol Blood Marrow Transplant. 2019 Aug; 25(8):1567-75.)</w:t>
      </w:r>
      <w:r w:rsidR="009E64C5" w:rsidRPr="00553A38">
        <w:rPr>
          <w:rFonts w:ascii="Times New Roman" w:eastAsia="돋움" w:hAnsi="Times New Roman" w:cs="Times New Roman"/>
          <w:sz w:val="22"/>
        </w:rPr>
        <w:t xml:space="preserve">. </w:t>
      </w:r>
      <w:r w:rsidR="00524BB1" w:rsidRPr="00553A38">
        <w:rPr>
          <w:rFonts w:ascii="Times New Roman" w:eastAsia="돋움" w:hAnsi="Times New Roman" w:cs="Times New Roman"/>
          <w:sz w:val="22"/>
        </w:rPr>
        <w:t xml:space="preserve">The authors should </w:t>
      </w:r>
      <w:proofErr w:type="gramStart"/>
      <w:r w:rsidR="00524BB1" w:rsidRPr="00553A38">
        <w:rPr>
          <w:rFonts w:ascii="Times New Roman" w:eastAsia="돋움" w:hAnsi="Times New Roman" w:cs="Times New Roman"/>
          <w:sz w:val="22"/>
        </w:rPr>
        <w:t>take into account</w:t>
      </w:r>
      <w:proofErr w:type="gramEnd"/>
      <w:r w:rsidR="00524BB1" w:rsidRPr="00553A38">
        <w:rPr>
          <w:rFonts w:ascii="Times New Roman" w:eastAsia="돋움" w:hAnsi="Times New Roman" w:cs="Times New Roman"/>
          <w:sz w:val="22"/>
        </w:rPr>
        <w:t xml:space="preserve"> and compare the previous investigation and the current study in the </w:t>
      </w:r>
      <w:r w:rsidR="009469B0" w:rsidRPr="00553A38">
        <w:rPr>
          <w:rFonts w:ascii="Times New Roman" w:eastAsia="돋움" w:hAnsi="Times New Roman" w:cs="Times New Roman"/>
          <w:sz w:val="22"/>
        </w:rPr>
        <w:t>‘D</w:t>
      </w:r>
      <w:r w:rsidR="00524BB1" w:rsidRPr="00553A38">
        <w:rPr>
          <w:rFonts w:ascii="Times New Roman" w:eastAsia="돋움" w:hAnsi="Times New Roman" w:cs="Times New Roman"/>
          <w:sz w:val="22"/>
        </w:rPr>
        <w:t>iscussion</w:t>
      </w:r>
      <w:r w:rsidR="009469B0" w:rsidRPr="00553A38">
        <w:rPr>
          <w:rFonts w:ascii="Times New Roman" w:eastAsia="돋움" w:hAnsi="Times New Roman" w:cs="Times New Roman"/>
          <w:sz w:val="22"/>
        </w:rPr>
        <w:t>’ section</w:t>
      </w:r>
      <w:r w:rsidR="00524BB1" w:rsidRPr="00553A38">
        <w:rPr>
          <w:rFonts w:ascii="Times New Roman" w:eastAsia="돋움" w:hAnsi="Times New Roman" w:cs="Times New Roman"/>
          <w:sz w:val="22"/>
        </w:rPr>
        <w:t>.</w:t>
      </w:r>
    </w:p>
    <w:p w14:paraId="32F82186" w14:textId="77777777" w:rsidR="003F4166" w:rsidRPr="00553A38" w:rsidRDefault="003F4166" w:rsidP="00BF5903">
      <w:pPr>
        <w:spacing w:line="480" w:lineRule="auto"/>
        <w:rPr>
          <w:rFonts w:ascii="Times New Roman" w:hAnsi="Times New Roman" w:cs="Times New Roman"/>
          <w:sz w:val="22"/>
        </w:rPr>
      </w:pPr>
    </w:p>
    <w:p w14:paraId="3EA83040" w14:textId="30901758" w:rsidR="009469B0" w:rsidRPr="00553A38" w:rsidRDefault="009469B0" w:rsidP="009469B0">
      <w:pPr>
        <w:spacing w:line="480" w:lineRule="auto"/>
        <w:rPr>
          <w:rFonts w:ascii="Times New Roman" w:hAnsi="Times New Roman" w:cs="Times New Roman"/>
          <w:sz w:val="22"/>
        </w:rPr>
      </w:pPr>
      <w:r w:rsidRPr="00553A38">
        <w:rPr>
          <w:rFonts w:ascii="Times New Roman" w:hAnsi="Times New Roman" w:cs="Times New Roman"/>
          <w:sz w:val="22"/>
        </w:rPr>
        <w:lastRenderedPageBreak/>
        <w:t xml:space="preserve">A1. </w:t>
      </w:r>
      <w:r w:rsidR="007F4B16" w:rsidRPr="00553A38">
        <w:rPr>
          <w:rFonts w:ascii="Times New Roman" w:hAnsi="Times New Roman" w:cs="Times New Roman"/>
          <w:sz w:val="22"/>
        </w:rPr>
        <w:t>In a</w:t>
      </w:r>
      <w:r w:rsidRPr="00553A38">
        <w:rPr>
          <w:rFonts w:ascii="Times New Roman" w:hAnsi="Times New Roman" w:cs="Times New Roman"/>
          <w:sz w:val="22"/>
        </w:rPr>
        <w:t>ccord</w:t>
      </w:r>
      <w:r w:rsidR="007F4B16" w:rsidRPr="00553A38">
        <w:rPr>
          <w:rFonts w:ascii="Times New Roman" w:hAnsi="Times New Roman" w:cs="Times New Roman"/>
          <w:sz w:val="22"/>
        </w:rPr>
        <w:t>ance with</w:t>
      </w:r>
      <w:r w:rsidRPr="00553A38">
        <w:rPr>
          <w:rFonts w:ascii="Times New Roman" w:hAnsi="Times New Roman" w:cs="Times New Roman"/>
          <w:sz w:val="22"/>
        </w:rPr>
        <w:t xml:space="preserve"> </w:t>
      </w:r>
      <w:r w:rsidR="008C0E1F" w:rsidRPr="00553A38">
        <w:rPr>
          <w:rFonts w:ascii="Times New Roman" w:hAnsi="Times New Roman" w:cs="Times New Roman"/>
          <w:sz w:val="22"/>
        </w:rPr>
        <w:t xml:space="preserve">the </w:t>
      </w:r>
      <w:r w:rsidRPr="00553A38">
        <w:rPr>
          <w:rFonts w:ascii="Times New Roman" w:hAnsi="Times New Roman" w:cs="Times New Roman"/>
          <w:sz w:val="22"/>
        </w:rPr>
        <w:t>reviewer</w:t>
      </w:r>
      <w:r w:rsidR="007F4B16" w:rsidRPr="00553A38">
        <w:rPr>
          <w:rFonts w:ascii="Times New Roman" w:hAnsi="Times New Roman" w:cs="Times New Roman"/>
          <w:sz w:val="22"/>
        </w:rPr>
        <w:t>s’</w:t>
      </w:r>
      <w:r w:rsidRPr="00553A38">
        <w:rPr>
          <w:rFonts w:ascii="Times New Roman" w:hAnsi="Times New Roman" w:cs="Times New Roman"/>
          <w:sz w:val="22"/>
        </w:rPr>
        <w:t xml:space="preserve"> comments, we mentioned two studies </w:t>
      </w:r>
      <w:r w:rsidR="007F4B16" w:rsidRPr="00553A38">
        <w:rPr>
          <w:rFonts w:ascii="Times New Roman" w:hAnsi="Times New Roman" w:cs="Times New Roman"/>
          <w:sz w:val="22"/>
        </w:rPr>
        <w:t xml:space="preserve">that provided a </w:t>
      </w:r>
      <w:r w:rsidRPr="00553A38">
        <w:rPr>
          <w:rFonts w:ascii="Times New Roman" w:hAnsi="Times New Roman" w:cs="Times New Roman"/>
          <w:sz w:val="22"/>
        </w:rPr>
        <w:t>compari</w:t>
      </w:r>
      <w:r w:rsidR="007F4B16" w:rsidRPr="00553A38">
        <w:rPr>
          <w:rFonts w:ascii="Times New Roman" w:hAnsi="Times New Roman" w:cs="Times New Roman"/>
          <w:sz w:val="22"/>
        </w:rPr>
        <w:t>son of the</w:t>
      </w:r>
      <w:r w:rsidRPr="00553A38">
        <w:rPr>
          <w:rFonts w:ascii="Times New Roman" w:hAnsi="Times New Roman" w:cs="Times New Roman"/>
          <w:sz w:val="22"/>
        </w:rPr>
        <w:t xml:space="preserve"> outcomes of adult SAA patients who received allogeneic </w:t>
      </w:r>
      <w:r w:rsidR="007F4B16" w:rsidRPr="00553A38">
        <w:rPr>
          <w:rFonts w:ascii="Times New Roman" w:hAnsi="Times New Roman"/>
          <w:color w:val="000000" w:themeColor="text1"/>
          <w:sz w:val="22"/>
        </w:rPr>
        <w:t xml:space="preserve">MSD-SCT </w:t>
      </w:r>
      <w:r w:rsidRPr="00553A38">
        <w:rPr>
          <w:rFonts w:ascii="Times New Roman" w:hAnsi="Times New Roman" w:cs="Times New Roman"/>
          <w:sz w:val="22"/>
        </w:rPr>
        <w:t xml:space="preserve">and </w:t>
      </w:r>
      <w:r w:rsidR="007F4B16" w:rsidRPr="00553A38">
        <w:rPr>
          <w:rFonts w:ascii="Times New Roman" w:hAnsi="Times New Roman"/>
          <w:color w:val="000000" w:themeColor="text1"/>
          <w:sz w:val="22"/>
        </w:rPr>
        <w:t>URD-SCT</w:t>
      </w:r>
      <w:r w:rsidR="007F4B16" w:rsidRPr="00553A38" w:rsidDel="007F4B16">
        <w:rPr>
          <w:rFonts w:ascii="Times New Roman" w:hAnsi="Times New Roman" w:cs="Times New Roman"/>
          <w:sz w:val="22"/>
        </w:rPr>
        <w:t xml:space="preserve"> </w:t>
      </w:r>
      <w:r w:rsidRPr="00553A38">
        <w:rPr>
          <w:rFonts w:ascii="Times New Roman" w:hAnsi="Times New Roman" w:cs="Times New Roman"/>
          <w:sz w:val="22"/>
        </w:rPr>
        <w:t>in our manuscripts:</w:t>
      </w:r>
    </w:p>
    <w:p w14:paraId="554FD087" w14:textId="77777777" w:rsidR="009469B0" w:rsidRPr="00553A38" w:rsidRDefault="009469B0" w:rsidP="009469B0">
      <w:pPr>
        <w:spacing w:line="480" w:lineRule="auto"/>
        <w:rPr>
          <w:rFonts w:ascii="Times New Roman" w:hAnsi="Times New Roman" w:cs="Times New Roman"/>
          <w:sz w:val="22"/>
        </w:rPr>
      </w:pPr>
    </w:p>
    <w:p w14:paraId="71FFBD9B" w14:textId="2EA46A77" w:rsidR="009469B0" w:rsidRPr="00553A38" w:rsidRDefault="009469B0" w:rsidP="009469B0">
      <w:pPr>
        <w:spacing w:line="480" w:lineRule="auto"/>
        <w:rPr>
          <w:rFonts w:ascii="Times New Roman" w:hAnsi="Times New Roman"/>
          <w:color w:val="000000" w:themeColor="text1"/>
          <w:sz w:val="22"/>
        </w:rPr>
      </w:pPr>
      <w:r w:rsidRPr="00553A38">
        <w:rPr>
          <w:rFonts w:ascii="Times New Roman" w:hAnsi="Times New Roman" w:cs="Times New Roman"/>
          <w:sz w:val="22"/>
        </w:rPr>
        <w:t xml:space="preserve">a. </w:t>
      </w:r>
      <w:r w:rsidR="007F4B16" w:rsidRPr="00553A38">
        <w:rPr>
          <w:rFonts w:ascii="Times New Roman" w:hAnsi="Times New Roman"/>
          <w:color w:val="000000" w:themeColor="text1"/>
          <w:sz w:val="22"/>
        </w:rPr>
        <w:t xml:space="preserve">Introduction section: </w:t>
      </w:r>
      <w:r w:rsidR="007F4B16" w:rsidRPr="00553A38">
        <w:rPr>
          <w:rFonts w:ascii="Times New Roman" w:hAnsi="Times New Roman" w:cs="Times New Roman"/>
          <w:sz w:val="22"/>
        </w:rPr>
        <w:t>“…</w:t>
      </w:r>
      <w:r w:rsidRPr="00553A38">
        <w:rPr>
          <w:rFonts w:ascii="Times New Roman" w:hAnsi="Times New Roman"/>
          <w:color w:val="000000" w:themeColor="text1"/>
          <w:sz w:val="22"/>
        </w:rPr>
        <w:t xml:space="preserve">except two </w:t>
      </w:r>
      <w:r w:rsidR="007F4B16" w:rsidRPr="00553A38">
        <w:rPr>
          <w:rFonts w:ascii="Times New Roman" w:hAnsi="Times New Roman"/>
          <w:color w:val="000000" w:themeColor="text1"/>
          <w:sz w:val="22"/>
        </w:rPr>
        <w:t xml:space="preserve">recently published </w:t>
      </w:r>
      <w:r w:rsidRPr="00553A38">
        <w:rPr>
          <w:rFonts w:ascii="Times New Roman" w:hAnsi="Times New Roman"/>
          <w:color w:val="000000" w:themeColor="text1"/>
          <w:sz w:val="22"/>
        </w:rPr>
        <w:t xml:space="preserve">retrospective studies </w:t>
      </w:r>
      <w:r w:rsidRPr="00553A38">
        <w:rPr>
          <w:rFonts w:ascii="Times New Roman" w:hAnsi="Times New Roman"/>
          <w:color w:val="000000" w:themeColor="text1"/>
          <w:sz w:val="22"/>
        </w:rPr>
        <w:fldChar w:fldCharType="begin">
          <w:fldData xml:space="preserve">PEVuZE5vdGU+PENpdGU+PEF1dGhvcj5WYWh0PC9BdXRob3I+PFllYXI+MjAxOTwvWWVhcj48UmVj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=
</w:fldData>
        </w:fldChar>
      </w:r>
      <w:r w:rsidRPr="00553A38">
        <w:rPr>
          <w:rFonts w:ascii="Times New Roman" w:hAnsi="Times New Roman"/>
          <w:color w:val="000000" w:themeColor="text1"/>
          <w:sz w:val="22"/>
        </w:rPr>
        <w:instrText xml:space="preserve"> ADDIN EN.CITE </w:instrText>
      </w:r>
      <w:r w:rsidRPr="00553A38">
        <w:rPr>
          <w:rFonts w:ascii="Times New Roman" w:hAnsi="Times New Roman"/>
          <w:color w:val="000000" w:themeColor="text1"/>
          <w:sz w:val="22"/>
        </w:rPr>
        <w:fldChar w:fldCharType="begin">
          <w:fldData xml:space="preserve">PEVuZE5vdGU+PENpdGU+PEF1dGhvcj5WYWh0PC9BdXRob3I+PFllYXI+MjAxOTwvWWVhcj48UmVj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=
</w:fldData>
        </w:fldChar>
      </w:r>
      <w:r w:rsidRPr="00553A38">
        <w:rPr>
          <w:rFonts w:ascii="Times New Roman" w:hAnsi="Times New Roman"/>
          <w:color w:val="000000" w:themeColor="text1"/>
          <w:sz w:val="22"/>
        </w:rPr>
        <w:instrText xml:space="preserve"> ADDIN EN.CITE.DATA </w:instrText>
      </w:r>
      <w:r w:rsidRPr="00553A38">
        <w:rPr>
          <w:rFonts w:ascii="Times New Roman" w:hAnsi="Times New Roman"/>
          <w:color w:val="000000" w:themeColor="text1"/>
          <w:sz w:val="22"/>
        </w:rPr>
      </w:r>
      <w:r w:rsidRPr="00553A38">
        <w:rPr>
          <w:rFonts w:ascii="Times New Roman" w:hAnsi="Times New Roman"/>
          <w:color w:val="000000" w:themeColor="text1"/>
          <w:sz w:val="22"/>
        </w:rPr>
        <w:fldChar w:fldCharType="end"/>
      </w:r>
      <w:r w:rsidRPr="00553A38">
        <w:rPr>
          <w:rFonts w:ascii="Times New Roman" w:hAnsi="Times New Roman"/>
          <w:color w:val="000000" w:themeColor="text1"/>
          <w:sz w:val="22"/>
        </w:rPr>
      </w:r>
      <w:r w:rsidRPr="00553A38">
        <w:rPr>
          <w:rFonts w:ascii="Times New Roman" w:hAnsi="Times New Roman"/>
          <w:color w:val="000000" w:themeColor="text1"/>
          <w:sz w:val="22"/>
        </w:rPr>
        <w:fldChar w:fldCharType="separate"/>
      </w:r>
      <w:r w:rsidRPr="00553A38">
        <w:rPr>
          <w:rFonts w:ascii="Times New Roman" w:hAnsi="Times New Roman"/>
          <w:color w:val="000000" w:themeColor="text1"/>
          <w:sz w:val="22"/>
        </w:rPr>
        <w:t>[</w:t>
      </w:r>
      <w:hyperlink w:anchor="_ENREF_14" w:tooltip="Vaht, 2019 #37" w:history="1">
        <w:r w:rsidRPr="00553A38">
          <w:rPr>
            <w:rFonts w:ascii="Times New Roman" w:hAnsi="Times New Roman"/>
            <w:color w:val="000000" w:themeColor="text1"/>
            <w:sz w:val="22"/>
          </w:rPr>
          <w:t>14</w:t>
        </w:r>
      </w:hyperlink>
      <w:r w:rsidRPr="00553A38">
        <w:rPr>
          <w:rFonts w:ascii="Times New Roman" w:hAnsi="Times New Roman"/>
          <w:color w:val="000000" w:themeColor="text1"/>
          <w:sz w:val="22"/>
        </w:rPr>
        <w:t xml:space="preserve">, </w:t>
      </w:r>
      <w:hyperlink w:anchor="_ENREF_15" w:tooltip="Zhang, 2019 #38" w:history="1">
        <w:r w:rsidRPr="00553A38">
          <w:rPr>
            <w:rFonts w:ascii="Times New Roman" w:hAnsi="Times New Roman"/>
            <w:color w:val="000000" w:themeColor="text1"/>
            <w:sz w:val="22"/>
          </w:rPr>
          <w:t>15</w:t>
        </w:r>
      </w:hyperlink>
      <w:r w:rsidRPr="00553A38">
        <w:rPr>
          <w:rFonts w:ascii="Times New Roman" w:hAnsi="Times New Roman"/>
          <w:color w:val="000000" w:themeColor="text1"/>
          <w:sz w:val="22"/>
        </w:rPr>
        <w:t>]</w:t>
      </w:r>
      <w:r w:rsidRPr="00553A38">
        <w:rPr>
          <w:rFonts w:ascii="Times New Roman" w:hAnsi="Times New Roman"/>
          <w:color w:val="000000" w:themeColor="text1"/>
          <w:sz w:val="22"/>
        </w:rPr>
        <w:fldChar w:fldCharType="end"/>
      </w:r>
      <w:r w:rsidRPr="00553A38">
        <w:rPr>
          <w:rFonts w:ascii="Times New Roman" w:hAnsi="Times New Roman"/>
          <w:color w:val="000000" w:themeColor="text1"/>
          <w:sz w:val="22"/>
        </w:rPr>
        <w:t xml:space="preserve"> (# 74)</w:t>
      </w:r>
    </w:p>
    <w:p w14:paraId="7B19D918" w14:textId="77777777" w:rsidR="009469B0" w:rsidRPr="00553A38" w:rsidRDefault="009469B0" w:rsidP="009469B0">
      <w:pPr>
        <w:spacing w:line="480" w:lineRule="auto"/>
        <w:ind w:leftChars="-1" w:left="-2" w:firstLine="2"/>
        <w:rPr>
          <w:rFonts w:ascii="Times New Roman" w:hAnsi="Times New Roman"/>
          <w:color w:val="000000" w:themeColor="text1"/>
          <w:sz w:val="22"/>
        </w:rPr>
      </w:pPr>
    </w:p>
    <w:p w14:paraId="29AA5C3D" w14:textId="6F563C03" w:rsidR="009469B0" w:rsidRPr="00553A38" w:rsidRDefault="009469B0" w:rsidP="009469B0">
      <w:pPr>
        <w:spacing w:line="480" w:lineRule="auto"/>
        <w:ind w:leftChars="-1" w:left="-2" w:firstLine="2"/>
        <w:rPr>
          <w:rFonts w:ascii="Times New Roman" w:hAnsi="Times New Roman"/>
          <w:color w:val="000000" w:themeColor="text1"/>
          <w:sz w:val="22"/>
        </w:rPr>
      </w:pPr>
      <w:r w:rsidRPr="00553A38">
        <w:rPr>
          <w:rFonts w:ascii="Times New Roman" w:hAnsi="Times New Roman"/>
          <w:color w:val="000000" w:themeColor="text1"/>
          <w:sz w:val="22"/>
        </w:rPr>
        <w:t>b.</w:t>
      </w:r>
      <w:r w:rsidR="007F4B16" w:rsidRPr="00553A38">
        <w:rPr>
          <w:rFonts w:ascii="Times New Roman" w:hAnsi="Times New Roman"/>
          <w:color w:val="000000" w:themeColor="text1"/>
          <w:sz w:val="22"/>
        </w:rPr>
        <w:t xml:space="preserve"> Discussion section:</w:t>
      </w:r>
      <w:r w:rsidRPr="00553A38">
        <w:rPr>
          <w:rFonts w:ascii="Times New Roman" w:hAnsi="Times New Roman"/>
          <w:color w:val="000000" w:themeColor="text1"/>
          <w:sz w:val="22"/>
        </w:rPr>
        <w:t xml:space="preserve"> </w:t>
      </w:r>
      <w:r w:rsidR="007F4B16" w:rsidRPr="00553A38">
        <w:rPr>
          <w:rFonts w:ascii="Times New Roman" w:hAnsi="Times New Roman"/>
          <w:color w:val="000000" w:themeColor="text1"/>
          <w:sz w:val="22"/>
        </w:rPr>
        <w:t>“</w:t>
      </w:r>
      <w:r w:rsidRPr="00553A38">
        <w:rPr>
          <w:rFonts w:ascii="Times New Roman" w:hAnsi="Times New Roman"/>
          <w:color w:val="000000" w:themeColor="text1"/>
          <w:sz w:val="22"/>
        </w:rPr>
        <w:t xml:space="preserve">Only two recently published retrospective studies by Vaht et al. and Zhang et al. compared the OS rates of patients who received MSD-SCT and URD-SCT, which </w:t>
      </w:r>
      <w:r w:rsidR="00BA5142" w:rsidRPr="00553A38">
        <w:rPr>
          <w:rFonts w:ascii="Times New Roman" w:hAnsi="Times New Roman"/>
          <w:color w:val="000000" w:themeColor="text1"/>
          <w:sz w:val="22"/>
        </w:rPr>
        <w:t>provided</w:t>
      </w:r>
      <w:r w:rsidR="00D24293" w:rsidRPr="00553A38">
        <w:rPr>
          <w:rFonts w:ascii="Times New Roman" w:hAnsi="Times New Roman"/>
          <w:color w:val="000000" w:themeColor="text1"/>
          <w:sz w:val="22"/>
        </w:rPr>
        <w:t xml:space="preserve"> </w:t>
      </w:r>
      <w:r w:rsidRPr="00553A38">
        <w:rPr>
          <w:rFonts w:ascii="Times New Roman" w:hAnsi="Times New Roman"/>
          <w:color w:val="000000" w:themeColor="text1"/>
          <w:sz w:val="22"/>
        </w:rPr>
        <w:t>result</w:t>
      </w:r>
      <w:r w:rsidR="00D24293" w:rsidRPr="00553A38">
        <w:rPr>
          <w:rFonts w:ascii="Times New Roman" w:hAnsi="Times New Roman"/>
          <w:color w:val="000000" w:themeColor="text1"/>
          <w:sz w:val="22"/>
        </w:rPr>
        <w:t>s</w:t>
      </w:r>
      <w:r w:rsidRPr="00553A38">
        <w:rPr>
          <w:rFonts w:ascii="Times New Roman" w:hAnsi="Times New Roman"/>
          <w:color w:val="000000" w:themeColor="text1"/>
          <w:sz w:val="22"/>
        </w:rPr>
        <w:t xml:space="preserve"> similar </w:t>
      </w:r>
      <w:r w:rsidR="00D24293" w:rsidRPr="00553A38">
        <w:rPr>
          <w:rFonts w:ascii="Times New Roman" w:hAnsi="Times New Roman"/>
          <w:color w:val="000000" w:themeColor="text1"/>
          <w:sz w:val="22"/>
        </w:rPr>
        <w:t xml:space="preserve">to that of </w:t>
      </w:r>
      <w:r w:rsidRPr="00553A38">
        <w:rPr>
          <w:rFonts w:ascii="Times New Roman" w:hAnsi="Times New Roman"/>
          <w:color w:val="000000" w:themeColor="text1"/>
          <w:sz w:val="22"/>
        </w:rPr>
        <w:t xml:space="preserve">the current study (90.6% vs 83.3% at 5 years; </w:t>
      </w:r>
      <w:r w:rsidRPr="00553A38">
        <w:rPr>
          <w:rFonts w:ascii="Times New Roman" w:hAnsi="Times New Roman"/>
          <w:i/>
          <w:iCs/>
          <w:color w:val="000000" w:themeColor="text1"/>
          <w:sz w:val="22"/>
        </w:rPr>
        <w:t>P</w:t>
      </w:r>
      <w:r w:rsidRPr="00553A38">
        <w:rPr>
          <w:rFonts w:ascii="Times New Roman" w:hAnsi="Times New Roman"/>
          <w:color w:val="000000" w:themeColor="text1"/>
          <w:sz w:val="22"/>
        </w:rPr>
        <w:t xml:space="preserve"> = 0.41 and 89.3% vs. 82.0% at 5 years; </w:t>
      </w:r>
      <w:r w:rsidRPr="00553A38">
        <w:rPr>
          <w:rFonts w:ascii="Times New Roman" w:hAnsi="Times New Roman"/>
          <w:i/>
          <w:iCs/>
          <w:color w:val="000000" w:themeColor="text1"/>
          <w:sz w:val="22"/>
        </w:rPr>
        <w:t>P</w:t>
      </w:r>
      <w:r w:rsidRPr="00553A38">
        <w:rPr>
          <w:rFonts w:ascii="Times New Roman" w:hAnsi="Times New Roman"/>
          <w:color w:val="000000" w:themeColor="text1"/>
          <w:sz w:val="22"/>
        </w:rPr>
        <w:t xml:space="preserve"> = 0.40, respectively) [14, 15]. However, because these studies analyzed </w:t>
      </w:r>
      <w:r w:rsidR="00D24293" w:rsidRPr="00553A38">
        <w:rPr>
          <w:rFonts w:ascii="Times New Roman" w:hAnsi="Times New Roman"/>
          <w:color w:val="000000" w:themeColor="text1"/>
          <w:sz w:val="22"/>
        </w:rPr>
        <w:t xml:space="preserve">an extremely small sample of </w:t>
      </w:r>
      <w:r w:rsidRPr="00553A38">
        <w:rPr>
          <w:rFonts w:ascii="Times New Roman" w:hAnsi="Times New Roman"/>
          <w:color w:val="000000" w:themeColor="text1"/>
          <w:sz w:val="22"/>
        </w:rPr>
        <w:t xml:space="preserve">patients </w:t>
      </w:r>
      <w:r w:rsidR="00D24293" w:rsidRPr="00553A38">
        <w:rPr>
          <w:rFonts w:ascii="Times New Roman" w:hAnsi="Times New Roman"/>
          <w:color w:val="000000" w:themeColor="text1"/>
          <w:sz w:val="22"/>
        </w:rPr>
        <w:t xml:space="preserve">who received </w:t>
      </w:r>
      <w:r w:rsidRPr="00553A38">
        <w:rPr>
          <w:rFonts w:ascii="Times New Roman" w:hAnsi="Times New Roman"/>
          <w:color w:val="000000" w:themeColor="text1"/>
          <w:sz w:val="22"/>
        </w:rPr>
        <w:t xml:space="preserve">or </w:t>
      </w:r>
      <w:r w:rsidR="00D24293" w:rsidRPr="00553A38">
        <w:rPr>
          <w:rFonts w:ascii="Times New Roman" w:hAnsi="Times New Roman"/>
          <w:color w:val="000000" w:themeColor="text1"/>
          <w:sz w:val="22"/>
        </w:rPr>
        <w:t xml:space="preserve">who did not </w:t>
      </w:r>
      <w:proofErr w:type="gramStart"/>
      <w:r w:rsidR="00D24293" w:rsidRPr="00553A38">
        <w:rPr>
          <w:rFonts w:ascii="Times New Roman" w:hAnsi="Times New Roman"/>
          <w:color w:val="000000" w:themeColor="text1"/>
          <w:sz w:val="22"/>
        </w:rPr>
        <w:t>received</w:t>
      </w:r>
      <w:proofErr w:type="gramEnd"/>
      <w:r w:rsidR="00D24293" w:rsidRPr="00553A38">
        <w:rPr>
          <w:rFonts w:ascii="Times New Roman" w:hAnsi="Times New Roman"/>
          <w:color w:val="000000" w:themeColor="text1"/>
          <w:sz w:val="22"/>
        </w:rPr>
        <w:t xml:space="preserve"> </w:t>
      </w:r>
      <w:r w:rsidRPr="00553A38">
        <w:rPr>
          <w:rFonts w:ascii="Times New Roman" w:hAnsi="Times New Roman"/>
          <w:color w:val="000000" w:themeColor="text1"/>
          <w:sz w:val="22"/>
        </w:rPr>
        <w:t>heterogeneous transplant, they ha</w:t>
      </w:r>
      <w:r w:rsidR="00D24293" w:rsidRPr="00553A38">
        <w:rPr>
          <w:rFonts w:ascii="Times New Roman" w:hAnsi="Times New Roman"/>
          <w:color w:val="000000" w:themeColor="text1"/>
          <w:sz w:val="22"/>
        </w:rPr>
        <w:t>d</w:t>
      </w:r>
      <w:r w:rsidRPr="00553A38">
        <w:rPr>
          <w:rFonts w:ascii="Times New Roman" w:hAnsi="Times New Roman"/>
          <w:color w:val="000000" w:themeColor="text1"/>
          <w:sz w:val="22"/>
        </w:rPr>
        <w:t xml:space="preserve"> substantial difficulty </w:t>
      </w:r>
      <w:r w:rsidR="00D24293" w:rsidRPr="00553A38">
        <w:rPr>
          <w:rFonts w:ascii="Times New Roman" w:hAnsi="Times New Roman"/>
          <w:color w:val="000000" w:themeColor="text1"/>
          <w:sz w:val="22"/>
        </w:rPr>
        <w:t xml:space="preserve">in </w:t>
      </w:r>
      <w:r w:rsidRPr="00553A38">
        <w:rPr>
          <w:rFonts w:ascii="Times New Roman" w:hAnsi="Times New Roman"/>
          <w:color w:val="000000" w:themeColor="text1"/>
          <w:sz w:val="22"/>
        </w:rPr>
        <w:t>draw</w:t>
      </w:r>
      <w:r w:rsidR="00D24293" w:rsidRPr="00553A38">
        <w:rPr>
          <w:rFonts w:ascii="Times New Roman" w:hAnsi="Times New Roman"/>
          <w:color w:val="000000" w:themeColor="text1"/>
          <w:sz w:val="22"/>
        </w:rPr>
        <w:t>ing</w:t>
      </w:r>
      <w:r w:rsidRPr="00553A38">
        <w:rPr>
          <w:rFonts w:ascii="Times New Roman" w:hAnsi="Times New Roman"/>
          <w:color w:val="000000" w:themeColor="text1"/>
          <w:sz w:val="22"/>
        </w:rPr>
        <w:t xml:space="preserve"> confirmatory results</w:t>
      </w:r>
      <w:r w:rsidR="00D24293" w:rsidRPr="00553A38">
        <w:rPr>
          <w:rFonts w:ascii="Times New Roman" w:hAnsi="Times New Roman"/>
          <w:color w:val="000000" w:themeColor="text1"/>
          <w:sz w:val="22"/>
        </w:rPr>
        <w:t>”</w:t>
      </w:r>
      <w:r w:rsidRPr="00553A38">
        <w:rPr>
          <w:rFonts w:ascii="Times New Roman" w:hAnsi="Times New Roman"/>
          <w:color w:val="000000" w:themeColor="text1"/>
          <w:sz w:val="22"/>
        </w:rPr>
        <w:t xml:space="preserve"> (#32</w:t>
      </w:r>
      <w:r w:rsidR="00DF7904">
        <w:rPr>
          <w:rFonts w:ascii="Times New Roman" w:hAnsi="Times New Roman"/>
          <w:color w:val="000000" w:themeColor="text1"/>
          <w:sz w:val="22"/>
        </w:rPr>
        <w:t>6</w:t>
      </w:r>
      <w:r w:rsidRPr="00553A38">
        <w:rPr>
          <w:rFonts w:ascii="Times New Roman" w:hAnsi="Times New Roman"/>
          <w:color w:val="000000" w:themeColor="text1"/>
          <w:sz w:val="22"/>
        </w:rPr>
        <w:t>–33</w:t>
      </w:r>
      <w:r w:rsidR="00DF7904">
        <w:rPr>
          <w:rFonts w:ascii="Times New Roman" w:hAnsi="Times New Roman"/>
          <w:color w:val="000000" w:themeColor="text1"/>
          <w:sz w:val="22"/>
        </w:rPr>
        <w:t>1</w:t>
      </w:r>
      <w:r w:rsidRPr="00553A38">
        <w:rPr>
          <w:rFonts w:ascii="Times New Roman" w:hAnsi="Times New Roman"/>
          <w:color w:val="000000" w:themeColor="text1"/>
          <w:sz w:val="22"/>
        </w:rPr>
        <w:t>).</w:t>
      </w:r>
    </w:p>
    <w:p w14:paraId="21DE13CE" w14:textId="0276040D" w:rsidR="001178D3" w:rsidRPr="00553A38" w:rsidRDefault="001178D3" w:rsidP="006376B4">
      <w:pPr>
        <w:spacing w:line="480" w:lineRule="auto"/>
        <w:rPr>
          <w:rFonts w:ascii="Times New Roman" w:hAnsi="Times New Roman" w:cs="Times New Roman"/>
          <w:sz w:val="22"/>
        </w:rPr>
      </w:pPr>
    </w:p>
    <w:p w14:paraId="4B8BEF55" w14:textId="13A826FD" w:rsidR="009D0C9A" w:rsidRPr="00553A38" w:rsidRDefault="007163F4" w:rsidP="006376B4">
      <w:pPr>
        <w:spacing w:line="480" w:lineRule="auto"/>
        <w:rPr>
          <w:rFonts w:ascii="Times New Roman" w:hAnsi="Times New Roman" w:cs="Times New Roman"/>
          <w:sz w:val="22"/>
        </w:rPr>
      </w:pPr>
      <w:r w:rsidRPr="00553A38">
        <w:rPr>
          <w:rFonts w:ascii="Times New Roman" w:hAnsi="Times New Roman" w:cs="Times New Roman"/>
          <w:sz w:val="22"/>
        </w:rPr>
        <w:t>Q</w:t>
      </w:r>
      <w:r w:rsidR="009D0C9A" w:rsidRPr="00553A38">
        <w:rPr>
          <w:rFonts w:ascii="Times New Roman" w:hAnsi="Times New Roman" w:cs="Times New Roman"/>
          <w:sz w:val="22"/>
        </w:rPr>
        <w:t xml:space="preserve">2. The authors mentioned that low-dose </w:t>
      </w:r>
      <w:r w:rsidR="009469B0" w:rsidRPr="00553A38">
        <w:rPr>
          <w:rFonts w:ascii="Times New Roman" w:hAnsi="Times New Roman" w:cs="Times New Roman"/>
          <w:sz w:val="22"/>
        </w:rPr>
        <w:t xml:space="preserve">rabbit </w:t>
      </w:r>
      <w:r w:rsidR="009D0C9A" w:rsidRPr="00553A38">
        <w:rPr>
          <w:rFonts w:ascii="Times New Roman" w:hAnsi="Times New Roman" w:cs="Times New Roman"/>
          <w:sz w:val="22"/>
        </w:rPr>
        <w:t xml:space="preserve">ATG (1.25 mg/kg </w:t>
      </w:r>
      <w:r w:rsidR="009469B0" w:rsidRPr="00553A38">
        <w:rPr>
          <w:rFonts w:ascii="Times New Roman" w:hAnsi="Times New Roman" w:cs="Times New Roman"/>
          <w:sz w:val="22"/>
        </w:rPr>
        <w:t>intravenously</w:t>
      </w:r>
      <w:r w:rsidR="009D0C9A" w:rsidRPr="00553A38">
        <w:rPr>
          <w:rFonts w:ascii="Times New Roman" w:hAnsi="Times New Roman" w:cs="Times New Roman"/>
          <w:sz w:val="22"/>
        </w:rPr>
        <w:t xml:space="preserve"> for 2 days) has been administered to patients who URD-SCT since August 2009. The GVHD</w:t>
      </w:r>
      <w:r w:rsidR="009469B0" w:rsidRPr="00553A38">
        <w:rPr>
          <w:rFonts w:ascii="Times New Roman" w:hAnsi="Times New Roman" w:cs="Times New Roman"/>
          <w:sz w:val="22"/>
        </w:rPr>
        <w:t xml:space="preserve"> incidences of the URD groups</w:t>
      </w:r>
      <w:r w:rsidR="009D0C9A" w:rsidRPr="00553A38">
        <w:rPr>
          <w:rFonts w:ascii="Times New Roman" w:hAnsi="Times New Roman" w:cs="Times New Roman"/>
          <w:sz w:val="22"/>
        </w:rPr>
        <w:t xml:space="preserve"> </w:t>
      </w:r>
      <w:r w:rsidR="009469B0" w:rsidRPr="00553A38">
        <w:rPr>
          <w:rFonts w:ascii="Times New Roman" w:hAnsi="Times New Roman" w:cs="Times New Roman"/>
          <w:sz w:val="22"/>
        </w:rPr>
        <w:t xml:space="preserve">were </w:t>
      </w:r>
      <w:r w:rsidR="006149B1" w:rsidRPr="00553A38">
        <w:rPr>
          <w:rFonts w:ascii="Times New Roman" w:hAnsi="Times New Roman" w:cs="Times New Roman"/>
          <w:sz w:val="22"/>
        </w:rPr>
        <w:t>relatively</w:t>
      </w:r>
      <w:r w:rsidR="009D0C9A" w:rsidRPr="00553A38">
        <w:rPr>
          <w:rFonts w:ascii="Times New Roman" w:hAnsi="Times New Roman" w:cs="Times New Roman"/>
          <w:sz w:val="22"/>
        </w:rPr>
        <w:t xml:space="preserve"> higher compared with </w:t>
      </w:r>
      <w:r w:rsidR="006149B1" w:rsidRPr="00553A38">
        <w:rPr>
          <w:rFonts w:ascii="Times New Roman" w:hAnsi="Times New Roman" w:cs="Times New Roman"/>
          <w:sz w:val="22"/>
        </w:rPr>
        <w:t xml:space="preserve">those </w:t>
      </w:r>
      <w:r w:rsidR="009D0C9A" w:rsidRPr="00553A38">
        <w:rPr>
          <w:rFonts w:ascii="Times New Roman" w:hAnsi="Times New Roman" w:cs="Times New Roman"/>
          <w:sz w:val="22"/>
        </w:rPr>
        <w:t xml:space="preserve">of published similar studies, which may be relevant to the inadequate </w:t>
      </w:r>
      <w:r w:rsidR="009469B0" w:rsidRPr="00553A38">
        <w:rPr>
          <w:rFonts w:ascii="Times New Roman" w:hAnsi="Times New Roman" w:cs="Times New Roman"/>
          <w:sz w:val="22"/>
        </w:rPr>
        <w:t xml:space="preserve">rabbit </w:t>
      </w:r>
      <w:r w:rsidR="009D0C9A" w:rsidRPr="00553A38">
        <w:rPr>
          <w:rFonts w:ascii="Times New Roman" w:hAnsi="Times New Roman" w:cs="Times New Roman"/>
          <w:sz w:val="22"/>
        </w:rPr>
        <w:t>ATG dose. The authors should discuss the available literatures on the association between</w:t>
      </w:r>
      <w:r w:rsidR="006149B1" w:rsidRPr="00553A38">
        <w:rPr>
          <w:rFonts w:ascii="Times New Roman" w:hAnsi="Times New Roman" w:cs="Times New Roman"/>
          <w:sz w:val="22"/>
        </w:rPr>
        <w:t xml:space="preserve"> </w:t>
      </w:r>
      <w:r w:rsidR="009D0C9A" w:rsidRPr="00553A38">
        <w:rPr>
          <w:rFonts w:ascii="Times New Roman" w:hAnsi="Times New Roman" w:cs="Times New Roman"/>
          <w:sz w:val="22"/>
        </w:rPr>
        <w:t>ATG</w:t>
      </w:r>
      <w:r w:rsidR="006149B1" w:rsidRPr="00553A38">
        <w:rPr>
          <w:rFonts w:ascii="Times New Roman" w:hAnsi="Times New Roman" w:cs="Times New Roman"/>
          <w:sz w:val="22"/>
        </w:rPr>
        <w:t xml:space="preserve"> </w:t>
      </w:r>
      <w:r w:rsidR="009469B0" w:rsidRPr="00553A38">
        <w:rPr>
          <w:rFonts w:ascii="Times New Roman" w:hAnsi="Times New Roman" w:cs="Times New Roman"/>
          <w:sz w:val="22"/>
        </w:rPr>
        <w:t xml:space="preserve">dose </w:t>
      </w:r>
      <w:r w:rsidR="009D0C9A" w:rsidRPr="00553A38">
        <w:rPr>
          <w:rFonts w:ascii="Times New Roman" w:hAnsi="Times New Roman" w:cs="Times New Roman"/>
          <w:sz w:val="22"/>
        </w:rPr>
        <w:t>and</w:t>
      </w:r>
      <w:r w:rsidR="006149B1" w:rsidRPr="00553A38">
        <w:rPr>
          <w:rFonts w:ascii="Times New Roman" w:hAnsi="Times New Roman" w:cs="Times New Roman"/>
          <w:sz w:val="22"/>
        </w:rPr>
        <w:t xml:space="preserve"> </w:t>
      </w:r>
      <w:r w:rsidR="009469B0" w:rsidRPr="00553A38">
        <w:rPr>
          <w:rFonts w:ascii="Times New Roman" w:hAnsi="Times New Roman" w:cs="Times New Roman"/>
          <w:sz w:val="22"/>
        </w:rPr>
        <w:t>high GVHD incidences.</w:t>
      </w:r>
    </w:p>
    <w:p w14:paraId="77934462" w14:textId="77777777" w:rsidR="006149B1" w:rsidRPr="00553A38" w:rsidRDefault="006149B1" w:rsidP="006376B4">
      <w:pPr>
        <w:spacing w:line="480" w:lineRule="auto"/>
        <w:rPr>
          <w:rFonts w:ascii="Times New Roman" w:hAnsi="Times New Roman" w:cs="Times New Roman"/>
          <w:sz w:val="22"/>
        </w:rPr>
      </w:pPr>
    </w:p>
    <w:p w14:paraId="0DBDDC12" w14:textId="71963E7C" w:rsidR="005B5CA5" w:rsidRPr="00553A38" w:rsidRDefault="009D0C9A" w:rsidP="00456F52">
      <w:pPr>
        <w:spacing w:line="480" w:lineRule="auto"/>
        <w:rPr>
          <w:rFonts w:ascii="Times New Roman" w:hAnsi="Times New Roman" w:cs="Times New Roman"/>
          <w:sz w:val="22"/>
        </w:rPr>
      </w:pPr>
      <w:r w:rsidRPr="00553A38">
        <w:rPr>
          <w:rFonts w:ascii="Times New Roman" w:hAnsi="Times New Roman" w:cs="Times New Roman"/>
          <w:sz w:val="22"/>
        </w:rPr>
        <w:t>A2</w:t>
      </w:r>
      <w:r w:rsidR="00F745A5" w:rsidRPr="00553A38">
        <w:rPr>
          <w:rFonts w:ascii="Times New Roman" w:hAnsi="Times New Roman" w:cs="Times New Roman"/>
          <w:sz w:val="22"/>
        </w:rPr>
        <w:t xml:space="preserve">. </w:t>
      </w:r>
      <w:r w:rsidR="009469B0" w:rsidRPr="00553A38">
        <w:rPr>
          <w:rFonts w:ascii="Times New Roman" w:hAnsi="Times New Roman" w:cs="Times New Roman"/>
          <w:sz w:val="22"/>
        </w:rPr>
        <w:t xml:space="preserve">Because </w:t>
      </w:r>
      <w:r w:rsidR="00F91855" w:rsidRPr="00553A38">
        <w:rPr>
          <w:rFonts w:ascii="Times New Roman" w:hAnsi="Times New Roman" w:cs="Times New Roman"/>
          <w:sz w:val="22"/>
        </w:rPr>
        <w:t>we did</w:t>
      </w:r>
      <w:r w:rsidR="002B26B4" w:rsidRPr="00553A38">
        <w:rPr>
          <w:rFonts w:ascii="Times New Roman" w:hAnsi="Times New Roman" w:cs="Times New Roman"/>
          <w:sz w:val="22"/>
        </w:rPr>
        <w:t xml:space="preserve"> not know the optimal dose of </w:t>
      </w:r>
      <w:r w:rsidR="009469B0" w:rsidRPr="00553A38">
        <w:rPr>
          <w:rFonts w:ascii="Times New Roman" w:hAnsi="Times New Roman" w:cs="Times New Roman"/>
          <w:sz w:val="22"/>
        </w:rPr>
        <w:t xml:space="preserve">rabbit </w:t>
      </w:r>
      <w:r w:rsidR="002B26B4" w:rsidRPr="00553A38">
        <w:rPr>
          <w:rFonts w:ascii="Times New Roman" w:hAnsi="Times New Roman" w:cs="Times New Roman"/>
          <w:sz w:val="22"/>
        </w:rPr>
        <w:t xml:space="preserve">ATG </w:t>
      </w:r>
      <w:r w:rsidR="00F91855" w:rsidRPr="00553A38">
        <w:rPr>
          <w:rFonts w:ascii="Times New Roman" w:hAnsi="Times New Roman" w:cs="Times New Roman"/>
          <w:sz w:val="22"/>
        </w:rPr>
        <w:t>for</w:t>
      </w:r>
      <w:r w:rsidR="009469B0" w:rsidRPr="00553A38">
        <w:rPr>
          <w:rFonts w:ascii="Times New Roman" w:hAnsi="Times New Roman" w:cs="Times New Roman"/>
          <w:sz w:val="22"/>
        </w:rPr>
        <w:t xml:space="preserve"> </w:t>
      </w:r>
      <w:r w:rsidR="00F91855" w:rsidRPr="00553A38">
        <w:rPr>
          <w:rFonts w:ascii="Times New Roman" w:hAnsi="Times New Roman" w:cs="Times New Roman"/>
          <w:sz w:val="22"/>
        </w:rPr>
        <w:t>SAA patients</w:t>
      </w:r>
      <w:r w:rsidR="009469B0" w:rsidRPr="00553A38">
        <w:rPr>
          <w:rFonts w:ascii="Times New Roman" w:hAnsi="Times New Roman" w:cs="Times New Roman"/>
          <w:sz w:val="22"/>
        </w:rPr>
        <w:t xml:space="preserve"> with Korean ethnicity, who receive</w:t>
      </w:r>
      <w:r w:rsidR="00605BC0" w:rsidRPr="00553A38">
        <w:rPr>
          <w:rFonts w:ascii="Times New Roman" w:hAnsi="Times New Roman" w:cs="Times New Roman"/>
          <w:sz w:val="22"/>
        </w:rPr>
        <w:t>d</w:t>
      </w:r>
      <w:r w:rsidR="009469B0" w:rsidRPr="00553A38">
        <w:rPr>
          <w:rFonts w:ascii="Times New Roman" w:hAnsi="Times New Roman" w:cs="Times New Roman"/>
          <w:sz w:val="22"/>
        </w:rPr>
        <w:t xml:space="preserve"> URD-SCT. T</w:t>
      </w:r>
      <w:r w:rsidR="00F91855" w:rsidRPr="00553A38">
        <w:rPr>
          <w:rFonts w:ascii="Times New Roman" w:hAnsi="Times New Roman" w:cs="Times New Roman"/>
          <w:sz w:val="22"/>
        </w:rPr>
        <w:t xml:space="preserve">he </w:t>
      </w:r>
      <w:r w:rsidR="009469B0" w:rsidRPr="00553A38">
        <w:rPr>
          <w:rFonts w:ascii="Times New Roman" w:hAnsi="Times New Roman" w:cs="Times New Roman"/>
          <w:sz w:val="22"/>
        </w:rPr>
        <w:t xml:space="preserve">conditioning </w:t>
      </w:r>
      <w:r w:rsidR="00F91855" w:rsidRPr="00553A38">
        <w:rPr>
          <w:rFonts w:ascii="Times New Roman" w:hAnsi="Times New Roman" w:cs="Times New Roman"/>
          <w:sz w:val="22"/>
        </w:rPr>
        <w:t>protocol</w:t>
      </w:r>
      <w:r w:rsidR="009469B0" w:rsidRPr="00553A38">
        <w:rPr>
          <w:rFonts w:ascii="Times New Roman" w:hAnsi="Times New Roman" w:cs="Times New Roman"/>
          <w:sz w:val="22"/>
        </w:rPr>
        <w:t>s</w:t>
      </w:r>
      <w:r w:rsidR="00377B66" w:rsidRPr="00553A38">
        <w:rPr>
          <w:rFonts w:ascii="Times New Roman" w:hAnsi="Times New Roman" w:cs="Times New Roman"/>
          <w:sz w:val="22"/>
        </w:rPr>
        <w:t xml:space="preserve"> of our institute</w:t>
      </w:r>
      <w:r w:rsidR="00F91855" w:rsidRPr="00553A38">
        <w:rPr>
          <w:rFonts w:ascii="Times New Roman" w:hAnsi="Times New Roman" w:cs="Times New Roman"/>
          <w:sz w:val="22"/>
        </w:rPr>
        <w:t xml:space="preserve"> </w:t>
      </w:r>
      <w:r w:rsidR="009469B0" w:rsidRPr="00553A38">
        <w:rPr>
          <w:rFonts w:ascii="Times New Roman" w:hAnsi="Times New Roman" w:cs="Times New Roman"/>
          <w:sz w:val="22"/>
        </w:rPr>
        <w:t xml:space="preserve">have </w:t>
      </w:r>
      <w:r w:rsidR="00605BC0" w:rsidRPr="00553A38">
        <w:rPr>
          <w:rFonts w:ascii="Times New Roman" w:hAnsi="Times New Roman" w:cs="Times New Roman"/>
          <w:sz w:val="22"/>
        </w:rPr>
        <w:t xml:space="preserve">recommended the </w:t>
      </w:r>
      <w:r w:rsidR="009469B0" w:rsidRPr="00553A38">
        <w:rPr>
          <w:rFonts w:ascii="Times New Roman" w:hAnsi="Times New Roman" w:cs="Times New Roman"/>
          <w:sz w:val="22"/>
        </w:rPr>
        <w:t xml:space="preserve">gradual </w:t>
      </w:r>
      <w:r w:rsidR="00F91855" w:rsidRPr="00553A38">
        <w:rPr>
          <w:rFonts w:ascii="Times New Roman" w:hAnsi="Times New Roman" w:cs="Times New Roman"/>
          <w:sz w:val="22"/>
        </w:rPr>
        <w:t>increas</w:t>
      </w:r>
      <w:r w:rsidR="00605BC0" w:rsidRPr="00553A38">
        <w:rPr>
          <w:rFonts w:ascii="Times New Roman" w:hAnsi="Times New Roman" w:cs="Times New Roman"/>
          <w:sz w:val="22"/>
        </w:rPr>
        <w:t>e in the</w:t>
      </w:r>
      <w:r w:rsidR="00C932ED" w:rsidRPr="00553A38">
        <w:rPr>
          <w:rFonts w:ascii="Times New Roman" w:hAnsi="Times New Roman" w:cs="Times New Roman"/>
          <w:sz w:val="22"/>
        </w:rPr>
        <w:t xml:space="preserve"> ATG</w:t>
      </w:r>
      <w:r w:rsidR="00F91855" w:rsidRPr="00553A38">
        <w:rPr>
          <w:rFonts w:ascii="Times New Roman" w:hAnsi="Times New Roman" w:cs="Times New Roman"/>
          <w:sz w:val="22"/>
        </w:rPr>
        <w:t xml:space="preserve"> dose</w:t>
      </w:r>
      <w:r w:rsidR="009469B0" w:rsidRPr="00553A38">
        <w:rPr>
          <w:rFonts w:ascii="Times New Roman" w:hAnsi="Times New Roman" w:cs="Times New Roman"/>
          <w:sz w:val="22"/>
        </w:rPr>
        <w:t xml:space="preserve">, </w:t>
      </w:r>
      <w:r w:rsidR="00F91855" w:rsidRPr="00553A38">
        <w:rPr>
          <w:rFonts w:ascii="Times New Roman" w:hAnsi="Times New Roman" w:cs="Times New Roman"/>
          <w:sz w:val="22"/>
        </w:rPr>
        <w:t xml:space="preserve">considering </w:t>
      </w:r>
      <w:r w:rsidR="009145AA" w:rsidRPr="00553A38">
        <w:rPr>
          <w:rFonts w:ascii="Times New Roman" w:hAnsi="Times New Roman" w:cs="Times New Roman"/>
          <w:sz w:val="22"/>
        </w:rPr>
        <w:t xml:space="preserve">the </w:t>
      </w:r>
      <w:r w:rsidR="00F91855" w:rsidRPr="00553A38">
        <w:rPr>
          <w:rFonts w:ascii="Times New Roman" w:hAnsi="Times New Roman" w:cs="Times New Roman"/>
          <w:sz w:val="22"/>
        </w:rPr>
        <w:t>risk-benefit ratio.</w:t>
      </w:r>
      <w:r w:rsidR="009469B0" w:rsidRPr="00553A38">
        <w:rPr>
          <w:rFonts w:ascii="Times New Roman" w:hAnsi="Times New Roman" w:cs="Times New Roman"/>
          <w:sz w:val="22"/>
        </w:rPr>
        <w:t xml:space="preserve"> </w:t>
      </w:r>
      <w:r w:rsidR="00F745A5" w:rsidRPr="00553A38">
        <w:rPr>
          <w:rFonts w:ascii="Times New Roman" w:hAnsi="Times New Roman" w:cs="Times New Roman"/>
          <w:sz w:val="22"/>
        </w:rPr>
        <w:t>Bryant et al</w:t>
      </w:r>
      <w:r w:rsidR="00E70825" w:rsidRPr="00553A38">
        <w:rPr>
          <w:rFonts w:ascii="Times New Roman" w:hAnsi="Times New Roman" w:cs="Times New Roman"/>
          <w:sz w:val="22"/>
        </w:rPr>
        <w:t>.</w:t>
      </w:r>
      <w:r w:rsidR="00F745A5" w:rsidRPr="00553A38">
        <w:rPr>
          <w:rFonts w:ascii="Times New Roman" w:hAnsi="Times New Roman" w:cs="Times New Roman"/>
          <w:sz w:val="22"/>
        </w:rPr>
        <w:t xml:space="preserve"> reported significantly lower </w:t>
      </w:r>
      <w:r w:rsidR="009469B0" w:rsidRPr="00553A38">
        <w:rPr>
          <w:rFonts w:ascii="Times New Roman" w:hAnsi="Times New Roman" w:cs="Times New Roman"/>
          <w:sz w:val="22"/>
        </w:rPr>
        <w:t>chronic GVHD incidence with</w:t>
      </w:r>
      <w:r w:rsidR="00F745A5" w:rsidRPr="00553A38">
        <w:rPr>
          <w:rFonts w:ascii="Times New Roman" w:hAnsi="Times New Roman" w:cs="Times New Roman"/>
          <w:sz w:val="22"/>
        </w:rPr>
        <w:t xml:space="preserve"> significant G</w:t>
      </w:r>
      <w:r w:rsidR="009469B0" w:rsidRPr="00553A38">
        <w:rPr>
          <w:rFonts w:ascii="Times New Roman" w:hAnsi="Times New Roman" w:cs="Times New Roman"/>
          <w:sz w:val="22"/>
        </w:rPr>
        <w:t>F</w:t>
      </w:r>
      <w:r w:rsidR="00F745A5" w:rsidRPr="00553A38">
        <w:rPr>
          <w:rFonts w:ascii="Times New Roman" w:hAnsi="Times New Roman" w:cs="Times New Roman"/>
          <w:sz w:val="22"/>
        </w:rPr>
        <w:t>FS</w:t>
      </w:r>
      <w:r w:rsidR="009469B0" w:rsidRPr="00553A38">
        <w:rPr>
          <w:rFonts w:ascii="Times New Roman" w:hAnsi="Times New Roman" w:cs="Times New Roman"/>
          <w:sz w:val="22"/>
        </w:rPr>
        <w:t xml:space="preserve"> improvement</w:t>
      </w:r>
      <w:r w:rsidR="00F745A5" w:rsidRPr="00553A38">
        <w:rPr>
          <w:rFonts w:ascii="Times New Roman" w:hAnsi="Times New Roman" w:cs="Times New Roman"/>
          <w:sz w:val="22"/>
        </w:rPr>
        <w:t xml:space="preserve"> in patients who received URD-SCT with low-dose rabbit ATG (2.5 mg/kg), which was</w:t>
      </w:r>
      <w:r w:rsidR="00605BC0" w:rsidRPr="00553A38">
        <w:rPr>
          <w:rFonts w:ascii="Times New Roman" w:hAnsi="Times New Roman" w:cs="Times New Roman"/>
          <w:sz w:val="22"/>
        </w:rPr>
        <w:t xml:space="preserve"> the</w:t>
      </w:r>
      <w:r w:rsidR="00F745A5" w:rsidRPr="00553A38">
        <w:rPr>
          <w:rFonts w:ascii="Times New Roman" w:hAnsi="Times New Roman" w:cs="Times New Roman"/>
          <w:sz w:val="22"/>
        </w:rPr>
        <w:t xml:space="preserve"> same dose </w:t>
      </w:r>
      <w:r w:rsidR="00605BC0" w:rsidRPr="00553A38">
        <w:rPr>
          <w:rFonts w:ascii="Times New Roman" w:hAnsi="Times New Roman" w:cs="Times New Roman"/>
          <w:sz w:val="22"/>
        </w:rPr>
        <w:t xml:space="preserve">used in </w:t>
      </w:r>
      <w:r w:rsidR="00F745A5" w:rsidRPr="00553A38">
        <w:rPr>
          <w:rFonts w:ascii="Times New Roman" w:hAnsi="Times New Roman" w:cs="Times New Roman"/>
          <w:sz w:val="22"/>
        </w:rPr>
        <w:t>our study, compared with those who received MSD-SCT without rabbit ATG</w:t>
      </w:r>
      <w:r w:rsidR="009145AA" w:rsidRPr="00553A38">
        <w:rPr>
          <w:rFonts w:ascii="Times New Roman" w:hAnsi="Times New Roman" w:cs="Times New Roman"/>
          <w:sz w:val="22"/>
        </w:rPr>
        <w:t xml:space="preserve"> (Biol Blood Marrow Transplant. 2017; 23(12): 2096-101)</w:t>
      </w:r>
      <w:r w:rsidR="00F745A5" w:rsidRPr="00553A38">
        <w:rPr>
          <w:rFonts w:ascii="Times New Roman" w:hAnsi="Times New Roman" w:cs="Times New Roman"/>
          <w:sz w:val="22"/>
        </w:rPr>
        <w:t xml:space="preserve">. </w:t>
      </w:r>
      <w:r w:rsidR="00F745A5" w:rsidRPr="00553A38">
        <w:rPr>
          <w:rFonts w:ascii="Times New Roman" w:hAnsi="Times New Roman" w:cs="Times New Roman"/>
          <w:sz w:val="22"/>
        </w:rPr>
        <w:lastRenderedPageBreak/>
        <w:t xml:space="preserve">Several </w:t>
      </w:r>
      <w:r w:rsidR="009145AA" w:rsidRPr="00553A38">
        <w:rPr>
          <w:rFonts w:ascii="Times New Roman" w:hAnsi="Times New Roman" w:cs="Times New Roman"/>
          <w:sz w:val="22"/>
        </w:rPr>
        <w:t>studies</w:t>
      </w:r>
      <w:r w:rsidR="00F745A5" w:rsidRPr="00553A38">
        <w:rPr>
          <w:rFonts w:ascii="Times New Roman" w:hAnsi="Times New Roman" w:cs="Times New Roman"/>
          <w:sz w:val="22"/>
        </w:rPr>
        <w:t xml:space="preserve"> </w:t>
      </w:r>
      <w:r w:rsidR="00605BC0" w:rsidRPr="00553A38">
        <w:rPr>
          <w:rFonts w:ascii="Times New Roman" w:hAnsi="Times New Roman" w:cs="Times New Roman"/>
          <w:sz w:val="22"/>
        </w:rPr>
        <w:t xml:space="preserve">conducted in </w:t>
      </w:r>
      <w:r w:rsidR="00F745A5" w:rsidRPr="00553A38">
        <w:rPr>
          <w:rFonts w:ascii="Times New Roman" w:hAnsi="Times New Roman" w:cs="Times New Roman"/>
          <w:sz w:val="22"/>
        </w:rPr>
        <w:t xml:space="preserve">Asian groups </w:t>
      </w:r>
      <w:r w:rsidR="009145AA" w:rsidRPr="00553A38">
        <w:rPr>
          <w:rFonts w:ascii="Times New Roman" w:hAnsi="Times New Roman" w:cs="Times New Roman"/>
          <w:sz w:val="22"/>
        </w:rPr>
        <w:t>reported</w:t>
      </w:r>
      <w:r w:rsidR="00F745A5" w:rsidRPr="00553A38">
        <w:rPr>
          <w:rFonts w:ascii="Times New Roman" w:hAnsi="Times New Roman" w:cs="Times New Roman"/>
          <w:sz w:val="22"/>
        </w:rPr>
        <w:t xml:space="preserve"> that low-dose ATG (1.5–2.5 mg/kg) could</w:t>
      </w:r>
      <w:r w:rsidR="005B5CA5" w:rsidRPr="00553A38">
        <w:rPr>
          <w:rFonts w:ascii="Times New Roman" w:hAnsi="Times New Roman" w:cs="Times New Roman"/>
          <w:sz w:val="22"/>
        </w:rPr>
        <w:t xml:space="preserve"> significantly decrease </w:t>
      </w:r>
      <w:r w:rsidR="00F745A5" w:rsidRPr="00553A38">
        <w:rPr>
          <w:rFonts w:ascii="Times New Roman" w:hAnsi="Times New Roman" w:cs="Times New Roman"/>
          <w:sz w:val="22"/>
        </w:rPr>
        <w:t xml:space="preserve">GVHD </w:t>
      </w:r>
      <w:r w:rsidR="005B5CA5" w:rsidRPr="00553A38">
        <w:rPr>
          <w:rFonts w:ascii="Times New Roman" w:hAnsi="Times New Roman" w:cs="Times New Roman"/>
          <w:sz w:val="22"/>
        </w:rPr>
        <w:t>incidence</w:t>
      </w:r>
      <w:r w:rsidR="009145AA" w:rsidRPr="00553A38">
        <w:rPr>
          <w:rFonts w:ascii="Times New Roman" w:hAnsi="Times New Roman" w:cs="Times New Roman"/>
          <w:sz w:val="22"/>
        </w:rPr>
        <w:t xml:space="preserve">, suggesting that </w:t>
      </w:r>
      <w:r w:rsidR="00E70825" w:rsidRPr="00553A38">
        <w:rPr>
          <w:rFonts w:ascii="Times New Roman" w:hAnsi="Times New Roman" w:cs="Times New Roman"/>
          <w:sz w:val="22"/>
        </w:rPr>
        <w:t xml:space="preserve">the optimal </w:t>
      </w:r>
      <w:r w:rsidR="009145AA" w:rsidRPr="00553A38">
        <w:rPr>
          <w:rFonts w:ascii="Times New Roman" w:hAnsi="Times New Roman" w:cs="Times New Roman"/>
          <w:sz w:val="22"/>
        </w:rPr>
        <w:t xml:space="preserve">ATG dose </w:t>
      </w:r>
      <w:r w:rsidR="00605BC0" w:rsidRPr="00553A38">
        <w:rPr>
          <w:rFonts w:ascii="Times New Roman" w:hAnsi="Times New Roman" w:cs="Times New Roman"/>
          <w:sz w:val="22"/>
        </w:rPr>
        <w:t xml:space="preserve">for </w:t>
      </w:r>
      <w:r w:rsidR="00E70825" w:rsidRPr="00553A38">
        <w:rPr>
          <w:rFonts w:ascii="Times New Roman" w:hAnsi="Times New Roman" w:cs="Times New Roman"/>
          <w:sz w:val="22"/>
        </w:rPr>
        <w:t xml:space="preserve">Asian patients </w:t>
      </w:r>
      <w:r w:rsidR="00605BC0" w:rsidRPr="00553A38">
        <w:rPr>
          <w:rFonts w:ascii="Times New Roman" w:hAnsi="Times New Roman" w:cs="Times New Roman"/>
          <w:sz w:val="22"/>
        </w:rPr>
        <w:t xml:space="preserve">might be different from that </w:t>
      </w:r>
      <w:r w:rsidR="006B1850" w:rsidRPr="00553A38">
        <w:rPr>
          <w:rFonts w:ascii="Times New Roman" w:hAnsi="Times New Roman" w:cs="Times New Roman"/>
          <w:sz w:val="22"/>
        </w:rPr>
        <w:t>for</w:t>
      </w:r>
      <w:r w:rsidR="00605BC0" w:rsidRPr="00553A38">
        <w:rPr>
          <w:rFonts w:ascii="Times New Roman" w:hAnsi="Times New Roman" w:cs="Times New Roman"/>
          <w:sz w:val="22"/>
        </w:rPr>
        <w:t xml:space="preserve"> </w:t>
      </w:r>
      <w:r w:rsidR="00E70825" w:rsidRPr="00553A38">
        <w:rPr>
          <w:rFonts w:ascii="Times New Roman" w:hAnsi="Times New Roman" w:cs="Times New Roman"/>
          <w:sz w:val="22"/>
        </w:rPr>
        <w:t xml:space="preserve">Caucasian </w:t>
      </w:r>
      <w:r w:rsidR="00605BC0" w:rsidRPr="00553A38">
        <w:rPr>
          <w:rFonts w:ascii="Times New Roman" w:hAnsi="Times New Roman" w:cs="Times New Roman"/>
          <w:sz w:val="22"/>
        </w:rPr>
        <w:t xml:space="preserve">patients </w:t>
      </w:r>
      <w:r w:rsidR="009145AA" w:rsidRPr="00553A38">
        <w:rPr>
          <w:rFonts w:ascii="Times New Roman" w:hAnsi="Times New Roman" w:cs="Times New Roman"/>
          <w:sz w:val="22"/>
        </w:rPr>
        <w:t xml:space="preserve">(Park et al, Biol Blood Marrow Transplant 2017; 23: 1498-1508, and Shishido et al, Bone Marrow Transplant 2018; 53: 634-639). </w:t>
      </w:r>
    </w:p>
    <w:p w14:paraId="2ED06320" w14:textId="77F3B5BD" w:rsidR="009D0C9A" w:rsidRPr="00553A38" w:rsidRDefault="00F9444C" w:rsidP="007E63C7">
      <w:pPr>
        <w:spacing w:line="480" w:lineRule="auto"/>
        <w:ind w:firstLine="800"/>
        <w:rPr>
          <w:rFonts w:ascii="Times New Roman" w:hAnsi="Times New Roman"/>
          <w:color w:val="000000" w:themeColor="text1"/>
          <w:sz w:val="22"/>
        </w:rPr>
      </w:pPr>
      <w:r w:rsidRPr="00553A38">
        <w:rPr>
          <w:rFonts w:ascii="Times New Roman" w:hAnsi="Times New Roman"/>
          <w:color w:val="000000" w:themeColor="text1"/>
          <w:sz w:val="22"/>
        </w:rPr>
        <w:t>S</w:t>
      </w:r>
      <w:r w:rsidR="00456F52" w:rsidRPr="00553A38">
        <w:rPr>
          <w:rFonts w:ascii="Times New Roman" w:hAnsi="Times New Roman"/>
          <w:color w:val="000000" w:themeColor="text1"/>
          <w:sz w:val="22"/>
        </w:rPr>
        <w:t>ince Aug 2009</w:t>
      </w:r>
      <w:r w:rsidR="005B5CA5" w:rsidRPr="00553A38">
        <w:rPr>
          <w:rFonts w:ascii="Times New Roman" w:hAnsi="Times New Roman"/>
          <w:color w:val="000000" w:themeColor="text1"/>
          <w:sz w:val="22"/>
        </w:rPr>
        <w:t>,</w:t>
      </w:r>
      <w:r w:rsidRPr="00553A38">
        <w:rPr>
          <w:rFonts w:ascii="Times New Roman" w:hAnsi="Times New Roman"/>
          <w:color w:val="000000" w:themeColor="text1"/>
          <w:sz w:val="22"/>
        </w:rPr>
        <w:t xml:space="preserve"> we </w:t>
      </w:r>
      <w:r w:rsidR="005B5CA5" w:rsidRPr="00553A38">
        <w:rPr>
          <w:rFonts w:ascii="Times New Roman" w:hAnsi="Times New Roman"/>
          <w:color w:val="000000" w:themeColor="text1"/>
          <w:sz w:val="22"/>
        </w:rPr>
        <w:t xml:space="preserve">commenced </w:t>
      </w:r>
      <w:r w:rsidR="00013E03" w:rsidRPr="00553A38">
        <w:rPr>
          <w:rFonts w:ascii="Times New Roman" w:hAnsi="Times New Roman"/>
          <w:color w:val="000000" w:themeColor="text1"/>
          <w:sz w:val="22"/>
        </w:rPr>
        <w:t xml:space="preserve">the </w:t>
      </w:r>
      <w:r w:rsidRPr="00553A38">
        <w:rPr>
          <w:rFonts w:ascii="Times New Roman" w:hAnsi="Times New Roman"/>
          <w:color w:val="000000" w:themeColor="text1"/>
          <w:sz w:val="22"/>
        </w:rPr>
        <w:t>administ</w:t>
      </w:r>
      <w:r w:rsidR="00013E03" w:rsidRPr="00553A38">
        <w:rPr>
          <w:rFonts w:ascii="Times New Roman" w:hAnsi="Times New Roman"/>
          <w:color w:val="000000" w:themeColor="text1"/>
          <w:sz w:val="22"/>
        </w:rPr>
        <w:t>ration of</w:t>
      </w:r>
      <w:r w:rsidRPr="00553A38">
        <w:rPr>
          <w:rFonts w:ascii="Times New Roman" w:hAnsi="Times New Roman"/>
          <w:color w:val="000000" w:themeColor="text1"/>
          <w:sz w:val="22"/>
        </w:rPr>
        <w:t xml:space="preserve"> </w:t>
      </w:r>
      <w:r w:rsidR="00456F52" w:rsidRPr="00553A38">
        <w:rPr>
          <w:rFonts w:ascii="Times New Roman" w:hAnsi="Times New Roman"/>
          <w:color w:val="000000" w:themeColor="text1"/>
          <w:sz w:val="22"/>
        </w:rPr>
        <w:t xml:space="preserve">low-dose rabbit ATG (1.25 mg/kg </w:t>
      </w:r>
      <w:r w:rsidR="005B5CA5" w:rsidRPr="00553A38">
        <w:rPr>
          <w:rFonts w:ascii="Times New Roman" w:hAnsi="Times New Roman"/>
          <w:color w:val="000000" w:themeColor="text1"/>
          <w:sz w:val="22"/>
        </w:rPr>
        <w:t>intravenously</w:t>
      </w:r>
      <w:r w:rsidR="00456F52" w:rsidRPr="00553A38">
        <w:rPr>
          <w:rFonts w:ascii="Times New Roman" w:hAnsi="Times New Roman"/>
          <w:color w:val="000000" w:themeColor="text1"/>
          <w:sz w:val="22"/>
        </w:rPr>
        <w:t xml:space="preserve"> for 2 days) to </w:t>
      </w:r>
      <w:r w:rsidRPr="00553A38">
        <w:rPr>
          <w:rFonts w:ascii="Times New Roman" w:hAnsi="Times New Roman"/>
          <w:color w:val="000000" w:themeColor="text1"/>
          <w:sz w:val="22"/>
        </w:rPr>
        <w:t xml:space="preserve">SAA </w:t>
      </w:r>
      <w:r w:rsidR="00456F52" w:rsidRPr="00553A38">
        <w:rPr>
          <w:rFonts w:ascii="Times New Roman" w:hAnsi="Times New Roman"/>
          <w:color w:val="000000" w:themeColor="text1"/>
          <w:sz w:val="22"/>
        </w:rPr>
        <w:t xml:space="preserve">patients </w:t>
      </w:r>
      <w:r w:rsidR="005B5CA5" w:rsidRPr="00553A38">
        <w:rPr>
          <w:rFonts w:ascii="Times New Roman" w:hAnsi="Times New Roman"/>
          <w:color w:val="000000" w:themeColor="text1"/>
          <w:sz w:val="22"/>
        </w:rPr>
        <w:t>receiving</w:t>
      </w:r>
      <w:r w:rsidR="00456F52" w:rsidRPr="00553A38">
        <w:rPr>
          <w:rFonts w:ascii="Times New Roman" w:hAnsi="Times New Roman"/>
          <w:color w:val="000000" w:themeColor="text1"/>
          <w:sz w:val="22"/>
        </w:rPr>
        <w:t xml:space="preserve"> URD-SCT from HLA-mismatched donor and/or PB stem cells</w:t>
      </w:r>
      <w:r w:rsidR="00013E03" w:rsidRPr="00553A38">
        <w:rPr>
          <w:rFonts w:ascii="Times New Roman" w:hAnsi="Times New Roman"/>
          <w:color w:val="000000" w:themeColor="text1"/>
          <w:sz w:val="22"/>
        </w:rPr>
        <w:t xml:space="preserve">; results showed that the incidence rates of </w:t>
      </w:r>
      <w:r w:rsidR="00456F52" w:rsidRPr="00553A38">
        <w:rPr>
          <w:rFonts w:ascii="Times New Roman" w:hAnsi="Times New Roman"/>
          <w:color w:val="000000" w:themeColor="text1"/>
          <w:sz w:val="22"/>
        </w:rPr>
        <w:t>mild-to-severe, moderate-to-severe, and severe chronic GVHD</w:t>
      </w:r>
      <w:r w:rsidR="00013E03" w:rsidRPr="00553A38">
        <w:rPr>
          <w:rFonts w:ascii="Times New Roman" w:hAnsi="Times New Roman"/>
          <w:color w:val="000000" w:themeColor="text1"/>
          <w:sz w:val="22"/>
        </w:rPr>
        <w:t xml:space="preserve"> in patients treated with low-dose rabbit ATG</w:t>
      </w:r>
      <w:r w:rsidR="00456F52" w:rsidRPr="00553A38">
        <w:rPr>
          <w:rFonts w:ascii="Times New Roman" w:hAnsi="Times New Roman"/>
          <w:color w:val="000000" w:themeColor="text1"/>
          <w:sz w:val="22"/>
        </w:rPr>
        <w:t xml:space="preserve"> significantly decreased from 53.8% to 28.2% (</w:t>
      </w:r>
      <w:r w:rsidR="00456F52" w:rsidRPr="00553A38">
        <w:rPr>
          <w:rFonts w:ascii="Times New Roman" w:hAnsi="Times New Roman"/>
          <w:i/>
          <w:iCs/>
          <w:color w:val="000000" w:themeColor="text1"/>
          <w:sz w:val="22"/>
        </w:rPr>
        <w:t>P</w:t>
      </w:r>
      <w:r w:rsidR="00456F52" w:rsidRPr="00553A38">
        <w:rPr>
          <w:rFonts w:ascii="Times New Roman" w:hAnsi="Times New Roman"/>
          <w:color w:val="000000" w:themeColor="text1"/>
          <w:sz w:val="22"/>
        </w:rPr>
        <w:t xml:space="preserve"> = 0.01), 44.4% to 13.7% (</w:t>
      </w:r>
      <w:r w:rsidR="00456F52" w:rsidRPr="00553A38">
        <w:rPr>
          <w:rFonts w:ascii="Times New Roman" w:hAnsi="Times New Roman"/>
          <w:i/>
          <w:iCs/>
          <w:color w:val="000000" w:themeColor="text1"/>
          <w:sz w:val="22"/>
        </w:rPr>
        <w:t>P</w:t>
      </w:r>
      <w:r w:rsidR="00456F52" w:rsidRPr="00553A38">
        <w:rPr>
          <w:rFonts w:ascii="Times New Roman" w:hAnsi="Times New Roman"/>
          <w:color w:val="000000" w:themeColor="text1"/>
          <w:sz w:val="22"/>
        </w:rPr>
        <w:t xml:space="preserve"> &lt; 0.01), and 20.4% to 3.9% (</w:t>
      </w:r>
      <w:r w:rsidR="00456F52" w:rsidRPr="00553A38">
        <w:rPr>
          <w:rFonts w:ascii="Times New Roman" w:hAnsi="Times New Roman"/>
          <w:i/>
          <w:iCs/>
          <w:color w:val="000000" w:themeColor="text1"/>
          <w:sz w:val="22"/>
        </w:rPr>
        <w:t>P</w:t>
      </w:r>
      <w:r w:rsidR="00456F52" w:rsidRPr="00553A38">
        <w:rPr>
          <w:rFonts w:ascii="Times New Roman" w:hAnsi="Times New Roman"/>
          <w:color w:val="000000" w:themeColor="text1"/>
          <w:sz w:val="22"/>
        </w:rPr>
        <w:t xml:space="preserve"> = 0.01), respectively</w:t>
      </w:r>
      <w:r w:rsidR="005B5CA5" w:rsidRPr="00553A38">
        <w:rPr>
          <w:rFonts w:ascii="Times New Roman" w:hAnsi="Times New Roman"/>
          <w:color w:val="000000" w:themeColor="text1"/>
          <w:sz w:val="22"/>
        </w:rPr>
        <w:t xml:space="preserve">, </w:t>
      </w:r>
      <w:r w:rsidRPr="00553A38">
        <w:rPr>
          <w:rFonts w:ascii="Times New Roman" w:hAnsi="Times New Roman"/>
          <w:color w:val="000000" w:themeColor="text1"/>
          <w:sz w:val="22"/>
        </w:rPr>
        <w:t xml:space="preserve">compared </w:t>
      </w:r>
      <w:r w:rsidR="00013E03" w:rsidRPr="00553A38">
        <w:rPr>
          <w:rFonts w:ascii="Times New Roman" w:hAnsi="Times New Roman"/>
          <w:color w:val="000000" w:themeColor="text1"/>
          <w:sz w:val="22"/>
        </w:rPr>
        <w:t xml:space="preserve">with </w:t>
      </w:r>
      <w:r w:rsidRPr="00553A38">
        <w:rPr>
          <w:rFonts w:ascii="Times New Roman" w:hAnsi="Times New Roman"/>
          <w:color w:val="000000" w:themeColor="text1"/>
          <w:sz w:val="22"/>
        </w:rPr>
        <w:t xml:space="preserve">those </w:t>
      </w:r>
      <w:r w:rsidR="00013E03" w:rsidRPr="00553A38">
        <w:rPr>
          <w:rFonts w:ascii="Times New Roman" w:hAnsi="Times New Roman"/>
          <w:color w:val="000000" w:themeColor="text1"/>
          <w:sz w:val="22"/>
        </w:rPr>
        <w:t xml:space="preserve">who </w:t>
      </w:r>
      <w:r w:rsidR="005B5CA5" w:rsidRPr="00553A38">
        <w:rPr>
          <w:rFonts w:ascii="Times New Roman" w:hAnsi="Times New Roman"/>
          <w:color w:val="000000" w:themeColor="text1"/>
          <w:sz w:val="22"/>
        </w:rPr>
        <w:t xml:space="preserve">received transplantation </w:t>
      </w:r>
      <w:r w:rsidRPr="00553A38">
        <w:rPr>
          <w:rFonts w:ascii="Times New Roman" w:hAnsi="Times New Roman"/>
          <w:color w:val="000000" w:themeColor="text1"/>
          <w:sz w:val="22"/>
        </w:rPr>
        <w:t xml:space="preserve">without </w:t>
      </w:r>
      <w:r w:rsidR="005B5CA5" w:rsidRPr="00553A38">
        <w:rPr>
          <w:rFonts w:ascii="Times New Roman" w:hAnsi="Times New Roman"/>
          <w:color w:val="000000" w:themeColor="text1"/>
          <w:sz w:val="22"/>
        </w:rPr>
        <w:t>rabbit ATG before July 2009.</w:t>
      </w:r>
      <w:r w:rsidR="00456F52" w:rsidRPr="00553A38">
        <w:rPr>
          <w:rFonts w:ascii="Times New Roman" w:hAnsi="Times New Roman"/>
          <w:color w:val="000000" w:themeColor="text1"/>
          <w:sz w:val="22"/>
        </w:rPr>
        <w:t xml:space="preserve"> </w:t>
      </w:r>
      <w:r w:rsidR="005158B0" w:rsidRPr="00553A38">
        <w:rPr>
          <w:rFonts w:ascii="Times New Roman" w:hAnsi="Times New Roman"/>
          <w:color w:val="000000" w:themeColor="text1"/>
          <w:sz w:val="22"/>
        </w:rPr>
        <w:t xml:space="preserve">These findings </w:t>
      </w:r>
      <w:r w:rsidR="0084324B" w:rsidRPr="00553A38">
        <w:rPr>
          <w:rFonts w:ascii="Times New Roman" w:hAnsi="Times New Roman"/>
          <w:color w:val="000000" w:themeColor="text1"/>
          <w:sz w:val="22"/>
        </w:rPr>
        <w:t xml:space="preserve">were </w:t>
      </w:r>
      <w:r w:rsidR="005158B0" w:rsidRPr="00553A38">
        <w:rPr>
          <w:rFonts w:ascii="Times New Roman" w:hAnsi="Times New Roman"/>
          <w:color w:val="000000" w:themeColor="text1"/>
          <w:sz w:val="22"/>
        </w:rPr>
        <w:t xml:space="preserve">already described in the </w:t>
      </w:r>
      <w:r w:rsidR="0084324B" w:rsidRPr="00553A38">
        <w:rPr>
          <w:rFonts w:ascii="Times New Roman" w:hAnsi="Times New Roman"/>
          <w:color w:val="000000" w:themeColor="text1"/>
          <w:sz w:val="22"/>
        </w:rPr>
        <w:t>“</w:t>
      </w:r>
      <w:r w:rsidR="005158B0" w:rsidRPr="00553A38">
        <w:rPr>
          <w:rFonts w:ascii="Times New Roman" w:hAnsi="Times New Roman"/>
          <w:color w:val="000000" w:themeColor="text1"/>
          <w:sz w:val="22"/>
        </w:rPr>
        <w:t>Discussion</w:t>
      </w:r>
      <w:r w:rsidR="0084324B" w:rsidRPr="00553A38">
        <w:rPr>
          <w:rFonts w:ascii="Times New Roman" w:hAnsi="Times New Roman"/>
          <w:color w:val="000000" w:themeColor="text1"/>
          <w:sz w:val="22"/>
        </w:rPr>
        <w:t>”</w:t>
      </w:r>
      <w:r w:rsidR="005158B0" w:rsidRPr="00553A38">
        <w:rPr>
          <w:rFonts w:ascii="Times New Roman" w:hAnsi="Times New Roman"/>
          <w:color w:val="000000" w:themeColor="text1"/>
          <w:sz w:val="22"/>
        </w:rPr>
        <w:t xml:space="preserve"> section: </w:t>
      </w:r>
      <w:r w:rsidR="0084324B" w:rsidRPr="00553A38">
        <w:rPr>
          <w:rFonts w:ascii="Times New Roman" w:hAnsi="Times New Roman"/>
          <w:color w:val="000000" w:themeColor="text1"/>
          <w:sz w:val="22"/>
        </w:rPr>
        <w:t>“</w:t>
      </w:r>
      <w:r w:rsidR="005158B0" w:rsidRPr="00553A38">
        <w:rPr>
          <w:rFonts w:ascii="Times New Roman" w:hAnsi="Times New Roman"/>
          <w:color w:val="000000" w:themeColor="text1"/>
          <w:sz w:val="22"/>
        </w:rPr>
        <w:t xml:space="preserve">Our recently published report for adult SAA patients who received URD-SCT using PM-URD or PB stem cells may provide a possible solution for this issue </w:t>
      </w:r>
      <w:r w:rsidR="005158B0" w:rsidRPr="00553A38">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5158B0" w:rsidRPr="00553A38">
        <w:rPr>
          <w:rFonts w:ascii="Times New Roman" w:hAnsi="Times New Roman"/>
          <w:color w:val="000000" w:themeColor="text1"/>
          <w:sz w:val="22"/>
        </w:rPr>
        <w:instrText xml:space="preserve"> ADDIN EN.CITE </w:instrText>
      </w:r>
      <w:r w:rsidR="005158B0" w:rsidRPr="00553A38">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5158B0" w:rsidRPr="00553A38">
        <w:rPr>
          <w:rFonts w:ascii="Times New Roman" w:hAnsi="Times New Roman"/>
          <w:color w:val="000000" w:themeColor="text1"/>
          <w:sz w:val="22"/>
        </w:rPr>
        <w:instrText xml:space="preserve"> ADDIN EN.CITE.DATA </w:instrText>
      </w:r>
      <w:r w:rsidR="005158B0" w:rsidRPr="00553A38">
        <w:rPr>
          <w:rFonts w:ascii="Times New Roman" w:hAnsi="Times New Roman"/>
          <w:color w:val="000000" w:themeColor="text1"/>
          <w:sz w:val="22"/>
        </w:rPr>
      </w:r>
      <w:r w:rsidR="005158B0" w:rsidRPr="00553A38">
        <w:rPr>
          <w:rFonts w:ascii="Times New Roman" w:hAnsi="Times New Roman"/>
          <w:color w:val="000000" w:themeColor="text1"/>
          <w:sz w:val="22"/>
        </w:rPr>
        <w:fldChar w:fldCharType="end"/>
      </w:r>
      <w:r w:rsidR="005158B0" w:rsidRPr="00553A38">
        <w:rPr>
          <w:rFonts w:ascii="Times New Roman" w:hAnsi="Times New Roman"/>
          <w:color w:val="000000" w:themeColor="text1"/>
          <w:sz w:val="22"/>
        </w:rPr>
      </w:r>
      <w:r w:rsidR="005158B0" w:rsidRPr="00553A38">
        <w:rPr>
          <w:rFonts w:ascii="Times New Roman" w:hAnsi="Times New Roman"/>
          <w:color w:val="000000" w:themeColor="text1"/>
          <w:sz w:val="22"/>
        </w:rPr>
        <w:fldChar w:fldCharType="separate"/>
      </w:r>
      <w:r w:rsidR="005158B0" w:rsidRPr="00553A38">
        <w:rPr>
          <w:rFonts w:ascii="Times New Roman" w:hAnsi="Times New Roman"/>
          <w:color w:val="000000" w:themeColor="text1"/>
          <w:sz w:val="22"/>
        </w:rPr>
        <w:t>[</w:t>
      </w:r>
      <w:hyperlink w:anchor="_ENREF_16" w:tooltip="Park, 2017 #18" w:history="1">
        <w:r w:rsidR="005158B0" w:rsidRPr="00553A38">
          <w:rPr>
            <w:rFonts w:ascii="Times New Roman" w:hAnsi="Times New Roman"/>
            <w:color w:val="000000" w:themeColor="text1"/>
            <w:sz w:val="22"/>
          </w:rPr>
          <w:t>16</w:t>
        </w:r>
      </w:hyperlink>
      <w:r w:rsidR="005158B0" w:rsidRPr="00553A38">
        <w:rPr>
          <w:rFonts w:ascii="Times New Roman" w:hAnsi="Times New Roman"/>
          <w:color w:val="000000" w:themeColor="text1"/>
          <w:sz w:val="22"/>
        </w:rPr>
        <w:t>]</w:t>
      </w:r>
      <w:r w:rsidR="005158B0" w:rsidRPr="00553A38">
        <w:rPr>
          <w:rFonts w:ascii="Times New Roman" w:hAnsi="Times New Roman"/>
          <w:color w:val="000000" w:themeColor="text1"/>
          <w:sz w:val="22"/>
        </w:rPr>
        <w:fldChar w:fldCharType="end"/>
      </w:r>
      <w:r w:rsidR="005158B0" w:rsidRPr="00553A38">
        <w:rPr>
          <w:rFonts w:ascii="Times New Roman" w:hAnsi="Times New Roman"/>
          <w:color w:val="000000" w:themeColor="text1"/>
          <w:sz w:val="22"/>
        </w:rPr>
        <w:t xml:space="preserve">. It showed significantly lower acute grades </w:t>
      </w:r>
      <w:r w:rsidR="0084324B" w:rsidRPr="00553A38">
        <w:rPr>
          <w:rFonts w:ascii="Times New Roman" w:hAnsi="Times New Roman"/>
          <w:color w:val="000000" w:themeColor="text1"/>
          <w:sz w:val="22"/>
        </w:rPr>
        <w:t>(</w:t>
      </w:r>
      <w:r w:rsidR="005158B0" w:rsidRPr="00553A38">
        <w:rPr>
          <w:rFonts w:ascii="Times New Roman" w:hAnsi="Times New Roman"/>
          <w:color w:val="000000" w:themeColor="text1"/>
          <w:sz w:val="22"/>
        </w:rPr>
        <w:t>II–IV</w:t>
      </w:r>
      <w:r w:rsidR="0084324B" w:rsidRPr="00553A38">
        <w:rPr>
          <w:rFonts w:ascii="Times New Roman" w:hAnsi="Times New Roman"/>
          <w:color w:val="000000" w:themeColor="text1"/>
          <w:sz w:val="22"/>
        </w:rPr>
        <w:t>)</w:t>
      </w:r>
      <w:r w:rsidR="005158B0" w:rsidRPr="00553A38">
        <w:rPr>
          <w:rFonts w:ascii="Times New Roman" w:hAnsi="Times New Roman"/>
          <w:color w:val="000000" w:themeColor="text1"/>
          <w:sz w:val="22"/>
        </w:rPr>
        <w:t xml:space="preserve"> and chronic GVHD incidence</w:t>
      </w:r>
      <w:r w:rsidR="000E302B" w:rsidRPr="00553A38">
        <w:rPr>
          <w:rFonts w:ascii="Times New Roman" w:hAnsi="Times New Roman"/>
          <w:color w:val="000000" w:themeColor="text1"/>
          <w:sz w:val="22"/>
        </w:rPr>
        <w:t>s</w:t>
      </w:r>
      <w:r w:rsidR="005158B0" w:rsidRPr="00553A38">
        <w:rPr>
          <w:rFonts w:ascii="Times New Roman" w:hAnsi="Times New Roman"/>
          <w:color w:val="000000" w:themeColor="text1"/>
          <w:sz w:val="22"/>
        </w:rPr>
        <w:t xml:space="preserve"> (31.2% vs. 61.5% at day 100; </w:t>
      </w:r>
      <w:r w:rsidR="005158B0" w:rsidRPr="00553A38">
        <w:rPr>
          <w:rFonts w:ascii="Times New Roman" w:hAnsi="Times New Roman"/>
          <w:i/>
          <w:color w:val="000000" w:themeColor="text1"/>
          <w:sz w:val="22"/>
        </w:rPr>
        <w:t>P</w:t>
      </w:r>
      <w:r w:rsidR="005158B0" w:rsidRPr="00553A38">
        <w:rPr>
          <w:rFonts w:ascii="Times New Roman" w:hAnsi="Times New Roman"/>
          <w:color w:val="000000" w:themeColor="text1"/>
          <w:sz w:val="22"/>
        </w:rPr>
        <w:t xml:space="preserve"> &lt; 0.01 and 21.9% vs. 65.4% at 3 years; </w:t>
      </w:r>
      <w:r w:rsidR="005158B0" w:rsidRPr="00553A38">
        <w:rPr>
          <w:rFonts w:ascii="Times New Roman" w:hAnsi="Times New Roman"/>
          <w:i/>
          <w:color w:val="000000" w:themeColor="text1"/>
          <w:sz w:val="22"/>
        </w:rPr>
        <w:t>P</w:t>
      </w:r>
      <w:r w:rsidR="005158B0" w:rsidRPr="00553A38">
        <w:rPr>
          <w:rFonts w:ascii="Times New Roman" w:hAnsi="Times New Roman"/>
          <w:color w:val="000000" w:themeColor="text1"/>
          <w:sz w:val="22"/>
        </w:rPr>
        <w:t xml:space="preserve"> &lt; 0.01, respectively) </w:t>
      </w:r>
      <w:r w:rsidR="0084324B" w:rsidRPr="00553A38">
        <w:rPr>
          <w:rFonts w:ascii="Times New Roman" w:hAnsi="Times New Roman"/>
          <w:color w:val="000000" w:themeColor="text1"/>
          <w:sz w:val="22"/>
        </w:rPr>
        <w:t xml:space="preserve">in </w:t>
      </w:r>
      <w:r w:rsidR="005158B0" w:rsidRPr="00553A38">
        <w:rPr>
          <w:rFonts w:ascii="Times New Roman" w:hAnsi="Times New Roman"/>
          <w:color w:val="000000" w:themeColor="text1"/>
          <w:sz w:val="22"/>
        </w:rPr>
        <w:t xml:space="preserve">patients who received low-dose ATG (2.5 mg/kg) compared </w:t>
      </w:r>
      <w:r w:rsidR="000E302B" w:rsidRPr="00553A38">
        <w:rPr>
          <w:rFonts w:ascii="Times New Roman" w:hAnsi="Times New Roman"/>
          <w:color w:val="000000" w:themeColor="text1"/>
          <w:sz w:val="22"/>
        </w:rPr>
        <w:t>to patients</w:t>
      </w:r>
      <w:r w:rsidR="0084324B" w:rsidRPr="00553A38">
        <w:rPr>
          <w:rFonts w:ascii="Times New Roman" w:hAnsi="Times New Roman"/>
          <w:color w:val="000000" w:themeColor="text1"/>
          <w:sz w:val="22"/>
        </w:rPr>
        <w:t xml:space="preserve"> </w:t>
      </w:r>
      <w:r w:rsidR="005158B0" w:rsidRPr="00553A38">
        <w:rPr>
          <w:rFonts w:ascii="Times New Roman" w:hAnsi="Times New Roman"/>
          <w:color w:val="000000" w:themeColor="text1"/>
          <w:sz w:val="22"/>
        </w:rPr>
        <w:t>who did not receive low-dose ATG</w:t>
      </w:r>
      <w:r w:rsidR="004F6009" w:rsidRPr="00553A38">
        <w:rPr>
          <w:rFonts w:ascii="Times New Roman" w:hAnsi="Times New Roman"/>
          <w:color w:val="000000" w:themeColor="text1"/>
          <w:sz w:val="22"/>
        </w:rPr>
        <w:t>”</w:t>
      </w:r>
      <w:r w:rsidR="005158B0" w:rsidRPr="00553A38">
        <w:rPr>
          <w:rFonts w:ascii="Times New Roman" w:hAnsi="Times New Roman"/>
          <w:color w:val="000000" w:themeColor="text1"/>
          <w:sz w:val="22"/>
        </w:rPr>
        <w:t xml:space="preserve"> (#34</w:t>
      </w:r>
      <w:r w:rsidR="00DF7904">
        <w:rPr>
          <w:rFonts w:ascii="Times New Roman" w:hAnsi="Times New Roman"/>
          <w:color w:val="000000" w:themeColor="text1"/>
          <w:sz w:val="22"/>
        </w:rPr>
        <w:t>4</w:t>
      </w:r>
      <w:r w:rsidR="005B5CA5" w:rsidRPr="00553A38">
        <w:rPr>
          <w:rFonts w:ascii="Times New Roman" w:hAnsi="Times New Roman"/>
          <w:color w:val="000000" w:themeColor="text1"/>
          <w:sz w:val="22"/>
        </w:rPr>
        <w:t>-34</w:t>
      </w:r>
      <w:r w:rsidR="00DF7904">
        <w:rPr>
          <w:rFonts w:ascii="Times New Roman" w:hAnsi="Times New Roman"/>
          <w:color w:val="000000" w:themeColor="text1"/>
          <w:sz w:val="22"/>
        </w:rPr>
        <w:t>8</w:t>
      </w:r>
      <w:r w:rsidR="005158B0" w:rsidRPr="00553A38">
        <w:rPr>
          <w:rFonts w:ascii="Times New Roman" w:hAnsi="Times New Roman"/>
          <w:color w:val="000000" w:themeColor="text1"/>
          <w:sz w:val="22"/>
        </w:rPr>
        <w:t xml:space="preserve">). </w:t>
      </w:r>
      <w:r w:rsidR="00F91855" w:rsidRPr="00553A38">
        <w:rPr>
          <w:rFonts w:ascii="Times New Roman" w:hAnsi="Times New Roman" w:cs="Times New Roman"/>
          <w:sz w:val="22"/>
        </w:rPr>
        <w:t xml:space="preserve">Based on these </w:t>
      </w:r>
      <w:r w:rsidR="005B5CA5" w:rsidRPr="00553A38">
        <w:rPr>
          <w:rFonts w:ascii="Times New Roman" w:hAnsi="Times New Roman" w:cs="Times New Roman"/>
          <w:sz w:val="22"/>
        </w:rPr>
        <w:t>results,</w:t>
      </w:r>
      <w:r w:rsidR="00F91855" w:rsidRPr="00553A38">
        <w:rPr>
          <w:rFonts w:ascii="Times New Roman" w:hAnsi="Times New Roman" w:cs="Times New Roman"/>
          <w:sz w:val="22"/>
        </w:rPr>
        <w:t xml:space="preserve"> we amended </w:t>
      </w:r>
      <w:r w:rsidR="00F91855" w:rsidRPr="00553A38">
        <w:rPr>
          <w:rFonts w:ascii="Times New Roman" w:hAnsi="Times New Roman"/>
          <w:color w:val="000000" w:themeColor="text1"/>
          <w:sz w:val="22"/>
        </w:rPr>
        <w:t xml:space="preserve">the </w:t>
      </w:r>
      <w:r w:rsidR="005B5CA5" w:rsidRPr="00553A38">
        <w:rPr>
          <w:rFonts w:ascii="Times New Roman" w:hAnsi="Times New Roman"/>
          <w:color w:val="000000" w:themeColor="text1"/>
          <w:sz w:val="22"/>
        </w:rPr>
        <w:t xml:space="preserve">conditioning </w:t>
      </w:r>
      <w:r w:rsidR="00F91855" w:rsidRPr="00553A38">
        <w:rPr>
          <w:rFonts w:ascii="Times New Roman" w:hAnsi="Times New Roman"/>
          <w:color w:val="000000" w:themeColor="text1"/>
          <w:sz w:val="22"/>
        </w:rPr>
        <w:t>protocol</w:t>
      </w:r>
      <w:r w:rsidR="000B254A" w:rsidRPr="00553A38">
        <w:rPr>
          <w:rFonts w:ascii="Times New Roman" w:hAnsi="Times New Roman"/>
          <w:color w:val="000000" w:themeColor="text1"/>
          <w:sz w:val="22"/>
        </w:rPr>
        <w:t>s</w:t>
      </w:r>
      <w:r w:rsidR="00F91855" w:rsidRPr="00553A38">
        <w:rPr>
          <w:rFonts w:ascii="Times New Roman" w:hAnsi="Times New Roman"/>
          <w:color w:val="000000" w:themeColor="text1"/>
          <w:sz w:val="22"/>
        </w:rPr>
        <w:t xml:space="preserve"> in Dec</w:t>
      </w:r>
      <w:r w:rsidR="003F6875" w:rsidRPr="00553A38">
        <w:rPr>
          <w:rFonts w:ascii="Times New Roman" w:hAnsi="Times New Roman"/>
          <w:color w:val="000000" w:themeColor="text1"/>
          <w:sz w:val="22"/>
        </w:rPr>
        <w:t>ember</w:t>
      </w:r>
      <w:r w:rsidR="005B5CA5" w:rsidRPr="00553A38">
        <w:rPr>
          <w:rFonts w:ascii="Times New Roman" w:hAnsi="Times New Roman"/>
          <w:color w:val="000000" w:themeColor="text1"/>
          <w:sz w:val="22"/>
        </w:rPr>
        <w:t xml:space="preserve"> </w:t>
      </w:r>
      <w:r w:rsidR="00F91855" w:rsidRPr="00553A38">
        <w:rPr>
          <w:rFonts w:ascii="Times New Roman" w:hAnsi="Times New Roman"/>
          <w:color w:val="000000" w:themeColor="text1"/>
          <w:sz w:val="22"/>
        </w:rPr>
        <w:t>2016</w:t>
      </w:r>
      <w:r w:rsidR="009E64C5" w:rsidRPr="00553A38">
        <w:rPr>
          <w:rFonts w:ascii="Times New Roman" w:hAnsi="Times New Roman"/>
          <w:color w:val="000000" w:themeColor="text1"/>
          <w:sz w:val="22"/>
        </w:rPr>
        <w:t xml:space="preserve">, then a relatively high-dose </w:t>
      </w:r>
      <w:r w:rsidR="00F91855" w:rsidRPr="00553A38">
        <w:rPr>
          <w:rFonts w:ascii="Times New Roman" w:hAnsi="Times New Roman"/>
          <w:color w:val="000000" w:themeColor="text1"/>
          <w:sz w:val="22"/>
        </w:rPr>
        <w:t>rabbit ATG (2.5 mg/kg for 2 days)</w:t>
      </w:r>
      <w:r w:rsidR="004775C7" w:rsidRPr="00553A38">
        <w:rPr>
          <w:rFonts w:ascii="Times New Roman" w:hAnsi="Times New Roman"/>
          <w:color w:val="000000" w:themeColor="text1"/>
          <w:sz w:val="22"/>
        </w:rPr>
        <w:t xml:space="preserve"> </w:t>
      </w:r>
      <w:r w:rsidR="009E64C5" w:rsidRPr="00553A38">
        <w:rPr>
          <w:rFonts w:ascii="Times New Roman" w:hAnsi="Times New Roman"/>
          <w:color w:val="000000" w:themeColor="text1"/>
          <w:sz w:val="22"/>
        </w:rPr>
        <w:t>has been administered to SAA patients who receive</w:t>
      </w:r>
      <w:r w:rsidR="003F6875" w:rsidRPr="00553A38">
        <w:rPr>
          <w:rFonts w:ascii="Times New Roman" w:hAnsi="Times New Roman"/>
          <w:color w:val="000000" w:themeColor="text1"/>
          <w:sz w:val="22"/>
        </w:rPr>
        <w:t>d</w:t>
      </w:r>
      <w:r w:rsidR="009E64C5" w:rsidRPr="00553A38">
        <w:rPr>
          <w:rFonts w:ascii="Times New Roman" w:hAnsi="Times New Roman"/>
          <w:color w:val="000000" w:themeColor="text1"/>
          <w:sz w:val="22"/>
        </w:rPr>
        <w:t xml:space="preserve"> URD-SCT</w:t>
      </w:r>
      <w:r w:rsidR="00F91855" w:rsidRPr="00553A38">
        <w:rPr>
          <w:rFonts w:ascii="Times New Roman" w:hAnsi="Times New Roman"/>
          <w:color w:val="000000" w:themeColor="text1"/>
          <w:sz w:val="22"/>
        </w:rPr>
        <w:t>.</w:t>
      </w:r>
      <w:r w:rsidR="004775C7" w:rsidRPr="00553A38">
        <w:rPr>
          <w:rFonts w:ascii="Times New Roman" w:hAnsi="Times New Roman"/>
          <w:color w:val="000000" w:themeColor="text1"/>
          <w:sz w:val="22"/>
        </w:rPr>
        <w:t xml:space="preserve"> </w:t>
      </w:r>
      <w:r w:rsidR="009E64C5" w:rsidRPr="00553A38">
        <w:rPr>
          <w:rFonts w:ascii="Times New Roman" w:hAnsi="Times New Roman"/>
          <w:color w:val="000000" w:themeColor="text1"/>
          <w:sz w:val="22"/>
        </w:rPr>
        <w:t>It</w:t>
      </w:r>
      <w:r w:rsidR="003B22B6" w:rsidRPr="00553A38">
        <w:rPr>
          <w:rFonts w:ascii="Times New Roman" w:hAnsi="Times New Roman"/>
          <w:color w:val="000000" w:themeColor="text1"/>
          <w:sz w:val="22"/>
        </w:rPr>
        <w:t xml:space="preserve"> was also described in </w:t>
      </w:r>
      <w:r w:rsidR="009E64C5" w:rsidRPr="00553A38">
        <w:rPr>
          <w:rFonts w:ascii="Times New Roman" w:hAnsi="Times New Roman"/>
          <w:color w:val="000000" w:themeColor="text1"/>
          <w:sz w:val="22"/>
        </w:rPr>
        <w:t xml:space="preserve">the </w:t>
      </w:r>
      <w:r w:rsidR="003F6875" w:rsidRPr="00553A38">
        <w:rPr>
          <w:rFonts w:ascii="Times New Roman" w:hAnsi="Times New Roman"/>
          <w:color w:val="000000" w:themeColor="text1"/>
          <w:sz w:val="22"/>
        </w:rPr>
        <w:t>“</w:t>
      </w:r>
      <w:r w:rsidR="003B22B6" w:rsidRPr="00553A38">
        <w:rPr>
          <w:rFonts w:ascii="Times New Roman" w:hAnsi="Times New Roman"/>
          <w:color w:val="000000" w:themeColor="text1"/>
          <w:sz w:val="22"/>
        </w:rPr>
        <w:t>Patients and Methods</w:t>
      </w:r>
      <w:r w:rsidR="003F6875" w:rsidRPr="00553A38">
        <w:rPr>
          <w:rFonts w:ascii="Times New Roman" w:hAnsi="Times New Roman"/>
          <w:color w:val="000000" w:themeColor="text1"/>
          <w:sz w:val="22"/>
        </w:rPr>
        <w:t>”</w:t>
      </w:r>
      <w:r w:rsidR="003B22B6" w:rsidRPr="00553A38">
        <w:rPr>
          <w:rFonts w:ascii="Times New Roman" w:hAnsi="Times New Roman"/>
          <w:color w:val="000000" w:themeColor="text1"/>
          <w:sz w:val="22"/>
        </w:rPr>
        <w:t xml:space="preserve"> section </w:t>
      </w:r>
      <w:r w:rsidR="000E302B" w:rsidRPr="00553A38">
        <w:rPr>
          <w:rFonts w:ascii="Times New Roman" w:hAnsi="Times New Roman"/>
          <w:color w:val="000000" w:themeColor="text1"/>
          <w:sz w:val="22"/>
        </w:rPr>
        <w:t xml:space="preserve">as follows: ‘Thereafter, the protocol was amended so that all patients, who have received URD-SCT since December 2016, received rabbit ATG (2.5 mg/kg for 2 days).’ </w:t>
      </w:r>
      <w:r w:rsidR="003B22B6" w:rsidRPr="00553A38">
        <w:rPr>
          <w:rFonts w:ascii="Times New Roman" w:hAnsi="Times New Roman"/>
          <w:color w:val="000000" w:themeColor="text1"/>
          <w:sz w:val="22"/>
        </w:rPr>
        <w:t>(#</w:t>
      </w:r>
      <w:r w:rsidR="009E64C5" w:rsidRPr="00553A38">
        <w:rPr>
          <w:rFonts w:ascii="Times New Roman" w:hAnsi="Times New Roman"/>
          <w:color w:val="000000" w:themeColor="text1"/>
          <w:sz w:val="22"/>
        </w:rPr>
        <w:t>109–</w:t>
      </w:r>
      <w:r w:rsidR="003B22B6" w:rsidRPr="00553A38">
        <w:rPr>
          <w:rFonts w:ascii="Times New Roman" w:hAnsi="Times New Roman"/>
          <w:color w:val="000000" w:themeColor="text1"/>
          <w:sz w:val="22"/>
        </w:rPr>
        <w:t>110)</w:t>
      </w:r>
      <w:r w:rsidR="000E302B" w:rsidRPr="00553A38">
        <w:rPr>
          <w:rFonts w:ascii="Times New Roman" w:hAnsi="Times New Roman"/>
          <w:color w:val="000000" w:themeColor="text1"/>
          <w:sz w:val="22"/>
        </w:rPr>
        <w:t>.</w:t>
      </w:r>
    </w:p>
    <w:p w14:paraId="369E88A0" w14:textId="77777777" w:rsidR="003B22B6" w:rsidRPr="00553A38" w:rsidRDefault="003B22B6" w:rsidP="006376B4">
      <w:pPr>
        <w:spacing w:line="480" w:lineRule="auto"/>
        <w:rPr>
          <w:rFonts w:ascii="Times New Roman" w:hAnsi="Times New Roman" w:cs="Times New Roman"/>
          <w:sz w:val="22"/>
        </w:rPr>
      </w:pPr>
    </w:p>
    <w:p w14:paraId="4302233B" w14:textId="08C51946" w:rsidR="00BF5903" w:rsidRPr="00553A38" w:rsidRDefault="00BF5903" w:rsidP="006376B4">
      <w:pPr>
        <w:spacing w:line="480" w:lineRule="auto"/>
        <w:rPr>
          <w:rFonts w:ascii="Times New Roman" w:hAnsi="Times New Roman" w:cs="Times New Roman"/>
          <w:sz w:val="22"/>
        </w:rPr>
      </w:pPr>
      <w:r w:rsidRPr="00553A38">
        <w:rPr>
          <w:rFonts w:ascii="Times New Roman" w:hAnsi="Times New Roman" w:cs="Times New Roman"/>
          <w:sz w:val="22"/>
        </w:rPr>
        <w:t>Q3. The significance of two time-periods</w:t>
      </w:r>
      <w:r w:rsidR="009E64C5" w:rsidRPr="00553A38">
        <w:rPr>
          <w:rFonts w:ascii="Times New Roman" w:hAnsi="Times New Roman" w:cs="Times New Roman"/>
          <w:sz w:val="22"/>
        </w:rPr>
        <w:t xml:space="preserve"> of</w:t>
      </w:r>
      <w:r w:rsidRPr="00553A38">
        <w:rPr>
          <w:rFonts w:ascii="Times New Roman" w:hAnsi="Times New Roman" w:cs="Times New Roman"/>
          <w:sz w:val="22"/>
        </w:rPr>
        <w:t xml:space="preserve"> Mar 2002 to July 2009 and Aug 2009 to May 2018, needs to be </w:t>
      </w:r>
      <w:r w:rsidR="009E64C5" w:rsidRPr="00553A38">
        <w:rPr>
          <w:rFonts w:ascii="Times New Roman" w:hAnsi="Times New Roman" w:cs="Times New Roman"/>
          <w:sz w:val="22"/>
        </w:rPr>
        <w:t xml:space="preserve">mentioned </w:t>
      </w:r>
      <w:r w:rsidRPr="00553A38">
        <w:rPr>
          <w:rFonts w:ascii="Times New Roman" w:hAnsi="Times New Roman" w:cs="Times New Roman"/>
          <w:sz w:val="22"/>
        </w:rPr>
        <w:t xml:space="preserve">either here or in the </w:t>
      </w:r>
      <w:r w:rsidR="00EA5331" w:rsidRPr="00553A38">
        <w:rPr>
          <w:rFonts w:ascii="Times New Roman" w:hAnsi="Times New Roman" w:cs="Times New Roman"/>
          <w:sz w:val="22"/>
        </w:rPr>
        <w:t>‘Discussion’ section,</w:t>
      </w:r>
      <w:r w:rsidRPr="00553A38">
        <w:rPr>
          <w:rFonts w:ascii="Times New Roman" w:hAnsi="Times New Roman" w:cs="Times New Roman"/>
          <w:sz w:val="22"/>
        </w:rPr>
        <w:t xml:space="preserve"> if </w:t>
      </w:r>
      <w:r w:rsidR="00DD2184" w:rsidRPr="00553A38">
        <w:rPr>
          <w:rFonts w:ascii="Times New Roman" w:hAnsi="Times New Roman" w:cs="Times New Roman"/>
          <w:sz w:val="22"/>
        </w:rPr>
        <w:t xml:space="preserve">it is </w:t>
      </w:r>
      <w:r w:rsidR="009E64C5" w:rsidRPr="00553A38">
        <w:rPr>
          <w:rFonts w:ascii="Times New Roman" w:hAnsi="Times New Roman" w:cs="Times New Roman"/>
          <w:sz w:val="22"/>
        </w:rPr>
        <w:t>relevant.</w:t>
      </w:r>
    </w:p>
    <w:p w14:paraId="2C1EB010" w14:textId="77777777" w:rsidR="003F4166" w:rsidRPr="00553A38" w:rsidRDefault="003F4166" w:rsidP="006376B4">
      <w:pPr>
        <w:spacing w:line="480" w:lineRule="auto"/>
        <w:rPr>
          <w:rFonts w:ascii="Times New Roman" w:hAnsi="Times New Roman" w:cs="Times New Roman"/>
          <w:sz w:val="22"/>
        </w:rPr>
      </w:pPr>
    </w:p>
    <w:p w14:paraId="7B357FC3" w14:textId="51BFA570" w:rsidR="00BF5903" w:rsidRPr="00553A38" w:rsidRDefault="00BF5903" w:rsidP="006376B4">
      <w:pPr>
        <w:spacing w:line="480" w:lineRule="auto"/>
        <w:rPr>
          <w:rFonts w:ascii="Times New Roman" w:hAnsi="Times New Roman" w:cs="Times New Roman"/>
          <w:sz w:val="22"/>
        </w:rPr>
      </w:pPr>
      <w:r w:rsidRPr="00553A38">
        <w:rPr>
          <w:rFonts w:ascii="Times New Roman" w:hAnsi="Times New Roman" w:cs="Times New Roman"/>
          <w:sz w:val="22"/>
        </w:rPr>
        <w:t xml:space="preserve">A3. </w:t>
      </w:r>
      <w:r w:rsidR="003F6875" w:rsidRPr="00553A38">
        <w:rPr>
          <w:rFonts w:ascii="Times New Roman" w:hAnsi="Times New Roman" w:cs="Times New Roman"/>
          <w:sz w:val="22"/>
        </w:rPr>
        <w:t>In a</w:t>
      </w:r>
      <w:r w:rsidRPr="00553A38">
        <w:rPr>
          <w:rFonts w:ascii="Times New Roman" w:hAnsi="Times New Roman" w:cs="Times New Roman"/>
          <w:sz w:val="22"/>
        </w:rPr>
        <w:t>ccord</w:t>
      </w:r>
      <w:r w:rsidR="003F6875" w:rsidRPr="00553A38">
        <w:rPr>
          <w:rFonts w:ascii="Times New Roman" w:hAnsi="Times New Roman" w:cs="Times New Roman"/>
          <w:sz w:val="22"/>
        </w:rPr>
        <w:t>ance</w:t>
      </w:r>
      <w:r w:rsidRPr="00553A38">
        <w:rPr>
          <w:rFonts w:ascii="Times New Roman" w:hAnsi="Times New Roman" w:cs="Times New Roman"/>
          <w:sz w:val="22"/>
        </w:rPr>
        <w:t xml:space="preserve"> </w:t>
      </w:r>
      <w:r w:rsidR="003F6875" w:rsidRPr="00553A38">
        <w:rPr>
          <w:rFonts w:ascii="Times New Roman" w:hAnsi="Times New Roman" w:cs="Times New Roman"/>
          <w:sz w:val="22"/>
        </w:rPr>
        <w:t xml:space="preserve">with the </w:t>
      </w:r>
      <w:r w:rsidRPr="00553A38">
        <w:rPr>
          <w:rFonts w:ascii="Times New Roman" w:hAnsi="Times New Roman" w:cs="Times New Roman"/>
          <w:sz w:val="22"/>
        </w:rPr>
        <w:t>reviewer</w:t>
      </w:r>
      <w:r w:rsidR="00CF75D9">
        <w:rPr>
          <w:rFonts w:ascii="Times New Roman" w:hAnsi="Times New Roman" w:cs="Times New Roman"/>
          <w:sz w:val="22"/>
        </w:rPr>
        <w:t>’</w:t>
      </w:r>
      <w:r w:rsidR="00AC6D55" w:rsidRPr="00553A38">
        <w:rPr>
          <w:rFonts w:ascii="Times New Roman" w:hAnsi="Times New Roman" w:cs="Times New Roman"/>
          <w:sz w:val="22"/>
        </w:rPr>
        <w:t>s</w:t>
      </w:r>
      <w:r w:rsidRPr="00553A38">
        <w:rPr>
          <w:rFonts w:ascii="Times New Roman" w:hAnsi="Times New Roman" w:cs="Times New Roman"/>
          <w:sz w:val="22"/>
        </w:rPr>
        <w:t xml:space="preserve"> comment, we analyzed the outcomes of patients who received </w:t>
      </w:r>
      <w:r w:rsidRPr="00553A38">
        <w:rPr>
          <w:rFonts w:ascii="Times New Roman" w:hAnsi="Times New Roman" w:cs="Times New Roman"/>
          <w:sz w:val="22"/>
        </w:rPr>
        <w:lastRenderedPageBreak/>
        <w:t>allogeneic SCT between Mar</w:t>
      </w:r>
      <w:r w:rsidR="003F6875" w:rsidRPr="00553A38">
        <w:rPr>
          <w:rFonts w:ascii="Times New Roman" w:hAnsi="Times New Roman" w:cs="Times New Roman"/>
          <w:sz w:val="22"/>
        </w:rPr>
        <w:t>ch</w:t>
      </w:r>
      <w:r w:rsidRPr="00553A38">
        <w:rPr>
          <w:rFonts w:ascii="Times New Roman" w:hAnsi="Times New Roman" w:cs="Times New Roman"/>
          <w:sz w:val="22"/>
        </w:rPr>
        <w:t xml:space="preserve"> 2002 to July 2009 and Aug 2009 to May 2018. However, no significant differences</w:t>
      </w:r>
      <w:r w:rsidR="000B254A" w:rsidRPr="00553A38">
        <w:rPr>
          <w:rFonts w:ascii="Times New Roman" w:hAnsi="Times New Roman" w:cs="Times New Roman"/>
          <w:sz w:val="22"/>
        </w:rPr>
        <w:t xml:space="preserve"> </w:t>
      </w:r>
      <w:r w:rsidR="003F6875" w:rsidRPr="00553A38">
        <w:rPr>
          <w:rFonts w:ascii="Times New Roman" w:hAnsi="Times New Roman" w:cs="Times New Roman"/>
          <w:sz w:val="22"/>
        </w:rPr>
        <w:t xml:space="preserve">were observed </w:t>
      </w:r>
      <w:r w:rsidR="000B254A" w:rsidRPr="00553A38">
        <w:rPr>
          <w:rFonts w:ascii="Times New Roman" w:hAnsi="Times New Roman" w:cs="Times New Roman"/>
          <w:sz w:val="22"/>
        </w:rPr>
        <w:t xml:space="preserve">between </w:t>
      </w:r>
      <w:r w:rsidR="003F6875" w:rsidRPr="00553A38">
        <w:rPr>
          <w:rFonts w:ascii="Times New Roman" w:hAnsi="Times New Roman" w:cs="Times New Roman"/>
          <w:sz w:val="22"/>
        </w:rPr>
        <w:t xml:space="preserve">the </w:t>
      </w:r>
      <w:r w:rsidR="000B254A" w:rsidRPr="00553A38">
        <w:rPr>
          <w:rFonts w:ascii="Times New Roman" w:hAnsi="Times New Roman" w:cs="Times New Roman"/>
          <w:sz w:val="22"/>
        </w:rPr>
        <w:t>two groups</w:t>
      </w:r>
      <w:r w:rsidRPr="00553A38">
        <w:rPr>
          <w:rFonts w:ascii="Times New Roman" w:hAnsi="Times New Roman" w:cs="Times New Roman"/>
          <w:sz w:val="22"/>
        </w:rPr>
        <w:t xml:space="preserve">, including </w:t>
      </w:r>
      <w:r w:rsidR="00256885" w:rsidRPr="00553A38">
        <w:rPr>
          <w:rFonts w:ascii="Times New Roman" w:hAnsi="Times New Roman" w:cs="Times New Roman"/>
          <w:sz w:val="22"/>
        </w:rPr>
        <w:t xml:space="preserve">GF incidence (6.8% vs. 9.9% at </w:t>
      </w:r>
      <w:r w:rsidR="001C0C47" w:rsidRPr="00553A38">
        <w:rPr>
          <w:rFonts w:ascii="Times New Roman" w:hAnsi="Times New Roman" w:cs="Times New Roman"/>
          <w:sz w:val="22"/>
        </w:rPr>
        <w:t>6</w:t>
      </w:r>
      <w:r w:rsidR="00256885" w:rsidRPr="00553A38">
        <w:rPr>
          <w:rFonts w:ascii="Times New Roman" w:hAnsi="Times New Roman" w:cs="Times New Roman"/>
          <w:sz w:val="22"/>
        </w:rPr>
        <w:t xml:space="preserve"> years; </w:t>
      </w:r>
      <w:r w:rsidR="00256885" w:rsidRPr="00553A38">
        <w:rPr>
          <w:rFonts w:ascii="Times New Roman" w:hAnsi="Times New Roman" w:cs="Times New Roman"/>
          <w:i/>
          <w:iCs/>
          <w:sz w:val="22"/>
        </w:rPr>
        <w:t>P</w:t>
      </w:r>
      <w:r w:rsidR="00256885" w:rsidRPr="00553A38">
        <w:rPr>
          <w:rFonts w:ascii="Times New Roman" w:hAnsi="Times New Roman" w:cs="Times New Roman"/>
          <w:sz w:val="22"/>
        </w:rPr>
        <w:t xml:space="preserve"> = 0.29), </w:t>
      </w:r>
      <w:r w:rsidR="006D2F6A" w:rsidRPr="00553A38">
        <w:rPr>
          <w:rFonts w:ascii="Times New Roman" w:hAnsi="Times New Roman" w:cs="Times New Roman"/>
          <w:sz w:val="22"/>
        </w:rPr>
        <w:t xml:space="preserve">TRM incidence (11.7% vs. 7.5% at </w:t>
      </w:r>
      <w:r w:rsidR="001C0C47" w:rsidRPr="00553A38">
        <w:rPr>
          <w:rFonts w:ascii="Times New Roman" w:hAnsi="Times New Roman" w:cs="Times New Roman"/>
          <w:sz w:val="22"/>
        </w:rPr>
        <w:t>6</w:t>
      </w:r>
      <w:r w:rsidR="006D2F6A" w:rsidRPr="00553A38">
        <w:rPr>
          <w:rFonts w:ascii="Times New Roman" w:hAnsi="Times New Roman" w:cs="Times New Roman"/>
          <w:sz w:val="22"/>
        </w:rPr>
        <w:t xml:space="preserve"> years; </w:t>
      </w:r>
      <w:r w:rsidR="006D2F6A" w:rsidRPr="00553A38">
        <w:rPr>
          <w:rFonts w:ascii="Times New Roman" w:hAnsi="Times New Roman" w:cs="Times New Roman"/>
          <w:i/>
          <w:iCs/>
          <w:sz w:val="22"/>
        </w:rPr>
        <w:t>P</w:t>
      </w:r>
      <w:r w:rsidR="006D2F6A" w:rsidRPr="00553A38">
        <w:rPr>
          <w:rFonts w:ascii="Times New Roman" w:hAnsi="Times New Roman" w:cs="Times New Roman"/>
          <w:sz w:val="22"/>
        </w:rPr>
        <w:t xml:space="preserve"> = 0.46), </w:t>
      </w:r>
      <w:r w:rsidR="00256885" w:rsidRPr="00553A38">
        <w:rPr>
          <w:rFonts w:ascii="Times New Roman" w:hAnsi="Times New Roman" w:cs="Times New Roman"/>
          <w:sz w:val="22"/>
        </w:rPr>
        <w:t>GFF</w:t>
      </w:r>
      <w:r w:rsidRPr="00553A38">
        <w:rPr>
          <w:rFonts w:ascii="Times New Roman" w:hAnsi="Times New Roman" w:cs="Times New Roman"/>
          <w:sz w:val="22"/>
        </w:rPr>
        <w:t xml:space="preserve">S </w:t>
      </w:r>
      <w:r w:rsidR="00256885" w:rsidRPr="00553A38">
        <w:rPr>
          <w:rFonts w:ascii="Times New Roman" w:hAnsi="Times New Roman" w:cs="Times New Roman"/>
          <w:sz w:val="22"/>
        </w:rPr>
        <w:t xml:space="preserve">rate </w:t>
      </w:r>
      <w:r w:rsidRPr="00553A38">
        <w:rPr>
          <w:rFonts w:ascii="Times New Roman" w:hAnsi="Times New Roman" w:cs="Times New Roman"/>
          <w:sz w:val="22"/>
        </w:rPr>
        <w:t>(</w:t>
      </w:r>
      <w:r w:rsidR="00256885" w:rsidRPr="00553A38">
        <w:rPr>
          <w:rFonts w:ascii="Times New Roman" w:hAnsi="Times New Roman" w:cs="Times New Roman"/>
          <w:sz w:val="22"/>
        </w:rPr>
        <w:t>61.4% vs.</w:t>
      </w:r>
      <w:r w:rsidR="003F6875" w:rsidRPr="00553A38">
        <w:rPr>
          <w:rFonts w:ascii="Times New Roman" w:hAnsi="Times New Roman" w:cs="Times New Roman"/>
          <w:sz w:val="22"/>
        </w:rPr>
        <w:t xml:space="preserve"> </w:t>
      </w:r>
      <w:r w:rsidR="00256885" w:rsidRPr="00553A38">
        <w:rPr>
          <w:rFonts w:ascii="Times New Roman" w:hAnsi="Times New Roman" w:cs="Times New Roman"/>
          <w:sz w:val="22"/>
        </w:rPr>
        <w:t xml:space="preserve">73.8% at </w:t>
      </w:r>
      <w:r w:rsidR="001C0C47" w:rsidRPr="00553A38">
        <w:rPr>
          <w:rFonts w:ascii="Times New Roman" w:hAnsi="Times New Roman" w:cs="Times New Roman"/>
          <w:sz w:val="22"/>
        </w:rPr>
        <w:t>6</w:t>
      </w:r>
      <w:r w:rsidR="00256885" w:rsidRPr="00553A38">
        <w:rPr>
          <w:rFonts w:ascii="Times New Roman" w:hAnsi="Times New Roman" w:cs="Times New Roman"/>
          <w:sz w:val="22"/>
        </w:rPr>
        <w:t xml:space="preserve"> years; </w:t>
      </w:r>
      <w:r w:rsidR="00256885" w:rsidRPr="00553A38">
        <w:rPr>
          <w:rFonts w:ascii="Times New Roman" w:hAnsi="Times New Roman" w:cs="Times New Roman"/>
          <w:i/>
          <w:iCs/>
          <w:sz w:val="22"/>
        </w:rPr>
        <w:t>P</w:t>
      </w:r>
      <w:r w:rsidR="00256885" w:rsidRPr="00553A38">
        <w:rPr>
          <w:rFonts w:ascii="Times New Roman" w:hAnsi="Times New Roman" w:cs="Times New Roman"/>
          <w:sz w:val="22"/>
        </w:rPr>
        <w:t xml:space="preserve"> = 0.09</w:t>
      </w:r>
      <w:r w:rsidRPr="00553A38">
        <w:rPr>
          <w:rFonts w:ascii="Times New Roman" w:hAnsi="Times New Roman" w:cs="Times New Roman"/>
          <w:sz w:val="22"/>
        </w:rPr>
        <w:t>)</w:t>
      </w:r>
      <w:r w:rsidR="00256885" w:rsidRPr="00553A38">
        <w:rPr>
          <w:rFonts w:ascii="Times New Roman" w:hAnsi="Times New Roman" w:cs="Times New Roman"/>
          <w:sz w:val="22"/>
        </w:rPr>
        <w:t>, and</w:t>
      </w:r>
      <w:r w:rsidRPr="00553A38">
        <w:rPr>
          <w:rFonts w:ascii="Times New Roman" w:hAnsi="Times New Roman" w:cs="Times New Roman"/>
          <w:sz w:val="22"/>
        </w:rPr>
        <w:t xml:space="preserve"> OS </w:t>
      </w:r>
      <w:r w:rsidR="00256885" w:rsidRPr="00553A38">
        <w:rPr>
          <w:rFonts w:ascii="Times New Roman" w:hAnsi="Times New Roman" w:cs="Times New Roman"/>
          <w:sz w:val="22"/>
        </w:rPr>
        <w:t xml:space="preserve">rate </w:t>
      </w:r>
      <w:r w:rsidRPr="00553A38">
        <w:rPr>
          <w:rFonts w:ascii="Times New Roman" w:hAnsi="Times New Roman" w:cs="Times New Roman"/>
          <w:sz w:val="22"/>
        </w:rPr>
        <w:t xml:space="preserve">(88.3% vs. 89.1% at </w:t>
      </w:r>
      <w:r w:rsidR="001C0C47" w:rsidRPr="00553A38">
        <w:rPr>
          <w:rFonts w:ascii="Times New Roman" w:hAnsi="Times New Roman" w:cs="Times New Roman"/>
          <w:sz w:val="22"/>
        </w:rPr>
        <w:t>6</w:t>
      </w:r>
      <w:r w:rsidRPr="00553A38">
        <w:rPr>
          <w:rFonts w:ascii="Times New Roman" w:hAnsi="Times New Roman" w:cs="Times New Roman"/>
          <w:sz w:val="22"/>
        </w:rPr>
        <w:t xml:space="preserve"> years; </w:t>
      </w:r>
      <w:r w:rsidRPr="00553A38">
        <w:rPr>
          <w:rFonts w:ascii="Times New Roman" w:hAnsi="Times New Roman" w:cs="Times New Roman"/>
          <w:i/>
          <w:iCs/>
          <w:sz w:val="22"/>
        </w:rPr>
        <w:t>P</w:t>
      </w:r>
      <w:r w:rsidRPr="00553A38">
        <w:rPr>
          <w:rFonts w:ascii="Times New Roman" w:hAnsi="Times New Roman" w:cs="Times New Roman"/>
          <w:sz w:val="22"/>
        </w:rPr>
        <w:t xml:space="preserve"> = 0.45)</w:t>
      </w:r>
      <w:r w:rsidR="000B254A" w:rsidRPr="00553A38">
        <w:rPr>
          <w:rFonts w:ascii="Times New Roman" w:hAnsi="Times New Roman" w:cs="Times New Roman"/>
          <w:sz w:val="22"/>
        </w:rPr>
        <w:t>.</w:t>
      </w:r>
    </w:p>
    <w:p w14:paraId="7A07BCF9" w14:textId="3509DBBC" w:rsidR="00BF5903" w:rsidRPr="00553A38" w:rsidRDefault="00BF5903" w:rsidP="006376B4">
      <w:pPr>
        <w:spacing w:line="480" w:lineRule="auto"/>
        <w:rPr>
          <w:rFonts w:ascii="Times New Roman" w:hAnsi="Times New Roman" w:cs="Times New Roman"/>
          <w:sz w:val="22"/>
        </w:rPr>
      </w:pPr>
    </w:p>
    <w:p w14:paraId="563F7BCF" w14:textId="77AAA5B9" w:rsidR="00443D7E" w:rsidRPr="00553A38" w:rsidRDefault="00443D7E" w:rsidP="006376B4">
      <w:pPr>
        <w:spacing w:line="480" w:lineRule="auto"/>
        <w:rPr>
          <w:rFonts w:ascii="Times New Roman" w:hAnsi="Times New Roman" w:cs="Times New Roman"/>
          <w:sz w:val="22"/>
        </w:rPr>
      </w:pPr>
      <w:r w:rsidRPr="00553A38">
        <w:rPr>
          <w:rFonts w:ascii="Times New Roman" w:hAnsi="Times New Roman" w:cs="Times New Roman"/>
          <w:sz w:val="22"/>
        </w:rPr>
        <w:t>Q4. Current</w:t>
      </w:r>
      <w:r w:rsidR="009474EF" w:rsidRPr="00553A38">
        <w:rPr>
          <w:rFonts w:ascii="Times New Roman" w:hAnsi="Times New Roman" w:cs="Times New Roman"/>
          <w:sz w:val="22"/>
        </w:rPr>
        <w:t>ly</w:t>
      </w:r>
      <w:r w:rsidRPr="00553A38">
        <w:rPr>
          <w:rFonts w:ascii="Times New Roman" w:hAnsi="Times New Roman" w:cs="Times New Roman"/>
          <w:sz w:val="22"/>
        </w:rPr>
        <w:t xml:space="preserve"> recommen</w:t>
      </w:r>
      <w:r w:rsidR="009474EF" w:rsidRPr="00553A38">
        <w:rPr>
          <w:rFonts w:ascii="Times New Roman" w:hAnsi="Times New Roman" w:cs="Times New Roman"/>
          <w:sz w:val="22"/>
        </w:rPr>
        <w:t xml:space="preserve">ded </w:t>
      </w:r>
      <w:r w:rsidR="000B254A" w:rsidRPr="00553A38">
        <w:rPr>
          <w:rFonts w:ascii="Times New Roman" w:hAnsi="Times New Roman" w:cs="Times New Roman"/>
          <w:sz w:val="22"/>
        </w:rPr>
        <w:t>TBI dose</w:t>
      </w:r>
      <w:r w:rsidRPr="00553A38">
        <w:rPr>
          <w:rFonts w:ascii="Times New Roman" w:hAnsi="Times New Roman" w:cs="Times New Roman"/>
          <w:sz w:val="22"/>
        </w:rPr>
        <w:t xml:space="preserve"> </w:t>
      </w:r>
      <w:r w:rsidR="009474EF" w:rsidRPr="00553A38">
        <w:rPr>
          <w:rFonts w:ascii="Times New Roman" w:hAnsi="Times New Roman" w:cs="Times New Roman"/>
          <w:sz w:val="22"/>
        </w:rPr>
        <w:t xml:space="preserve">for SAA patients who receive URD-SCT </w:t>
      </w:r>
      <w:r w:rsidRPr="00553A38">
        <w:rPr>
          <w:rFonts w:ascii="Times New Roman" w:hAnsi="Times New Roman" w:cs="Times New Roman"/>
          <w:sz w:val="22"/>
        </w:rPr>
        <w:t xml:space="preserve">is 200–300 cGy. In this study, the conditioning regimen for the URD group consists of 400–800 cGy TBI, which </w:t>
      </w:r>
      <w:r w:rsidR="000B254A" w:rsidRPr="00553A38">
        <w:rPr>
          <w:rFonts w:ascii="Times New Roman" w:hAnsi="Times New Roman" w:cs="Times New Roman"/>
          <w:sz w:val="22"/>
        </w:rPr>
        <w:t xml:space="preserve">might </w:t>
      </w:r>
      <w:r w:rsidRPr="00553A38">
        <w:rPr>
          <w:rFonts w:ascii="Times New Roman" w:hAnsi="Times New Roman" w:cs="Times New Roman"/>
          <w:sz w:val="22"/>
        </w:rPr>
        <w:t xml:space="preserve">raise the </w:t>
      </w:r>
      <w:r w:rsidR="009474EF" w:rsidRPr="00553A38">
        <w:rPr>
          <w:rFonts w:ascii="Times New Roman" w:hAnsi="Times New Roman" w:cs="Times New Roman"/>
          <w:sz w:val="22"/>
        </w:rPr>
        <w:t xml:space="preserve">secondary </w:t>
      </w:r>
      <w:r w:rsidRPr="00553A38">
        <w:rPr>
          <w:rFonts w:ascii="Times New Roman" w:hAnsi="Times New Roman" w:cs="Times New Roman"/>
          <w:sz w:val="22"/>
        </w:rPr>
        <w:t>malignancies</w:t>
      </w:r>
      <w:r w:rsidR="001C1E2D" w:rsidRPr="00553A38">
        <w:rPr>
          <w:rFonts w:ascii="Times New Roman" w:hAnsi="Times New Roman" w:cs="Times New Roman"/>
          <w:sz w:val="22"/>
        </w:rPr>
        <w:t xml:space="preserve"> incidence</w:t>
      </w:r>
      <w:r w:rsidRPr="00553A38">
        <w:rPr>
          <w:rFonts w:ascii="Times New Roman" w:hAnsi="Times New Roman" w:cs="Times New Roman"/>
          <w:sz w:val="22"/>
        </w:rPr>
        <w:t xml:space="preserve"> in the long run. </w:t>
      </w:r>
      <w:r w:rsidR="00DD2184" w:rsidRPr="00553A38">
        <w:rPr>
          <w:rFonts w:ascii="Times New Roman" w:hAnsi="Times New Roman" w:cs="Times New Roman"/>
          <w:sz w:val="22"/>
        </w:rPr>
        <w:t>Besides</w:t>
      </w:r>
      <w:r w:rsidRPr="00553A38">
        <w:rPr>
          <w:rFonts w:ascii="Times New Roman" w:hAnsi="Times New Roman" w:cs="Times New Roman"/>
          <w:sz w:val="22"/>
        </w:rPr>
        <w:t>, the authors mention</w:t>
      </w:r>
      <w:r w:rsidR="000B254A" w:rsidRPr="00553A38">
        <w:rPr>
          <w:rFonts w:ascii="Times New Roman" w:hAnsi="Times New Roman" w:cs="Times New Roman"/>
          <w:sz w:val="22"/>
        </w:rPr>
        <w:t>ed</w:t>
      </w:r>
      <w:r w:rsidRPr="00553A38">
        <w:rPr>
          <w:rFonts w:ascii="Times New Roman" w:hAnsi="Times New Roman" w:cs="Times New Roman"/>
          <w:sz w:val="22"/>
        </w:rPr>
        <w:t xml:space="preserve"> "secondary malignancies in 4</w:t>
      </w:r>
      <w:r w:rsidR="00DD2184" w:rsidRPr="00553A38">
        <w:rPr>
          <w:rFonts w:ascii="Times New Roman" w:hAnsi="Times New Roman" w:cs="Times New Roman"/>
          <w:sz w:val="22"/>
        </w:rPr>
        <w:t xml:space="preserve"> (1.6%)</w:t>
      </w:r>
      <w:r w:rsidRPr="00553A38">
        <w:rPr>
          <w:rFonts w:ascii="Times New Roman" w:hAnsi="Times New Roman" w:cs="Times New Roman"/>
          <w:sz w:val="22"/>
        </w:rPr>
        <w:t>"</w:t>
      </w:r>
      <w:r w:rsidR="000B254A" w:rsidRPr="00553A38">
        <w:rPr>
          <w:rFonts w:ascii="Times New Roman" w:hAnsi="Times New Roman" w:cs="Times New Roman"/>
          <w:sz w:val="22"/>
        </w:rPr>
        <w:t xml:space="preserve"> (#219)</w:t>
      </w:r>
      <w:r w:rsidRPr="00553A38">
        <w:rPr>
          <w:rFonts w:ascii="Times New Roman" w:hAnsi="Times New Roman" w:cs="Times New Roman"/>
          <w:sz w:val="22"/>
        </w:rPr>
        <w:t xml:space="preserve">. Whether </w:t>
      </w:r>
      <w:r w:rsidR="009474EF" w:rsidRPr="00553A38">
        <w:rPr>
          <w:rFonts w:ascii="Times New Roman" w:hAnsi="Times New Roman" w:cs="Times New Roman"/>
          <w:sz w:val="22"/>
        </w:rPr>
        <w:t xml:space="preserve">is </w:t>
      </w:r>
      <w:r w:rsidRPr="00553A38">
        <w:rPr>
          <w:rFonts w:ascii="Times New Roman" w:hAnsi="Times New Roman" w:cs="Times New Roman"/>
          <w:sz w:val="22"/>
        </w:rPr>
        <w:t xml:space="preserve">the </w:t>
      </w:r>
      <w:r w:rsidR="00DD2184" w:rsidRPr="00553A38">
        <w:rPr>
          <w:rFonts w:ascii="Times New Roman" w:hAnsi="Times New Roman" w:cs="Times New Roman"/>
          <w:sz w:val="22"/>
        </w:rPr>
        <w:t>secondary malignancies</w:t>
      </w:r>
      <w:r w:rsidRPr="00553A38">
        <w:rPr>
          <w:rFonts w:ascii="Times New Roman" w:hAnsi="Times New Roman" w:cs="Times New Roman"/>
          <w:sz w:val="22"/>
        </w:rPr>
        <w:t xml:space="preserve"> of those patients </w:t>
      </w:r>
      <w:r w:rsidR="000B254A" w:rsidRPr="00553A38">
        <w:rPr>
          <w:rFonts w:ascii="Times New Roman" w:hAnsi="Times New Roman" w:cs="Times New Roman"/>
          <w:sz w:val="22"/>
        </w:rPr>
        <w:t>associated with</w:t>
      </w:r>
      <w:r w:rsidRPr="00553A38">
        <w:rPr>
          <w:rFonts w:ascii="Times New Roman" w:hAnsi="Times New Roman" w:cs="Times New Roman"/>
          <w:sz w:val="22"/>
        </w:rPr>
        <w:t xml:space="preserve"> </w:t>
      </w:r>
      <w:r w:rsidR="009474EF" w:rsidRPr="00553A38">
        <w:rPr>
          <w:rFonts w:ascii="Times New Roman" w:hAnsi="Times New Roman" w:cs="Times New Roman"/>
          <w:sz w:val="22"/>
        </w:rPr>
        <w:t xml:space="preserve">relatively high </w:t>
      </w:r>
      <w:r w:rsidR="00DD2184" w:rsidRPr="00553A38">
        <w:rPr>
          <w:rFonts w:ascii="Times New Roman" w:hAnsi="Times New Roman" w:cs="Times New Roman"/>
          <w:sz w:val="22"/>
        </w:rPr>
        <w:t xml:space="preserve">TBI </w:t>
      </w:r>
      <w:r w:rsidR="009474EF" w:rsidRPr="00553A38">
        <w:rPr>
          <w:rFonts w:ascii="Times New Roman" w:hAnsi="Times New Roman" w:cs="Times New Roman"/>
          <w:sz w:val="22"/>
        </w:rPr>
        <w:t xml:space="preserve">dose should </w:t>
      </w:r>
      <w:r w:rsidRPr="00553A38">
        <w:rPr>
          <w:rFonts w:ascii="Times New Roman" w:hAnsi="Times New Roman" w:cs="Times New Roman"/>
          <w:sz w:val="22"/>
        </w:rPr>
        <w:t>be commented on.</w:t>
      </w:r>
    </w:p>
    <w:p w14:paraId="7860FE91" w14:textId="6316DE6E" w:rsidR="00443D7E" w:rsidRPr="00553A38" w:rsidRDefault="00443D7E" w:rsidP="006376B4">
      <w:pPr>
        <w:spacing w:line="480" w:lineRule="auto"/>
        <w:rPr>
          <w:rFonts w:ascii="Times New Roman" w:hAnsi="Times New Roman" w:cs="Times New Roman"/>
          <w:sz w:val="22"/>
        </w:rPr>
      </w:pPr>
    </w:p>
    <w:p w14:paraId="4CA3D5A9" w14:textId="1E590424" w:rsidR="001C1E2D" w:rsidRPr="00553A38" w:rsidRDefault="009474EF" w:rsidP="001C1E2D">
      <w:pPr>
        <w:spacing w:line="480" w:lineRule="auto"/>
        <w:rPr>
          <w:rFonts w:ascii="Times New Roman" w:hAnsi="Times New Roman" w:cs="Times New Roman"/>
          <w:sz w:val="22"/>
        </w:rPr>
      </w:pPr>
      <w:r w:rsidRPr="00553A38">
        <w:rPr>
          <w:rFonts w:ascii="Times New Roman" w:hAnsi="Times New Roman" w:cs="Times New Roman"/>
          <w:sz w:val="22"/>
        </w:rPr>
        <w:t xml:space="preserve">A4. Of </w:t>
      </w:r>
      <w:r w:rsidR="009F378F" w:rsidRPr="00553A38">
        <w:rPr>
          <w:rFonts w:ascii="Times New Roman" w:hAnsi="Times New Roman" w:cs="Times New Roman"/>
          <w:sz w:val="22"/>
        </w:rPr>
        <w:t xml:space="preserve">four </w:t>
      </w:r>
      <w:r w:rsidRPr="00553A38">
        <w:rPr>
          <w:rFonts w:ascii="Times New Roman" w:hAnsi="Times New Roman" w:cs="Times New Roman"/>
          <w:sz w:val="22"/>
        </w:rPr>
        <w:t>(1.6%)</w:t>
      </w:r>
      <w:r w:rsidR="009F378F" w:rsidRPr="00553A38">
        <w:rPr>
          <w:rFonts w:ascii="Times New Roman" w:hAnsi="Times New Roman" w:cs="Times New Roman"/>
          <w:sz w:val="22"/>
        </w:rPr>
        <w:t xml:space="preserve"> patients</w:t>
      </w:r>
      <w:r w:rsidRPr="00553A38">
        <w:rPr>
          <w:rFonts w:ascii="Times New Roman" w:hAnsi="Times New Roman" w:cs="Times New Roman"/>
          <w:sz w:val="22"/>
        </w:rPr>
        <w:t xml:space="preserve"> who died of secondary malignanc</w:t>
      </w:r>
      <w:r w:rsidR="00DD2184" w:rsidRPr="00553A38">
        <w:rPr>
          <w:rFonts w:ascii="Times New Roman" w:hAnsi="Times New Roman" w:cs="Times New Roman"/>
          <w:sz w:val="22"/>
        </w:rPr>
        <w:t>ies</w:t>
      </w:r>
      <w:r w:rsidRPr="00553A38">
        <w:rPr>
          <w:rFonts w:ascii="Times New Roman" w:hAnsi="Times New Roman" w:cs="Times New Roman"/>
          <w:sz w:val="22"/>
        </w:rPr>
        <w:t xml:space="preserve">, two (50.0%) </w:t>
      </w:r>
      <w:r w:rsidR="000F7CD0" w:rsidRPr="00553A38">
        <w:rPr>
          <w:rFonts w:ascii="Times New Roman" w:hAnsi="Times New Roman" w:cs="Times New Roman"/>
          <w:sz w:val="22"/>
        </w:rPr>
        <w:t>(acute myeloid leukemia and myelodysplastic syndrome, respectively)</w:t>
      </w:r>
      <w:r w:rsidRPr="00553A38">
        <w:rPr>
          <w:rFonts w:ascii="Times New Roman" w:hAnsi="Times New Roman" w:cs="Times New Roman"/>
          <w:sz w:val="22"/>
        </w:rPr>
        <w:t xml:space="preserve"> belonged to the MSD group </w:t>
      </w:r>
      <w:r w:rsidR="00DD2184" w:rsidRPr="00553A38">
        <w:rPr>
          <w:rFonts w:ascii="Times New Roman" w:hAnsi="Times New Roman" w:cs="Times New Roman"/>
          <w:sz w:val="22"/>
        </w:rPr>
        <w:t>who</w:t>
      </w:r>
      <w:r w:rsidRPr="00553A38">
        <w:rPr>
          <w:rFonts w:ascii="Times New Roman" w:hAnsi="Times New Roman" w:cs="Times New Roman"/>
          <w:sz w:val="22"/>
        </w:rPr>
        <w:t xml:space="preserve"> did not receive TBI-based </w:t>
      </w:r>
      <w:r w:rsidR="001C1E2D" w:rsidRPr="00553A38">
        <w:rPr>
          <w:rFonts w:ascii="Times New Roman" w:hAnsi="Times New Roman" w:cs="Times New Roman"/>
          <w:sz w:val="22"/>
        </w:rPr>
        <w:t>conditioning</w:t>
      </w:r>
      <w:r w:rsidRPr="00553A38">
        <w:rPr>
          <w:rFonts w:ascii="Times New Roman" w:hAnsi="Times New Roman" w:cs="Times New Roman"/>
          <w:sz w:val="22"/>
        </w:rPr>
        <w:t xml:space="preserve">. </w:t>
      </w:r>
      <w:r w:rsidR="000F7CD0" w:rsidRPr="00553A38">
        <w:rPr>
          <w:rFonts w:ascii="Times New Roman" w:hAnsi="Times New Roman" w:cs="Times New Roman"/>
          <w:sz w:val="22"/>
        </w:rPr>
        <w:t>Following URD-SCT, t</w:t>
      </w:r>
      <w:r w:rsidR="0051724A" w:rsidRPr="00553A38">
        <w:rPr>
          <w:rFonts w:ascii="Times New Roman" w:hAnsi="Times New Roman" w:cs="Times New Roman"/>
          <w:sz w:val="22"/>
        </w:rPr>
        <w:t>wo</w:t>
      </w:r>
      <w:r w:rsidR="00847F9B" w:rsidRPr="00553A38">
        <w:rPr>
          <w:rFonts w:ascii="Times New Roman" w:hAnsi="Times New Roman" w:cs="Times New Roman"/>
          <w:sz w:val="22"/>
        </w:rPr>
        <w:t xml:space="preserve"> </w:t>
      </w:r>
      <w:r w:rsidR="000F7CD0" w:rsidRPr="00553A38">
        <w:rPr>
          <w:rFonts w:ascii="Times New Roman" w:hAnsi="Times New Roman" w:cs="Times New Roman"/>
          <w:sz w:val="22"/>
        </w:rPr>
        <w:t xml:space="preserve">(50.0%) </w:t>
      </w:r>
      <w:r w:rsidR="0051724A" w:rsidRPr="00553A38">
        <w:rPr>
          <w:rFonts w:ascii="Times New Roman" w:hAnsi="Times New Roman" w:cs="Times New Roman"/>
          <w:sz w:val="22"/>
        </w:rPr>
        <w:t>patients</w:t>
      </w:r>
      <w:r w:rsidR="000F7CD0" w:rsidRPr="00553A38">
        <w:rPr>
          <w:rFonts w:ascii="Times New Roman" w:hAnsi="Times New Roman" w:cs="Times New Roman"/>
          <w:sz w:val="22"/>
        </w:rPr>
        <w:t xml:space="preserve"> (esophageal cancer and cervical cancer, respectively)</w:t>
      </w:r>
      <w:r w:rsidR="0051724A" w:rsidRPr="00553A38">
        <w:rPr>
          <w:rFonts w:ascii="Times New Roman" w:hAnsi="Times New Roman" w:cs="Times New Roman"/>
          <w:sz w:val="22"/>
        </w:rPr>
        <w:t xml:space="preserve"> </w:t>
      </w:r>
      <w:r w:rsidR="000F7CD0" w:rsidRPr="00553A38">
        <w:rPr>
          <w:rFonts w:ascii="Times New Roman" w:hAnsi="Times New Roman" w:cs="Times New Roman"/>
          <w:sz w:val="22"/>
        </w:rPr>
        <w:t xml:space="preserve">died of </w:t>
      </w:r>
      <w:r w:rsidR="0051724A" w:rsidRPr="00553A38">
        <w:rPr>
          <w:rFonts w:ascii="Times New Roman" w:hAnsi="Times New Roman" w:cs="Times New Roman"/>
          <w:sz w:val="22"/>
        </w:rPr>
        <w:t>secondary malignanc</w:t>
      </w:r>
      <w:r w:rsidR="000F7CD0" w:rsidRPr="00553A38">
        <w:rPr>
          <w:rFonts w:ascii="Times New Roman" w:hAnsi="Times New Roman" w:cs="Times New Roman"/>
          <w:sz w:val="22"/>
        </w:rPr>
        <w:t xml:space="preserve">ies </w:t>
      </w:r>
      <w:r w:rsidR="0051724A" w:rsidRPr="00553A38">
        <w:rPr>
          <w:rFonts w:ascii="Times New Roman" w:hAnsi="Times New Roman" w:cs="Times New Roman"/>
          <w:sz w:val="22"/>
        </w:rPr>
        <w:t xml:space="preserve">following URD-SCT. </w:t>
      </w:r>
      <w:r w:rsidR="00DD2184" w:rsidRPr="00553A38">
        <w:rPr>
          <w:rFonts w:ascii="Times New Roman" w:hAnsi="Times New Roman" w:cs="Times New Roman"/>
          <w:sz w:val="22"/>
        </w:rPr>
        <w:t>A</w:t>
      </w:r>
      <w:r w:rsidR="001C1E2D" w:rsidRPr="00553A38">
        <w:rPr>
          <w:rFonts w:ascii="Times New Roman" w:hAnsi="Times New Roman" w:cs="Times New Roman"/>
          <w:sz w:val="22"/>
        </w:rPr>
        <w:t xml:space="preserve"> large retrospective analysis </w:t>
      </w:r>
      <w:r w:rsidR="000B254A" w:rsidRPr="00553A38">
        <w:rPr>
          <w:rFonts w:ascii="Times New Roman" w:hAnsi="Times New Roman" w:cs="Times New Roman"/>
          <w:sz w:val="22"/>
        </w:rPr>
        <w:t>(</w:t>
      </w:r>
      <w:r w:rsidR="001C1E2D" w:rsidRPr="00553A38">
        <w:rPr>
          <w:rFonts w:ascii="Times New Roman" w:hAnsi="Times New Roman" w:cs="Times New Roman"/>
          <w:sz w:val="22"/>
        </w:rPr>
        <w:t>Curtis et al.</w:t>
      </w:r>
      <w:r w:rsidR="000B254A" w:rsidRPr="00553A38">
        <w:rPr>
          <w:rFonts w:ascii="Times New Roman" w:hAnsi="Times New Roman" w:cs="Times New Roman"/>
          <w:sz w:val="22"/>
        </w:rPr>
        <w:t xml:space="preserve"> N Engl J Med. 1997; 336: 897-904)</w:t>
      </w:r>
      <w:r w:rsidR="00DD2184" w:rsidRPr="00553A38">
        <w:rPr>
          <w:rFonts w:ascii="Times New Roman" w:hAnsi="Times New Roman" w:cs="Times New Roman"/>
          <w:sz w:val="22"/>
        </w:rPr>
        <w:t xml:space="preserve"> </w:t>
      </w:r>
      <w:r w:rsidR="000B254A" w:rsidRPr="00553A38">
        <w:rPr>
          <w:rFonts w:ascii="Times New Roman" w:hAnsi="Times New Roman" w:cs="Times New Roman"/>
          <w:sz w:val="22"/>
        </w:rPr>
        <w:t>reported</w:t>
      </w:r>
      <w:r w:rsidR="0051724A" w:rsidRPr="00553A38">
        <w:rPr>
          <w:rFonts w:ascii="Times New Roman" w:hAnsi="Times New Roman" w:cs="Times New Roman"/>
          <w:sz w:val="22"/>
        </w:rPr>
        <w:t xml:space="preserve"> that</w:t>
      </w:r>
      <w:r w:rsidR="001C1E2D" w:rsidRPr="00553A38">
        <w:rPr>
          <w:rFonts w:ascii="Times New Roman" w:hAnsi="Times New Roman" w:cs="Times New Roman"/>
          <w:sz w:val="22"/>
        </w:rPr>
        <w:t xml:space="preserve"> the </w:t>
      </w:r>
      <w:r w:rsidR="00847F9B" w:rsidRPr="00553A38">
        <w:rPr>
          <w:rFonts w:ascii="Times New Roman" w:hAnsi="Times New Roman" w:cs="Times New Roman"/>
          <w:sz w:val="22"/>
        </w:rPr>
        <w:t xml:space="preserve">incidence rates of </w:t>
      </w:r>
      <w:r w:rsidR="001C1E2D" w:rsidRPr="00553A38">
        <w:rPr>
          <w:rFonts w:ascii="Times New Roman" w:hAnsi="Times New Roman" w:cs="Times New Roman"/>
          <w:sz w:val="22"/>
        </w:rPr>
        <w:t xml:space="preserve">secondary malignancies increased only if patients received </w:t>
      </w:r>
      <w:r w:rsidR="001C1E2D" w:rsidRPr="00553A38">
        <w:rPr>
          <w:rFonts w:ascii="Times New Roman" w:eastAsia="맑은 고딕" w:hAnsi="Times New Roman" w:cs="Times New Roman"/>
          <w:sz w:val="22"/>
        </w:rPr>
        <w:t>≥</w:t>
      </w:r>
      <w:r w:rsidR="000E302B" w:rsidRPr="00553A38">
        <w:rPr>
          <w:rFonts w:ascii="Times New Roman" w:eastAsia="맑은 고딕" w:hAnsi="Times New Roman" w:cs="Times New Roman"/>
          <w:sz w:val="22"/>
        </w:rPr>
        <w:t xml:space="preserve"> </w:t>
      </w:r>
      <w:r w:rsidR="001C1E2D" w:rsidRPr="00553A38">
        <w:rPr>
          <w:rFonts w:ascii="Times New Roman" w:hAnsi="Times New Roman" w:cs="Times New Roman"/>
          <w:sz w:val="22"/>
        </w:rPr>
        <w:t>1</w:t>
      </w:r>
      <w:r w:rsidR="00847F9B" w:rsidRPr="00553A38">
        <w:rPr>
          <w:rFonts w:ascii="Times New Roman" w:hAnsi="Times New Roman" w:cs="Times New Roman"/>
          <w:sz w:val="22"/>
        </w:rPr>
        <w:t>,</w:t>
      </w:r>
      <w:r w:rsidR="001C1E2D" w:rsidRPr="00553A38">
        <w:rPr>
          <w:rFonts w:ascii="Times New Roman" w:hAnsi="Times New Roman" w:cs="Times New Roman"/>
          <w:sz w:val="22"/>
        </w:rPr>
        <w:t>400 cGy TBI. Therefore,</w:t>
      </w:r>
      <w:r w:rsidR="00DD2184" w:rsidRPr="00553A38">
        <w:rPr>
          <w:rFonts w:ascii="Times New Roman" w:hAnsi="Times New Roman" w:cs="Times New Roman"/>
          <w:sz w:val="22"/>
        </w:rPr>
        <w:t xml:space="preserve"> these results suggest that </w:t>
      </w:r>
      <w:r w:rsidR="00847F9B" w:rsidRPr="00553A38">
        <w:rPr>
          <w:rFonts w:ascii="Times New Roman" w:hAnsi="Times New Roman" w:cs="Times New Roman"/>
          <w:sz w:val="22"/>
        </w:rPr>
        <w:t xml:space="preserve">the administration of </w:t>
      </w:r>
      <w:r w:rsidR="00DD2184" w:rsidRPr="00553A38">
        <w:rPr>
          <w:rFonts w:ascii="Times New Roman" w:hAnsi="Times New Roman" w:cs="Times New Roman"/>
          <w:sz w:val="22"/>
        </w:rPr>
        <w:t xml:space="preserve">400–800 cGy TBI </w:t>
      </w:r>
      <w:r w:rsidR="000B254A" w:rsidRPr="00553A38">
        <w:rPr>
          <w:rFonts w:ascii="Times New Roman" w:hAnsi="Times New Roman" w:cs="Times New Roman"/>
          <w:sz w:val="22"/>
        </w:rPr>
        <w:t xml:space="preserve">may </w:t>
      </w:r>
      <w:r w:rsidR="00DD2184" w:rsidRPr="00553A38">
        <w:rPr>
          <w:rFonts w:ascii="Times New Roman" w:hAnsi="Times New Roman" w:cs="Times New Roman"/>
          <w:sz w:val="22"/>
        </w:rPr>
        <w:t xml:space="preserve">not </w:t>
      </w:r>
      <w:r w:rsidR="0051724A" w:rsidRPr="00553A38">
        <w:rPr>
          <w:rFonts w:ascii="Times New Roman" w:hAnsi="Times New Roman" w:cs="Times New Roman"/>
          <w:sz w:val="22"/>
        </w:rPr>
        <w:t>increase the risk of</w:t>
      </w:r>
      <w:r w:rsidR="00DD2184" w:rsidRPr="00553A38">
        <w:rPr>
          <w:rFonts w:ascii="Times New Roman" w:hAnsi="Times New Roman" w:cs="Times New Roman"/>
          <w:sz w:val="22"/>
        </w:rPr>
        <w:t xml:space="preserve"> secondary malignanc</w:t>
      </w:r>
      <w:r w:rsidR="0051724A" w:rsidRPr="00553A38">
        <w:rPr>
          <w:rFonts w:ascii="Times New Roman" w:hAnsi="Times New Roman" w:cs="Times New Roman"/>
          <w:sz w:val="22"/>
        </w:rPr>
        <w:t>y</w:t>
      </w:r>
      <w:r w:rsidR="00DD2184" w:rsidRPr="00553A38">
        <w:rPr>
          <w:rFonts w:ascii="Times New Roman" w:hAnsi="Times New Roman" w:cs="Times New Roman"/>
          <w:sz w:val="22"/>
        </w:rPr>
        <w:t>.</w:t>
      </w:r>
      <w:r w:rsidR="0051724A" w:rsidRPr="00553A38">
        <w:rPr>
          <w:rFonts w:ascii="Times New Roman" w:hAnsi="Times New Roman" w:cs="Times New Roman"/>
          <w:sz w:val="22"/>
        </w:rPr>
        <w:t xml:space="preserve"> However, </w:t>
      </w:r>
      <w:r w:rsidR="00847F9B" w:rsidRPr="00553A38">
        <w:rPr>
          <w:rFonts w:ascii="Times New Roman" w:hAnsi="Times New Roman" w:cs="Times New Roman"/>
          <w:sz w:val="22"/>
        </w:rPr>
        <w:t xml:space="preserve">as </w:t>
      </w:r>
      <w:r w:rsidR="0051724A" w:rsidRPr="00553A38">
        <w:rPr>
          <w:rFonts w:ascii="Times New Roman" w:hAnsi="Times New Roman" w:cs="Times New Roman"/>
          <w:sz w:val="22"/>
        </w:rPr>
        <w:t xml:space="preserve">secondary malignancies associated with </w:t>
      </w:r>
      <w:r w:rsidR="000B254A" w:rsidRPr="00553A38">
        <w:rPr>
          <w:rFonts w:ascii="Times New Roman" w:hAnsi="Times New Roman" w:cs="Times New Roman"/>
          <w:sz w:val="22"/>
        </w:rPr>
        <w:t xml:space="preserve">high </w:t>
      </w:r>
      <w:r w:rsidR="0051724A" w:rsidRPr="00553A38">
        <w:rPr>
          <w:rFonts w:ascii="Times New Roman" w:hAnsi="Times New Roman" w:cs="Times New Roman"/>
          <w:sz w:val="22"/>
        </w:rPr>
        <w:t xml:space="preserve">TBI </w:t>
      </w:r>
      <w:r w:rsidR="000B254A" w:rsidRPr="00553A38">
        <w:rPr>
          <w:rFonts w:ascii="Times New Roman" w:hAnsi="Times New Roman" w:cs="Times New Roman"/>
          <w:sz w:val="22"/>
        </w:rPr>
        <w:t xml:space="preserve">dose </w:t>
      </w:r>
      <w:r w:rsidR="0051724A" w:rsidRPr="00553A38">
        <w:rPr>
          <w:rFonts w:ascii="Times New Roman" w:hAnsi="Times New Roman" w:cs="Times New Roman"/>
          <w:sz w:val="22"/>
        </w:rPr>
        <w:t xml:space="preserve">still </w:t>
      </w:r>
      <w:r w:rsidR="00847F9B" w:rsidRPr="00553A38">
        <w:rPr>
          <w:rFonts w:ascii="Times New Roman" w:hAnsi="Times New Roman" w:cs="Times New Roman"/>
          <w:sz w:val="22"/>
        </w:rPr>
        <w:t>occur</w:t>
      </w:r>
      <w:r w:rsidR="0051724A" w:rsidRPr="00553A38">
        <w:rPr>
          <w:rFonts w:ascii="Times New Roman" w:hAnsi="Times New Roman" w:cs="Times New Roman"/>
          <w:sz w:val="22"/>
        </w:rPr>
        <w:t xml:space="preserve">, we </w:t>
      </w:r>
      <w:r w:rsidR="00AD66F7" w:rsidRPr="00553A38">
        <w:rPr>
          <w:rFonts w:ascii="Times New Roman" w:hAnsi="Times New Roman" w:cs="Times New Roman"/>
          <w:sz w:val="22"/>
        </w:rPr>
        <w:t xml:space="preserve">modified </w:t>
      </w:r>
      <w:r w:rsidR="000B254A" w:rsidRPr="00553A38">
        <w:rPr>
          <w:rFonts w:ascii="Times New Roman" w:hAnsi="Times New Roman" w:cs="Times New Roman"/>
          <w:sz w:val="22"/>
        </w:rPr>
        <w:t xml:space="preserve">the conditioning </w:t>
      </w:r>
      <w:r w:rsidR="00AD66F7" w:rsidRPr="00553A38">
        <w:rPr>
          <w:rFonts w:ascii="Times New Roman" w:hAnsi="Times New Roman" w:cs="Times New Roman"/>
          <w:sz w:val="22"/>
        </w:rPr>
        <w:t>protocol</w:t>
      </w:r>
      <w:r w:rsidR="000B254A" w:rsidRPr="00553A38">
        <w:rPr>
          <w:rFonts w:ascii="Times New Roman" w:hAnsi="Times New Roman" w:cs="Times New Roman"/>
          <w:sz w:val="22"/>
        </w:rPr>
        <w:t>s</w:t>
      </w:r>
      <w:r w:rsidR="00AD66F7" w:rsidRPr="00553A38">
        <w:rPr>
          <w:rFonts w:ascii="Times New Roman" w:hAnsi="Times New Roman" w:cs="Times New Roman"/>
          <w:sz w:val="22"/>
        </w:rPr>
        <w:t xml:space="preserve"> </w:t>
      </w:r>
      <w:r w:rsidR="00847F9B" w:rsidRPr="00553A38">
        <w:rPr>
          <w:rFonts w:ascii="Times New Roman" w:hAnsi="Times New Roman" w:cs="Times New Roman"/>
          <w:sz w:val="22"/>
        </w:rPr>
        <w:t xml:space="preserve">by reducing the </w:t>
      </w:r>
      <w:r w:rsidR="003250A6" w:rsidRPr="00553A38">
        <w:rPr>
          <w:rFonts w:ascii="Times New Roman" w:hAnsi="Times New Roman" w:cs="Times New Roman"/>
          <w:sz w:val="22"/>
        </w:rPr>
        <w:t xml:space="preserve">TBI dose from 800 </w:t>
      </w:r>
      <w:r w:rsidR="000B254A" w:rsidRPr="00553A38">
        <w:rPr>
          <w:rFonts w:ascii="Times New Roman" w:hAnsi="Times New Roman" w:cs="Times New Roman"/>
          <w:sz w:val="22"/>
        </w:rPr>
        <w:t xml:space="preserve">cGy </w:t>
      </w:r>
      <w:r w:rsidR="003250A6" w:rsidRPr="00553A38">
        <w:rPr>
          <w:rFonts w:ascii="Times New Roman" w:hAnsi="Times New Roman" w:cs="Times New Roman"/>
          <w:sz w:val="22"/>
        </w:rPr>
        <w:t>to 600</w:t>
      </w:r>
      <w:r w:rsidR="000B254A" w:rsidRPr="00553A38">
        <w:rPr>
          <w:rFonts w:ascii="Times New Roman" w:hAnsi="Times New Roman" w:cs="Times New Roman"/>
          <w:sz w:val="22"/>
        </w:rPr>
        <w:t xml:space="preserve"> cGy, </w:t>
      </w:r>
      <w:r w:rsidR="008625A6" w:rsidRPr="00553A38">
        <w:rPr>
          <w:rFonts w:ascii="Times New Roman" w:hAnsi="Times New Roman" w:cs="Times New Roman"/>
          <w:sz w:val="22"/>
        </w:rPr>
        <w:t xml:space="preserve">and then from </w:t>
      </w:r>
      <w:r w:rsidR="003250A6" w:rsidRPr="00553A38">
        <w:rPr>
          <w:rFonts w:ascii="Times New Roman" w:hAnsi="Times New Roman" w:cs="Times New Roman"/>
          <w:sz w:val="22"/>
        </w:rPr>
        <w:t>600</w:t>
      </w:r>
      <w:r w:rsidR="000B254A" w:rsidRPr="00553A38">
        <w:rPr>
          <w:rFonts w:ascii="Times New Roman" w:hAnsi="Times New Roman" w:cs="Times New Roman"/>
          <w:sz w:val="22"/>
        </w:rPr>
        <w:t xml:space="preserve"> cGy</w:t>
      </w:r>
      <w:r w:rsidR="003250A6" w:rsidRPr="00553A38">
        <w:rPr>
          <w:rFonts w:ascii="Times New Roman" w:hAnsi="Times New Roman" w:cs="Times New Roman"/>
          <w:sz w:val="22"/>
        </w:rPr>
        <w:t xml:space="preserve"> to 400 cGy.</w:t>
      </w:r>
    </w:p>
    <w:p w14:paraId="0F6D1E3B" w14:textId="77777777" w:rsidR="00DD2184" w:rsidRPr="00553A38" w:rsidRDefault="00DD2184" w:rsidP="001C1E2D">
      <w:pPr>
        <w:spacing w:line="480" w:lineRule="auto"/>
        <w:rPr>
          <w:rFonts w:ascii="Times New Roman" w:hAnsi="Times New Roman" w:cs="Times New Roman"/>
          <w:sz w:val="22"/>
        </w:rPr>
      </w:pPr>
    </w:p>
    <w:p w14:paraId="5AEFBF5A" w14:textId="7EAE7D85" w:rsidR="00443D7E" w:rsidRPr="00553A38" w:rsidRDefault="00443D7E" w:rsidP="006376B4">
      <w:pPr>
        <w:spacing w:line="480" w:lineRule="auto"/>
        <w:rPr>
          <w:rFonts w:ascii="Times New Roman" w:hAnsi="Times New Roman" w:cs="Times New Roman"/>
          <w:sz w:val="22"/>
        </w:rPr>
      </w:pPr>
      <w:r w:rsidRPr="00553A38">
        <w:rPr>
          <w:rFonts w:ascii="Times New Roman" w:hAnsi="Times New Roman" w:cs="Times New Roman"/>
          <w:sz w:val="22"/>
        </w:rPr>
        <w:t>Q5. There are published literatures of GVHD prophylactic approaches. This needs to be a stronger point.</w:t>
      </w:r>
    </w:p>
    <w:p w14:paraId="7DC31A5B" w14:textId="77777777" w:rsidR="00B513C8" w:rsidRPr="00553A38" w:rsidRDefault="00B513C8" w:rsidP="006376B4">
      <w:pPr>
        <w:spacing w:line="480" w:lineRule="auto"/>
        <w:rPr>
          <w:rFonts w:ascii="Times New Roman" w:hAnsi="Times New Roman" w:cs="Times New Roman"/>
          <w:sz w:val="22"/>
        </w:rPr>
      </w:pPr>
    </w:p>
    <w:p w14:paraId="7080AA6E" w14:textId="1C588476" w:rsidR="00787DF5" w:rsidRPr="00553A38" w:rsidRDefault="00787DF5" w:rsidP="006376B4">
      <w:pPr>
        <w:spacing w:line="480" w:lineRule="auto"/>
        <w:rPr>
          <w:rFonts w:ascii="Times New Roman" w:hAnsi="Times New Roman" w:cs="Times New Roman"/>
          <w:sz w:val="22"/>
        </w:rPr>
      </w:pPr>
      <w:r w:rsidRPr="00553A38">
        <w:rPr>
          <w:rFonts w:ascii="Times New Roman" w:hAnsi="Times New Roman" w:cs="Times New Roman"/>
          <w:sz w:val="22"/>
        </w:rPr>
        <w:t xml:space="preserve">A5. </w:t>
      </w:r>
      <w:r w:rsidR="00A87237" w:rsidRPr="00553A38">
        <w:rPr>
          <w:rFonts w:ascii="Times New Roman" w:hAnsi="Times New Roman" w:cs="Times New Roman"/>
          <w:sz w:val="22"/>
        </w:rPr>
        <w:t>In a</w:t>
      </w:r>
      <w:r w:rsidRPr="00553A38">
        <w:rPr>
          <w:rFonts w:ascii="Times New Roman" w:hAnsi="Times New Roman" w:cs="Times New Roman"/>
          <w:sz w:val="22"/>
        </w:rPr>
        <w:t>ccord</w:t>
      </w:r>
      <w:r w:rsidR="00A87237" w:rsidRPr="00553A38">
        <w:rPr>
          <w:rFonts w:ascii="Times New Roman" w:hAnsi="Times New Roman" w:cs="Times New Roman"/>
          <w:sz w:val="22"/>
        </w:rPr>
        <w:t>ance with the</w:t>
      </w:r>
      <w:r w:rsidRPr="00553A38">
        <w:rPr>
          <w:rFonts w:ascii="Times New Roman" w:hAnsi="Times New Roman" w:cs="Times New Roman"/>
          <w:sz w:val="22"/>
        </w:rPr>
        <w:t xml:space="preserve"> reviewer’s comment, we added </w:t>
      </w:r>
      <w:r w:rsidR="00A87237" w:rsidRPr="00553A38">
        <w:rPr>
          <w:rFonts w:ascii="Times New Roman" w:hAnsi="Times New Roman" w:cs="Times New Roman"/>
          <w:sz w:val="22"/>
        </w:rPr>
        <w:t xml:space="preserve">the following </w:t>
      </w:r>
      <w:r w:rsidR="000B254A" w:rsidRPr="00553A38">
        <w:rPr>
          <w:rFonts w:ascii="Times New Roman" w:hAnsi="Times New Roman" w:cs="Times New Roman"/>
          <w:sz w:val="22"/>
        </w:rPr>
        <w:t>phrase</w:t>
      </w:r>
      <w:r w:rsidRPr="00553A38">
        <w:rPr>
          <w:rFonts w:ascii="Times New Roman" w:hAnsi="Times New Roman" w:cs="Times New Roman"/>
          <w:sz w:val="22"/>
        </w:rPr>
        <w:t xml:space="preserve"> in the </w:t>
      </w:r>
      <w:r w:rsidR="00A87237" w:rsidRPr="00553A38">
        <w:rPr>
          <w:rFonts w:ascii="Times New Roman" w:hAnsi="Times New Roman" w:cs="Times New Roman"/>
          <w:sz w:val="22"/>
        </w:rPr>
        <w:t>“</w:t>
      </w:r>
      <w:r w:rsidRPr="00553A38">
        <w:rPr>
          <w:rFonts w:ascii="Times New Roman" w:hAnsi="Times New Roman" w:cs="Times New Roman"/>
          <w:sz w:val="22"/>
        </w:rPr>
        <w:t>Discussion</w:t>
      </w:r>
      <w:r w:rsidR="00A87237" w:rsidRPr="00553A38">
        <w:rPr>
          <w:rFonts w:ascii="Times New Roman" w:hAnsi="Times New Roman" w:cs="Times New Roman"/>
          <w:sz w:val="22"/>
        </w:rPr>
        <w:t>”</w:t>
      </w:r>
      <w:r w:rsidRPr="00553A38">
        <w:rPr>
          <w:rFonts w:ascii="Times New Roman" w:hAnsi="Times New Roman" w:cs="Times New Roman"/>
          <w:sz w:val="22"/>
        </w:rPr>
        <w:t xml:space="preserve"> section</w:t>
      </w:r>
      <w:r w:rsidR="00CD1153" w:rsidRPr="00553A38">
        <w:rPr>
          <w:rFonts w:ascii="Times New Roman" w:hAnsi="Times New Roman" w:cs="Times New Roman"/>
          <w:sz w:val="22"/>
        </w:rPr>
        <w:t xml:space="preserve"> </w:t>
      </w:r>
      <w:r w:rsidR="00A87237" w:rsidRPr="00553A38">
        <w:rPr>
          <w:rFonts w:ascii="Times New Roman" w:hAnsi="Times New Roman" w:cs="Times New Roman"/>
          <w:sz w:val="22"/>
        </w:rPr>
        <w:t xml:space="preserve">and cited the </w:t>
      </w:r>
      <w:r w:rsidR="00CD1153" w:rsidRPr="00553A38">
        <w:rPr>
          <w:rFonts w:ascii="Times New Roman" w:hAnsi="Times New Roman" w:cs="Times New Roman"/>
          <w:sz w:val="22"/>
        </w:rPr>
        <w:t>relevant reference</w:t>
      </w:r>
      <w:r w:rsidRPr="00553A38">
        <w:rPr>
          <w:rFonts w:ascii="Times New Roman" w:hAnsi="Times New Roman" w:cs="Times New Roman"/>
          <w:sz w:val="22"/>
        </w:rPr>
        <w:t xml:space="preserve">: </w:t>
      </w:r>
      <w:r w:rsidR="00A87237" w:rsidRPr="00553A38">
        <w:rPr>
          <w:rFonts w:ascii="Times New Roman" w:hAnsi="Times New Roman" w:cs="Times New Roman"/>
          <w:sz w:val="22"/>
        </w:rPr>
        <w:t>“…</w:t>
      </w:r>
      <w:bookmarkStart w:id="8" w:name="_Hlk25850401"/>
      <w:r w:rsidR="00B513C8" w:rsidRPr="00553A38">
        <w:rPr>
          <w:rFonts w:ascii="Times New Roman" w:hAnsi="Times New Roman"/>
          <w:color w:val="000000" w:themeColor="text1"/>
          <w:sz w:val="22"/>
        </w:rPr>
        <w:t xml:space="preserve">emerging prophylactic approaches of various action </w:t>
      </w:r>
      <w:r w:rsidR="00B513C8" w:rsidRPr="00553A38">
        <w:rPr>
          <w:rFonts w:ascii="Times New Roman" w:hAnsi="Times New Roman"/>
          <w:color w:val="000000" w:themeColor="text1"/>
          <w:sz w:val="22"/>
        </w:rPr>
        <w:lastRenderedPageBreak/>
        <w:t>mechanisms, including T-cell depletion, functional inhibition of donor T-cell activation, inhibition of signals mediated by extracellular mediators, and B-cell depletion</w:t>
      </w:r>
      <w:r w:rsidR="00CD1153" w:rsidRPr="00553A38">
        <w:rPr>
          <w:rFonts w:ascii="Times New Roman" w:hAnsi="Times New Roman"/>
          <w:color w:val="000000" w:themeColor="text1"/>
          <w:sz w:val="22"/>
        </w:rPr>
        <w:t xml:space="preserve"> </w:t>
      </w:r>
      <w:bookmarkEnd w:id="8"/>
      <w:r w:rsidR="00CD1153" w:rsidRPr="00553A38">
        <w:rPr>
          <w:rFonts w:ascii="Times New Roman" w:hAnsi="Times New Roman"/>
          <w:color w:val="000000" w:themeColor="text1"/>
          <w:sz w:val="22"/>
        </w:rPr>
        <w:t>[35]</w:t>
      </w:r>
      <w:r w:rsidR="00A87237" w:rsidRPr="00553A38">
        <w:rPr>
          <w:rFonts w:ascii="Times New Roman" w:hAnsi="Times New Roman"/>
          <w:color w:val="000000" w:themeColor="text1"/>
          <w:sz w:val="22"/>
        </w:rPr>
        <w:t>”</w:t>
      </w:r>
      <w:r w:rsidR="00B513C8" w:rsidRPr="00553A38">
        <w:rPr>
          <w:rFonts w:ascii="Times New Roman" w:hAnsi="Times New Roman"/>
          <w:color w:val="000000" w:themeColor="text1"/>
          <w:sz w:val="22"/>
        </w:rPr>
        <w:t xml:space="preserve"> (#34</w:t>
      </w:r>
      <w:r w:rsidR="00DF7904">
        <w:rPr>
          <w:rFonts w:ascii="Times New Roman" w:hAnsi="Times New Roman"/>
          <w:color w:val="000000" w:themeColor="text1"/>
          <w:sz w:val="22"/>
        </w:rPr>
        <w:t>9</w:t>
      </w:r>
      <w:r w:rsidR="003C7EF4" w:rsidRPr="00553A38">
        <w:rPr>
          <w:rFonts w:ascii="Times New Roman" w:hAnsi="Times New Roman"/>
          <w:color w:val="000000" w:themeColor="text1"/>
          <w:sz w:val="22"/>
        </w:rPr>
        <w:t>–35</w:t>
      </w:r>
      <w:r w:rsidR="00DF7904">
        <w:rPr>
          <w:rFonts w:ascii="Times New Roman" w:hAnsi="Times New Roman"/>
          <w:color w:val="000000" w:themeColor="text1"/>
          <w:sz w:val="22"/>
        </w:rPr>
        <w:t>1</w:t>
      </w:r>
      <w:r w:rsidR="00B513C8" w:rsidRPr="00553A38">
        <w:rPr>
          <w:rFonts w:ascii="Times New Roman" w:hAnsi="Times New Roman"/>
          <w:color w:val="000000" w:themeColor="text1"/>
          <w:sz w:val="22"/>
        </w:rPr>
        <w:t>)</w:t>
      </w:r>
      <w:r w:rsidR="003C7EF4" w:rsidRPr="00553A38">
        <w:rPr>
          <w:rFonts w:ascii="Times New Roman" w:hAnsi="Times New Roman"/>
          <w:color w:val="000000" w:themeColor="text1"/>
          <w:sz w:val="22"/>
        </w:rPr>
        <w:t>.</w:t>
      </w:r>
    </w:p>
    <w:p w14:paraId="3E85FB63" w14:textId="77777777" w:rsidR="00443D7E" w:rsidRPr="00553A38" w:rsidRDefault="00443D7E" w:rsidP="006376B4">
      <w:pPr>
        <w:spacing w:line="480" w:lineRule="auto"/>
        <w:rPr>
          <w:rFonts w:ascii="Times New Roman" w:hAnsi="Times New Roman" w:cs="Times New Roman"/>
          <w:sz w:val="22"/>
        </w:rPr>
      </w:pPr>
    </w:p>
    <w:p w14:paraId="5AC90F1C" w14:textId="39C010AF" w:rsidR="006D2F6A" w:rsidRPr="00553A38" w:rsidRDefault="006D2F6A" w:rsidP="006376B4">
      <w:pPr>
        <w:spacing w:line="480" w:lineRule="auto"/>
        <w:rPr>
          <w:rFonts w:ascii="Times New Roman" w:hAnsi="Times New Roman" w:cs="Times New Roman"/>
          <w:sz w:val="22"/>
        </w:rPr>
      </w:pPr>
      <w:r w:rsidRPr="00553A38">
        <w:rPr>
          <w:rFonts w:ascii="Times New Roman" w:hAnsi="Times New Roman" w:cs="Times New Roman"/>
          <w:sz w:val="22"/>
        </w:rPr>
        <w:t>Q6. In Table S1, 18 patients received URD-SCT as first-line treatment without preceding ATG-based IST. However, disease course</w:t>
      </w:r>
      <w:r w:rsidR="003C7EF4" w:rsidRPr="00553A38">
        <w:rPr>
          <w:rFonts w:ascii="Times New Roman" w:hAnsi="Times New Roman" w:cs="Times New Roman"/>
          <w:sz w:val="22"/>
        </w:rPr>
        <w:t>s</w:t>
      </w:r>
      <w:r w:rsidRPr="00553A38">
        <w:rPr>
          <w:rFonts w:ascii="Times New Roman" w:hAnsi="Times New Roman" w:cs="Times New Roman"/>
          <w:sz w:val="22"/>
        </w:rPr>
        <w:t xml:space="preserve"> w</w:t>
      </w:r>
      <w:r w:rsidR="003C7EF4" w:rsidRPr="00553A38">
        <w:rPr>
          <w:rFonts w:ascii="Times New Roman" w:hAnsi="Times New Roman" w:cs="Times New Roman"/>
          <w:sz w:val="22"/>
        </w:rPr>
        <w:t>ere</w:t>
      </w:r>
      <w:r w:rsidRPr="00553A38">
        <w:rPr>
          <w:rFonts w:ascii="Times New Roman" w:hAnsi="Times New Roman" w:cs="Times New Roman"/>
          <w:sz w:val="22"/>
        </w:rPr>
        <w:t xml:space="preserve"> longer than 12 months in 15 out of 18</w:t>
      </w:r>
      <w:r w:rsidR="003C7EF4" w:rsidRPr="00553A38">
        <w:rPr>
          <w:rFonts w:ascii="Times New Roman" w:hAnsi="Times New Roman" w:cs="Times New Roman"/>
          <w:sz w:val="22"/>
        </w:rPr>
        <w:t xml:space="preserve"> (83.3%)</w:t>
      </w:r>
      <w:r w:rsidRPr="00553A38">
        <w:rPr>
          <w:rFonts w:ascii="Times New Roman" w:hAnsi="Times New Roman" w:cs="Times New Roman"/>
          <w:sz w:val="22"/>
        </w:rPr>
        <w:t xml:space="preserve"> patients. Whether did these</w:t>
      </w:r>
      <w:r w:rsidR="003C7EF4" w:rsidRPr="00553A38">
        <w:rPr>
          <w:rFonts w:ascii="Times New Roman" w:hAnsi="Times New Roman" w:cs="Times New Roman"/>
          <w:sz w:val="22"/>
        </w:rPr>
        <w:t xml:space="preserve"> </w:t>
      </w:r>
      <w:r w:rsidRPr="00553A38">
        <w:rPr>
          <w:rFonts w:ascii="Times New Roman" w:hAnsi="Times New Roman" w:cs="Times New Roman"/>
          <w:sz w:val="22"/>
        </w:rPr>
        <w:t xml:space="preserve">15 patients received CsA </w:t>
      </w:r>
      <w:r w:rsidR="003C7EF4" w:rsidRPr="00553A38">
        <w:rPr>
          <w:rFonts w:ascii="Times New Roman" w:hAnsi="Times New Roman" w:cs="Times New Roman"/>
          <w:sz w:val="22"/>
        </w:rPr>
        <w:t>monotherapy</w:t>
      </w:r>
      <w:r w:rsidRPr="00553A38">
        <w:rPr>
          <w:rFonts w:ascii="Times New Roman" w:hAnsi="Times New Roman" w:cs="Times New Roman"/>
          <w:sz w:val="22"/>
        </w:rPr>
        <w:t xml:space="preserve"> or supportive care</w:t>
      </w:r>
      <w:r w:rsidR="003C7EF4" w:rsidRPr="00553A38">
        <w:rPr>
          <w:rFonts w:ascii="Times New Roman" w:hAnsi="Times New Roman" w:cs="Times New Roman"/>
          <w:sz w:val="22"/>
        </w:rPr>
        <w:t>s</w:t>
      </w:r>
      <w:r w:rsidRPr="00553A38">
        <w:rPr>
          <w:rFonts w:ascii="Times New Roman" w:hAnsi="Times New Roman" w:cs="Times New Roman"/>
          <w:sz w:val="22"/>
        </w:rPr>
        <w:t xml:space="preserve"> before transplantation? If they previously received CsA</w:t>
      </w:r>
      <w:r w:rsidR="003C7EF4" w:rsidRPr="00553A38">
        <w:rPr>
          <w:rFonts w:ascii="Times New Roman" w:hAnsi="Times New Roman" w:cs="Times New Roman"/>
          <w:sz w:val="22"/>
        </w:rPr>
        <w:t xml:space="preserve"> monotherapy</w:t>
      </w:r>
      <w:r w:rsidRPr="00553A38">
        <w:rPr>
          <w:rFonts w:ascii="Times New Roman" w:hAnsi="Times New Roman" w:cs="Times New Roman"/>
          <w:sz w:val="22"/>
        </w:rPr>
        <w:t>, URD-SCT also should be recognized as second-line treatment. Therefore, the authors should define the standard of the first-line URD transplantation in ‘Methods’ section.</w:t>
      </w:r>
    </w:p>
    <w:p w14:paraId="4A4F222C" w14:textId="77777777" w:rsidR="003F4166" w:rsidRPr="00553A38" w:rsidRDefault="003F4166" w:rsidP="006376B4">
      <w:pPr>
        <w:spacing w:line="480" w:lineRule="auto"/>
        <w:rPr>
          <w:rFonts w:ascii="Times New Roman" w:hAnsi="Times New Roman" w:cs="Times New Roman"/>
          <w:sz w:val="22"/>
        </w:rPr>
      </w:pPr>
    </w:p>
    <w:p w14:paraId="4B5335F0" w14:textId="38EB55A4" w:rsidR="006D2F6A" w:rsidRPr="00553A38" w:rsidRDefault="006D2F6A" w:rsidP="006376B4">
      <w:pPr>
        <w:spacing w:line="480" w:lineRule="auto"/>
        <w:rPr>
          <w:rFonts w:ascii="Times New Roman" w:hAnsi="Times New Roman" w:cs="Times New Roman"/>
          <w:sz w:val="22"/>
        </w:rPr>
      </w:pPr>
      <w:r w:rsidRPr="00553A38">
        <w:rPr>
          <w:rFonts w:ascii="Times New Roman" w:hAnsi="Times New Roman" w:cs="Times New Roman"/>
          <w:sz w:val="22"/>
        </w:rPr>
        <w:t xml:space="preserve">A6. </w:t>
      </w:r>
      <w:r w:rsidR="00AC6D55" w:rsidRPr="00553A38">
        <w:rPr>
          <w:rFonts w:ascii="Times New Roman" w:hAnsi="Times New Roman" w:cs="Times New Roman"/>
          <w:sz w:val="22"/>
        </w:rPr>
        <w:t xml:space="preserve">We added </w:t>
      </w:r>
      <w:r w:rsidR="00B26C57" w:rsidRPr="00553A38">
        <w:rPr>
          <w:rFonts w:ascii="Times New Roman" w:hAnsi="Times New Roman" w:cs="Times New Roman"/>
          <w:sz w:val="22"/>
        </w:rPr>
        <w:t xml:space="preserve">the following </w:t>
      </w:r>
      <w:r w:rsidR="00AC6D55" w:rsidRPr="00553A38">
        <w:rPr>
          <w:rFonts w:ascii="Times New Roman" w:hAnsi="Times New Roman" w:cs="Times New Roman"/>
          <w:sz w:val="22"/>
        </w:rPr>
        <w:t xml:space="preserve">sentences </w:t>
      </w:r>
      <w:r w:rsidR="00B26C57" w:rsidRPr="00553A38">
        <w:rPr>
          <w:rFonts w:ascii="Times New Roman" w:hAnsi="Times New Roman" w:cs="Times New Roman"/>
          <w:sz w:val="22"/>
        </w:rPr>
        <w:t xml:space="preserve">in </w:t>
      </w:r>
      <w:r w:rsidR="00BD19A4" w:rsidRPr="00553A38">
        <w:rPr>
          <w:rFonts w:ascii="Times New Roman" w:hAnsi="Times New Roman"/>
          <w:color w:val="000000" w:themeColor="text1"/>
          <w:sz w:val="22"/>
        </w:rPr>
        <w:t xml:space="preserve">the “Methods” section </w:t>
      </w:r>
      <w:r w:rsidR="00B26C57" w:rsidRPr="00553A38">
        <w:rPr>
          <w:rFonts w:ascii="Times New Roman" w:hAnsi="Times New Roman" w:cs="Times New Roman"/>
          <w:sz w:val="22"/>
        </w:rPr>
        <w:t xml:space="preserve">accordance with the </w:t>
      </w:r>
      <w:r w:rsidR="00AC6D55" w:rsidRPr="00553A38">
        <w:rPr>
          <w:rFonts w:ascii="Times New Roman" w:hAnsi="Times New Roman" w:cs="Times New Roman"/>
          <w:sz w:val="22"/>
        </w:rPr>
        <w:t xml:space="preserve">reviewer’s comment: </w:t>
      </w:r>
      <w:r w:rsidR="00B26C57" w:rsidRPr="00553A38">
        <w:rPr>
          <w:rFonts w:ascii="Times New Roman" w:hAnsi="Times New Roman" w:cs="Times New Roman"/>
          <w:sz w:val="22"/>
        </w:rPr>
        <w:t>“</w:t>
      </w:r>
      <w:bookmarkStart w:id="9" w:name="_Hlk25850470"/>
      <w:r w:rsidR="003C7EF4" w:rsidRPr="00553A38">
        <w:rPr>
          <w:rFonts w:ascii="Times New Roman" w:hAnsi="Times New Roman" w:cs="Times New Roman"/>
          <w:sz w:val="22"/>
        </w:rPr>
        <w:t xml:space="preserve">In addition, </w:t>
      </w:r>
      <w:r w:rsidR="003C7EF4" w:rsidRPr="00553A38">
        <w:rPr>
          <w:rFonts w:ascii="Times New Roman" w:hAnsi="Times New Roman"/>
          <w:color w:val="000000" w:themeColor="text1"/>
          <w:sz w:val="22"/>
        </w:rPr>
        <w:t>a</w:t>
      </w:r>
      <w:r w:rsidR="00AC6D55" w:rsidRPr="00553A38">
        <w:rPr>
          <w:rFonts w:ascii="Times New Roman" w:hAnsi="Times New Roman"/>
          <w:color w:val="000000" w:themeColor="text1"/>
          <w:sz w:val="22"/>
        </w:rPr>
        <w:t xml:space="preserve">llogeneic SCT as a first-line treatment </w:t>
      </w:r>
      <w:r w:rsidR="00BD19A4" w:rsidRPr="00553A38">
        <w:rPr>
          <w:rFonts w:ascii="Times New Roman" w:hAnsi="Times New Roman"/>
          <w:color w:val="000000" w:themeColor="text1"/>
          <w:sz w:val="22"/>
        </w:rPr>
        <w:t xml:space="preserve">is only </w:t>
      </w:r>
      <w:r w:rsidR="00AC6D55" w:rsidRPr="00553A38">
        <w:rPr>
          <w:rFonts w:ascii="Times New Roman" w:hAnsi="Times New Roman"/>
          <w:color w:val="000000" w:themeColor="text1"/>
          <w:sz w:val="22"/>
        </w:rPr>
        <w:t>indicate</w:t>
      </w:r>
      <w:r w:rsidR="00BD19A4" w:rsidRPr="00553A38">
        <w:rPr>
          <w:rFonts w:ascii="Times New Roman" w:hAnsi="Times New Roman"/>
          <w:color w:val="000000" w:themeColor="text1"/>
          <w:sz w:val="22"/>
        </w:rPr>
        <w:t>d in patients</w:t>
      </w:r>
      <w:r w:rsidR="00AC6D55" w:rsidRPr="00553A38">
        <w:rPr>
          <w:rFonts w:ascii="Times New Roman" w:hAnsi="Times New Roman"/>
          <w:color w:val="000000" w:themeColor="text1"/>
          <w:sz w:val="22"/>
        </w:rPr>
        <w:t xml:space="preserve"> </w:t>
      </w:r>
      <w:r w:rsidR="00BD19A4" w:rsidRPr="00553A38">
        <w:rPr>
          <w:rFonts w:ascii="Times New Roman" w:hAnsi="Times New Roman"/>
          <w:color w:val="000000" w:themeColor="text1"/>
          <w:sz w:val="22"/>
        </w:rPr>
        <w:t>who did not</w:t>
      </w:r>
      <w:r w:rsidR="007D5AD7" w:rsidRPr="00553A38">
        <w:rPr>
          <w:rFonts w:ascii="Times New Roman" w:hAnsi="Times New Roman"/>
          <w:color w:val="000000" w:themeColor="text1"/>
          <w:sz w:val="22"/>
        </w:rPr>
        <w:t xml:space="preserve"> </w:t>
      </w:r>
      <w:r w:rsidR="00AC6D55" w:rsidRPr="00553A38">
        <w:rPr>
          <w:rFonts w:ascii="Times New Roman" w:hAnsi="Times New Roman"/>
          <w:color w:val="000000" w:themeColor="text1"/>
          <w:sz w:val="22"/>
        </w:rPr>
        <w:t>previous</w:t>
      </w:r>
      <w:r w:rsidR="00BD19A4" w:rsidRPr="00553A38">
        <w:rPr>
          <w:rFonts w:ascii="Times New Roman" w:hAnsi="Times New Roman"/>
          <w:color w:val="000000" w:themeColor="text1"/>
          <w:sz w:val="22"/>
        </w:rPr>
        <w:t>ly receive</w:t>
      </w:r>
      <w:r w:rsidR="00AC6D55" w:rsidRPr="00553A38">
        <w:rPr>
          <w:rFonts w:ascii="Times New Roman" w:hAnsi="Times New Roman"/>
          <w:color w:val="000000" w:themeColor="text1"/>
          <w:sz w:val="22"/>
        </w:rPr>
        <w:t xml:space="preserve"> IST, including</w:t>
      </w:r>
      <w:r w:rsidR="003C7EF4" w:rsidRPr="00553A38">
        <w:rPr>
          <w:rFonts w:ascii="Times New Roman" w:hAnsi="Times New Roman"/>
          <w:color w:val="000000" w:themeColor="text1"/>
          <w:sz w:val="22"/>
        </w:rPr>
        <w:t xml:space="preserve"> horse or rabbit </w:t>
      </w:r>
      <w:r w:rsidR="00AC6D55" w:rsidRPr="00553A38">
        <w:rPr>
          <w:rFonts w:ascii="Times New Roman" w:hAnsi="Times New Roman"/>
          <w:color w:val="000000" w:themeColor="text1"/>
          <w:sz w:val="22"/>
        </w:rPr>
        <w:t xml:space="preserve">ATG plus CsA </w:t>
      </w:r>
      <w:r w:rsidR="007D5AD7" w:rsidRPr="00553A38">
        <w:rPr>
          <w:rFonts w:ascii="Times New Roman" w:hAnsi="Times New Roman"/>
          <w:color w:val="000000" w:themeColor="text1"/>
          <w:sz w:val="22"/>
        </w:rPr>
        <w:t>or</w:t>
      </w:r>
      <w:r w:rsidR="00AC6D55" w:rsidRPr="00553A38">
        <w:rPr>
          <w:rFonts w:ascii="Times New Roman" w:hAnsi="Times New Roman"/>
          <w:color w:val="000000" w:themeColor="text1"/>
          <w:sz w:val="22"/>
        </w:rPr>
        <w:t xml:space="preserve"> CsA monotherapy</w:t>
      </w:r>
      <w:bookmarkEnd w:id="9"/>
      <w:r w:rsidR="00BD19A4" w:rsidRPr="00553A38">
        <w:rPr>
          <w:rFonts w:ascii="Times New Roman" w:hAnsi="Times New Roman"/>
          <w:color w:val="000000" w:themeColor="text1"/>
          <w:sz w:val="22"/>
        </w:rPr>
        <w:t xml:space="preserve">” </w:t>
      </w:r>
      <w:r w:rsidR="003F4166" w:rsidRPr="00553A38">
        <w:rPr>
          <w:rFonts w:ascii="Times New Roman" w:hAnsi="Times New Roman"/>
          <w:color w:val="000000" w:themeColor="text1"/>
          <w:sz w:val="22"/>
        </w:rPr>
        <w:t>(#126</w:t>
      </w:r>
      <w:r w:rsidR="003C7EF4" w:rsidRPr="00553A38">
        <w:rPr>
          <w:rFonts w:ascii="Times New Roman" w:hAnsi="Times New Roman"/>
          <w:color w:val="000000" w:themeColor="text1"/>
          <w:sz w:val="22"/>
        </w:rPr>
        <w:t>–12</w:t>
      </w:r>
      <w:r w:rsidR="000E302B" w:rsidRPr="00553A38">
        <w:rPr>
          <w:rFonts w:ascii="Times New Roman" w:hAnsi="Times New Roman"/>
          <w:color w:val="000000" w:themeColor="text1"/>
          <w:sz w:val="22"/>
        </w:rPr>
        <w:t>8</w:t>
      </w:r>
      <w:r w:rsidR="003F4166" w:rsidRPr="00553A38">
        <w:rPr>
          <w:rFonts w:ascii="Times New Roman" w:hAnsi="Times New Roman"/>
          <w:color w:val="000000" w:themeColor="text1"/>
          <w:sz w:val="22"/>
        </w:rPr>
        <w:t>)</w:t>
      </w:r>
      <w:r w:rsidR="00AC6D55" w:rsidRPr="00553A38">
        <w:rPr>
          <w:rFonts w:ascii="Times New Roman" w:hAnsi="Times New Roman"/>
          <w:color w:val="000000" w:themeColor="text1"/>
          <w:sz w:val="22"/>
        </w:rPr>
        <w:t xml:space="preserve">. </w:t>
      </w:r>
      <w:r w:rsidR="00BD19A4" w:rsidRPr="00553A38">
        <w:rPr>
          <w:rFonts w:ascii="Times New Roman" w:hAnsi="Times New Roman"/>
          <w:color w:val="000000" w:themeColor="text1"/>
          <w:sz w:val="22"/>
        </w:rPr>
        <w:t>The l</w:t>
      </w:r>
      <w:r w:rsidR="00AC6D55" w:rsidRPr="00553A38">
        <w:rPr>
          <w:rFonts w:ascii="Times New Roman" w:hAnsi="Times New Roman"/>
          <w:color w:val="000000" w:themeColor="text1"/>
          <w:sz w:val="22"/>
        </w:rPr>
        <w:t>ong interval from diagnosis to transplantation was</w:t>
      </w:r>
      <w:r w:rsidR="000E302B" w:rsidRPr="00553A38">
        <w:rPr>
          <w:rFonts w:ascii="Times New Roman" w:hAnsi="Times New Roman"/>
          <w:color w:val="000000" w:themeColor="text1"/>
          <w:sz w:val="22"/>
        </w:rPr>
        <w:t xml:space="preserve"> mainly</w:t>
      </w:r>
      <w:r w:rsidR="00AC6D55" w:rsidRPr="00553A38">
        <w:rPr>
          <w:rFonts w:ascii="Times New Roman" w:hAnsi="Times New Roman"/>
          <w:color w:val="000000" w:themeColor="text1"/>
          <w:sz w:val="22"/>
        </w:rPr>
        <w:t xml:space="preserve"> </w:t>
      </w:r>
      <w:r w:rsidR="00BD19A4" w:rsidRPr="00553A38">
        <w:rPr>
          <w:rFonts w:ascii="Times New Roman" w:hAnsi="Times New Roman"/>
          <w:color w:val="000000" w:themeColor="text1"/>
          <w:sz w:val="22"/>
        </w:rPr>
        <w:t xml:space="preserve">observed in </w:t>
      </w:r>
      <w:r w:rsidR="00AC6D55" w:rsidRPr="00553A38">
        <w:rPr>
          <w:rFonts w:ascii="Times New Roman" w:hAnsi="Times New Roman"/>
          <w:color w:val="000000" w:themeColor="text1"/>
          <w:sz w:val="22"/>
        </w:rPr>
        <w:t xml:space="preserve">patients who </w:t>
      </w:r>
      <w:r w:rsidR="003F4166" w:rsidRPr="00553A38">
        <w:rPr>
          <w:rFonts w:ascii="Times New Roman" w:hAnsi="Times New Roman"/>
          <w:color w:val="000000" w:themeColor="text1"/>
          <w:sz w:val="22"/>
        </w:rPr>
        <w:t xml:space="preserve">were categorized </w:t>
      </w:r>
      <w:r w:rsidR="00BD19A4" w:rsidRPr="00553A38">
        <w:rPr>
          <w:rFonts w:ascii="Times New Roman" w:hAnsi="Times New Roman"/>
          <w:color w:val="000000" w:themeColor="text1"/>
          <w:sz w:val="22"/>
        </w:rPr>
        <w:t xml:space="preserve">as having </w:t>
      </w:r>
      <w:r w:rsidR="003F4166" w:rsidRPr="00553A38">
        <w:rPr>
          <w:rFonts w:ascii="Times New Roman" w:hAnsi="Times New Roman"/>
          <w:color w:val="000000" w:themeColor="text1"/>
          <w:sz w:val="22"/>
        </w:rPr>
        <w:t>moderate</w:t>
      </w:r>
      <w:r w:rsidR="000E302B" w:rsidRPr="00553A38">
        <w:rPr>
          <w:rFonts w:ascii="Times New Roman" w:hAnsi="Times New Roman"/>
          <w:color w:val="000000" w:themeColor="text1"/>
          <w:sz w:val="22"/>
        </w:rPr>
        <w:t xml:space="preserve"> severity </w:t>
      </w:r>
      <w:r w:rsidR="003F4166" w:rsidRPr="00553A38">
        <w:rPr>
          <w:rFonts w:ascii="Times New Roman" w:hAnsi="Times New Roman"/>
          <w:color w:val="000000" w:themeColor="text1"/>
          <w:sz w:val="22"/>
        </w:rPr>
        <w:t>at diagnosis</w:t>
      </w:r>
      <w:r w:rsidR="00BD19A4" w:rsidRPr="00553A38">
        <w:rPr>
          <w:rFonts w:ascii="Times New Roman" w:hAnsi="Times New Roman"/>
          <w:color w:val="000000" w:themeColor="text1"/>
          <w:sz w:val="22"/>
        </w:rPr>
        <w:t xml:space="preserve"> and </w:t>
      </w:r>
      <w:r w:rsidR="003F4166" w:rsidRPr="00553A38">
        <w:rPr>
          <w:rFonts w:ascii="Times New Roman" w:hAnsi="Times New Roman"/>
          <w:color w:val="000000" w:themeColor="text1"/>
          <w:sz w:val="22"/>
        </w:rPr>
        <w:t xml:space="preserve">then </w:t>
      </w:r>
      <w:r w:rsidR="000E302B" w:rsidRPr="00553A38">
        <w:rPr>
          <w:rFonts w:ascii="Times New Roman" w:hAnsi="Times New Roman"/>
          <w:color w:val="000000" w:themeColor="text1"/>
          <w:sz w:val="22"/>
        </w:rPr>
        <w:t xml:space="preserve">experiencing </w:t>
      </w:r>
      <w:r w:rsidR="003F4166" w:rsidRPr="00553A38">
        <w:rPr>
          <w:rFonts w:ascii="Times New Roman" w:hAnsi="Times New Roman"/>
          <w:color w:val="000000" w:themeColor="text1"/>
          <w:sz w:val="22"/>
        </w:rPr>
        <w:t>progress</w:t>
      </w:r>
      <w:r w:rsidR="000E302B" w:rsidRPr="00553A38">
        <w:rPr>
          <w:rFonts w:ascii="Times New Roman" w:hAnsi="Times New Roman"/>
          <w:color w:val="000000" w:themeColor="text1"/>
          <w:sz w:val="22"/>
        </w:rPr>
        <w:t>ion</w:t>
      </w:r>
      <w:r w:rsidR="003F4166" w:rsidRPr="00553A38">
        <w:rPr>
          <w:rFonts w:ascii="Times New Roman" w:hAnsi="Times New Roman"/>
          <w:color w:val="000000" w:themeColor="text1"/>
          <w:sz w:val="22"/>
        </w:rPr>
        <w:t xml:space="preserve"> to severe</w:t>
      </w:r>
      <w:r w:rsidR="000E302B" w:rsidRPr="00553A38">
        <w:rPr>
          <w:rFonts w:ascii="Times New Roman" w:hAnsi="Times New Roman"/>
          <w:color w:val="000000" w:themeColor="text1"/>
          <w:sz w:val="22"/>
        </w:rPr>
        <w:t xml:space="preserve"> disease</w:t>
      </w:r>
      <w:r w:rsidR="003F4166" w:rsidRPr="00553A38">
        <w:rPr>
          <w:rFonts w:ascii="Times New Roman" w:hAnsi="Times New Roman"/>
          <w:color w:val="000000" w:themeColor="text1"/>
          <w:sz w:val="22"/>
        </w:rPr>
        <w:t xml:space="preserve">. </w:t>
      </w:r>
      <w:r w:rsidR="000E302B" w:rsidRPr="00553A38">
        <w:rPr>
          <w:rFonts w:ascii="Times New Roman" w:hAnsi="Times New Roman"/>
          <w:color w:val="000000" w:themeColor="text1"/>
          <w:sz w:val="22"/>
        </w:rPr>
        <w:t xml:space="preserve">In our institution, </w:t>
      </w:r>
      <w:r w:rsidR="003F4166" w:rsidRPr="00553A38">
        <w:rPr>
          <w:rFonts w:ascii="Times New Roman" w:hAnsi="Times New Roman"/>
          <w:color w:val="000000" w:themeColor="text1"/>
          <w:sz w:val="22"/>
        </w:rPr>
        <w:t xml:space="preserve">CsA monotherapy </w:t>
      </w:r>
      <w:r w:rsidR="000E302B" w:rsidRPr="00553A38">
        <w:rPr>
          <w:rFonts w:ascii="Times New Roman" w:hAnsi="Times New Roman"/>
          <w:color w:val="000000" w:themeColor="text1"/>
          <w:sz w:val="22"/>
        </w:rPr>
        <w:t>has been only</w:t>
      </w:r>
      <w:r w:rsidR="00BD19A4" w:rsidRPr="00553A38">
        <w:rPr>
          <w:rFonts w:ascii="Times New Roman" w:hAnsi="Times New Roman"/>
          <w:color w:val="000000" w:themeColor="text1"/>
          <w:sz w:val="22"/>
        </w:rPr>
        <w:t xml:space="preserve"> used </w:t>
      </w:r>
      <w:r w:rsidR="003F4166" w:rsidRPr="00553A38">
        <w:rPr>
          <w:rFonts w:ascii="Times New Roman" w:hAnsi="Times New Roman"/>
          <w:color w:val="000000" w:themeColor="text1"/>
          <w:sz w:val="22"/>
        </w:rPr>
        <w:t xml:space="preserve">in patients with </w:t>
      </w:r>
      <w:r w:rsidR="003C7EF4" w:rsidRPr="00553A38">
        <w:rPr>
          <w:rFonts w:ascii="Times New Roman" w:hAnsi="Times New Roman"/>
          <w:color w:val="000000" w:themeColor="text1"/>
          <w:sz w:val="22"/>
        </w:rPr>
        <w:t xml:space="preserve">transfusion-dependent disease of moderate severity or </w:t>
      </w:r>
      <w:r w:rsidR="0014019F" w:rsidRPr="00553A38">
        <w:rPr>
          <w:rFonts w:ascii="Times New Roman" w:hAnsi="Times New Roman"/>
          <w:color w:val="000000" w:themeColor="text1"/>
          <w:sz w:val="22"/>
        </w:rPr>
        <w:t>older age</w:t>
      </w:r>
      <w:r w:rsidR="003C7EF4" w:rsidRPr="00553A38">
        <w:rPr>
          <w:rFonts w:ascii="Times New Roman" w:hAnsi="Times New Roman"/>
          <w:color w:val="000000" w:themeColor="text1"/>
          <w:sz w:val="22"/>
        </w:rPr>
        <w:t xml:space="preserve"> and/or</w:t>
      </w:r>
      <w:r w:rsidR="0014019F" w:rsidRPr="00553A38">
        <w:rPr>
          <w:rFonts w:ascii="Times New Roman" w:hAnsi="Times New Roman"/>
          <w:color w:val="000000" w:themeColor="text1"/>
          <w:sz w:val="22"/>
        </w:rPr>
        <w:t xml:space="preserve"> </w:t>
      </w:r>
      <w:r w:rsidR="003F4166" w:rsidRPr="00553A38">
        <w:rPr>
          <w:rFonts w:ascii="Times New Roman" w:hAnsi="Times New Roman"/>
          <w:color w:val="000000" w:themeColor="text1"/>
          <w:sz w:val="22"/>
        </w:rPr>
        <w:t>comorbidities</w:t>
      </w:r>
      <w:r w:rsidR="003C7EF4" w:rsidRPr="00553A38">
        <w:rPr>
          <w:rFonts w:ascii="Times New Roman" w:hAnsi="Times New Roman"/>
          <w:color w:val="000000" w:themeColor="text1"/>
          <w:sz w:val="22"/>
        </w:rPr>
        <w:t xml:space="preserve"> who are not indicated or</w:t>
      </w:r>
      <w:r w:rsidR="003F4166" w:rsidRPr="00553A38">
        <w:rPr>
          <w:rFonts w:ascii="Times New Roman" w:hAnsi="Times New Roman"/>
          <w:color w:val="000000" w:themeColor="text1"/>
          <w:sz w:val="22"/>
        </w:rPr>
        <w:t xml:space="preserve"> ineligible </w:t>
      </w:r>
      <w:r w:rsidR="00BD19A4" w:rsidRPr="00553A38">
        <w:rPr>
          <w:rFonts w:ascii="Times New Roman" w:hAnsi="Times New Roman"/>
          <w:color w:val="000000" w:themeColor="text1"/>
          <w:sz w:val="22"/>
        </w:rPr>
        <w:t xml:space="preserve">for </w:t>
      </w:r>
      <w:r w:rsidR="003F4166" w:rsidRPr="00553A38">
        <w:rPr>
          <w:rFonts w:ascii="Times New Roman" w:hAnsi="Times New Roman"/>
          <w:color w:val="000000" w:themeColor="text1"/>
          <w:sz w:val="22"/>
        </w:rPr>
        <w:t>ATG-based IST and allogeneic SCT</w:t>
      </w:r>
      <w:r w:rsidR="003C7EF4" w:rsidRPr="00553A38">
        <w:rPr>
          <w:rFonts w:ascii="Times New Roman" w:hAnsi="Times New Roman"/>
          <w:color w:val="000000" w:themeColor="text1"/>
          <w:sz w:val="22"/>
        </w:rPr>
        <w:t>.</w:t>
      </w:r>
    </w:p>
    <w:p w14:paraId="26A80016" w14:textId="1859B019" w:rsidR="003F4166" w:rsidRPr="00553A38" w:rsidRDefault="003F4166" w:rsidP="00BF5903">
      <w:pPr>
        <w:spacing w:line="480" w:lineRule="auto"/>
        <w:rPr>
          <w:rFonts w:ascii="Times New Roman" w:hAnsi="Times New Roman"/>
          <w:color w:val="000000" w:themeColor="text1"/>
          <w:sz w:val="22"/>
        </w:rPr>
      </w:pPr>
    </w:p>
    <w:p w14:paraId="43C56076" w14:textId="08EB0B92" w:rsidR="00B513C8" w:rsidRPr="00553A38" w:rsidRDefault="00B513C8" w:rsidP="00BF5903">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Q7. I do not understand how the GF incidence</w:t>
      </w:r>
      <w:r w:rsidR="003C7EF4" w:rsidRPr="00553A38">
        <w:rPr>
          <w:rFonts w:ascii="Times New Roman" w:hAnsi="Times New Roman"/>
          <w:color w:val="000000" w:themeColor="text1"/>
          <w:sz w:val="22"/>
        </w:rPr>
        <w:t>s</w:t>
      </w:r>
      <w:r w:rsidRPr="00553A38">
        <w:rPr>
          <w:rFonts w:ascii="Times New Roman" w:hAnsi="Times New Roman"/>
          <w:color w:val="000000" w:themeColor="text1"/>
          <w:sz w:val="22"/>
        </w:rPr>
        <w:t xml:space="preserve"> of 15.9% vs. 0%</w:t>
      </w:r>
      <w:r w:rsidR="00CD1153" w:rsidRPr="00553A38">
        <w:rPr>
          <w:rFonts w:ascii="Times New Roman" w:hAnsi="Times New Roman"/>
          <w:color w:val="000000" w:themeColor="text1"/>
          <w:sz w:val="22"/>
        </w:rPr>
        <w:t xml:space="preserve"> (</w:t>
      </w:r>
      <w:r w:rsidR="00CD1153" w:rsidRPr="00553A38">
        <w:rPr>
          <w:rFonts w:ascii="Times New Roman" w:hAnsi="Times New Roman"/>
          <w:i/>
          <w:iCs/>
          <w:color w:val="000000" w:themeColor="text1"/>
          <w:sz w:val="22"/>
        </w:rPr>
        <w:t>P</w:t>
      </w:r>
      <w:r w:rsidR="00CD1153" w:rsidRPr="00553A38">
        <w:rPr>
          <w:rFonts w:ascii="Times New Roman" w:hAnsi="Times New Roman"/>
          <w:color w:val="000000" w:themeColor="text1"/>
          <w:sz w:val="22"/>
        </w:rPr>
        <w:t xml:space="preserve"> = 0.06)</w:t>
      </w:r>
      <w:r w:rsidRPr="00553A38">
        <w:rPr>
          <w:rFonts w:ascii="Times New Roman" w:hAnsi="Times New Roman"/>
          <w:color w:val="000000" w:themeColor="text1"/>
          <w:sz w:val="22"/>
        </w:rPr>
        <w:t xml:space="preserve"> between the MSD and</w:t>
      </w:r>
      <w:r w:rsidR="00CD1153" w:rsidRPr="00553A38">
        <w:rPr>
          <w:rFonts w:ascii="Times New Roman" w:hAnsi="Times New Roman"/>
          <w:color w:val="000000" w:themeColor="text1"/>
          <w:sz w:val="22"/>
        </w:rPr>
        <w:t xml:space="preserve"> the</w:t>
      </w:r>
      <w:r w:rsidRPr="00553A38">
        <w:rPr>
          <w:rFonts w:ascii="Times New Roman" w:hAnsi="Times New Roman"/>
          <w:color w:val="000000" w:themeColor="text1"/>
          <w:sz w:val="22"/>
        </w:rPr>
        <w:t xml:space="preserve"> URD</w:t>
      </w:r>
      <w:r w:rsidR="00CD1153" w:rsidRPr="00553A38">
        <w:rPr>
          <w:rFonts w:ascii="Times New Roman" w:hAnsi="Times New Roman"/>
          <w:color w:val="000000" w:themeColor="text1"/>
          <w:sz w:val="22"/>
        </w:rPr>
        <w:t xml:space="preserve"> </w:t>
      </w:r>
      <w:r w:rsidRPr="00553A38">
        <w:rPr>
          <w:rFonts w:ascii="Times New Roman" w:hAnsi="Times New Roman"/>
          <w:color w:val="000000" w:themeColor="text1"/>
          <w:sz w:val="22"/>
        </w:rPr>
        <w:t xml:space="preserve">groups </w:t>
      </w:r>
      <w:r w:rsidR="003C7EF4" w:rsidRPr="00553A38">
        <w:rPr>
          <w:rFonts w:ascii="Times New Roman" w:hAnsi="Times New Roman"/>
          <w:color w:val="000000" w:themeColor="text1"/>
          <w:sz w:val="22"/>
        </w:rPr>
        <w:t xml:space="preserve">were </w:t>
      </w:r>
      <w:r w:rsidRPr="00553A38">
        <w:rPr>
          <w:rFonts w:ascii="Times New Roman" w:hAnsi="Times New Roman"/>
          <w:color w:val="000000" w:themeColor="text1"/>
          <w:sz w:val="22"/>
        </w:rPr>
        <w:t xml:space="preserve">not significantly different. The statistics for this should be reviewed. </w:t>
      </w:r>
      <w:r w:rsidR="003C7EF4" w:rsidRPr="00553A38">
        <w:rPr>
          <w:rFonts w:ascii="Times New Roman" w:hAnsi="Times New Roman"/>
          <w:color w:val="000000" w:themeColor="text1"/>
          <w:sz w:val="22"/>
        </w:rPr>
        <w:t xml:space="preserve">Besides, I think that </w:t>
      </w:r>
      <w:r w:rsidRPr="00553A38">
        <w:rPr>
          <w:rFonts w:ascii="Times New Roman" w:hAnsi="Times New Roman"/>
          <w:color w:val="000000" w:themeColor="text1"/>
          <w:sz w:val="22"/>
        </w:rPr>
        <w:t xml:space="preserve">the secondary GF incidence </w:t>
      </w:r>
      <w:r w:rsidR="003C7EF4" w:rsidRPr="00553A38">
        <w:rPr>
          <w:rFonts w:ascii="Times New Roman" w:hAnsi="Times New Roman"/>
          <w:color w:val="000000" w:themeColor="text1"/>
          <w:sz w:val="22"/>
        </w:rPr>
        <w:t>in the MSD group of</w:t>
      </w:r>
      <w:r w:rsidRPr="00553A38">
        <w:rPr>
          <w:rFonts w:ascii="Times New Roman" w:hAnsi="Times New Roman"/>
          <w:color w:val="000000" w:themeColor="text1"/>
          <w:sz w:val="22"/>
        </w:rPr>
        <w:t xml:space="preserve"> 15.9% is too high.</w:t>
      </w:r>
    </w:p>
    <w:p w14:paraId="463FBDC6" w14:textId="16602A47" w:rsidR="00B513C8" w:rsidRPr="00553A38" w:rsidRDefault="00B513C8" w:rsidP="00BF5903">
      <w:pPr>
        <w:spacing w:line="480" w:lineRule="auto"/>
        <w:rPr>
          <w:rFonts w:ascii="Times New Roman" w:hAnsi="Times New Roman"/>
          <w:color w:val="000000" w:themeColor="text1"/>
          <w:sz w:val="22"/>
        </w:rPr>
      </w:pPr>
    </w:p>
    <w:p w14:paraId="02429500" w14:textId="241A1244" w:rsidR="00B513C8" w:rsidRPr="00553A38" w:rsidRDefault="00B513C8" w:rsidP="00BF5903">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A7.</w:t>
      </w:r>
      <w:r w:rsidR="00CD1153" w:rsidRPr="00553A38">
        <w:rPr>
          <w:rFonts w:ascii="Times New Roman" w:hAnsi="Times New Roman"/>
          <w:color w:val="000000" w:themeColor="text1"/>
          <w:sz w:val="22"/>
        </w:rPr>
        <w:t xml:space="preserve"> The insignificance of the GF incidence of the MSD and the URD groups </w:t>
      </w:r>
      <w:r w:rsidR="00BD19A4" w:rsidRPr="00553A38">
        <w:rPr>
          <w:rFonts w:ascii="Times New Roman" w:hAnsi="Times New Roman"/>
          <w:color w:val="000000" w:themeColor="text1"/>
          <w:sz w:val="22"/>
        </w:rPr>
        <w:t>was observed</w:t>
      </w:r>
      <w:r w:rsidR="00CD1153" w:rsidRPr="00553A38">
        <w:rPr>
          <w:rFonts w:ascii="Times New Roman" w:hAnsi="Times New Roman"/>
          <w:color w:val="000000" w:themeColor="text1"/>
          <w:sz w:val="22"/>
        </w:rPr>
        <w:t xml:space="preserve"> </w:t>
      </w:r>
      <w:r w:rsidR="00BD19A4" w:rsidRPr="00553A38">
        <w:rPr>
          <w:rFonts w:ascii="Times New Roman" w:hAnsi="Times New Roman"/>
          <w:color w:val="000000" w:themeColor="text1"/>
          <w:sz w:val="22"/>
        </w:rPr>
        <w:t xml:space="preserve">in </w:t>
      </w:r>
      <w:r w:rsidR="00CD1153" w:rsidRPr="00553A38">
        <w:rPr>
          <w:rFonts w:ascii="Times New Roman" w:hAnsi="Times New Roman"/>
          <w:color w:val="000000" w:themeColor="text1"/>
          <w:sz w:val="22"/>
        </w:rPr>
        <w:t xml:space="preserve">a limited number of patients </w:t>
      </w:r>
      <w:r w:rsidR="00BD19A4" w:rsidRPr="00553A38">
        <w:rPr>
          <w:rFonts w:ascii="Times New Roman" w:hAnsi="Times New Roman"/>
          <w:color w:val="000000" w:themeColor="text1"/>
          <w:sz w:val="22"/>
        </w:rPr>
        <w:t xml:space="preserve">from </w:t>
      </w:r>
      <w:r w:rsidR="00CD1153" w:rsidRPr="00553A38">
        <w:rPr>
          <w:rFonts w:ascii="Times New Roman" w:hAnsi="Times New Roman"/>
          <w:color w:val="000000" w:themeColor="text1"/>
          <w:sz w:val="22"/>
        </w:rPr>
        <w:t xml:space="preserve">both groups. Our statistician reviewed </w:t>
      </w:r>
      <w:r w:rsidR="00BD19A4" w:rsidRPr="00553A38">
        <w:rPr>
          <w:rFonts w:ascii="Times New Roman" w:hAnsi="Times New Roman"/>
          <w:color w:val="000000" w:themeColor="text1"/>
          <w:sz w:val="22"/>
        </w:rPr>
        <w:t xml:space="preserve">the </w:t>
      </w:r>
      <w:r w:rsidR="00CD1153" w:rsidRPr="00553A38">
        <w:rPr>
          <w:rFonts w:ascii="Times New Roman" w:hAnsi="Times New Roman"/>
          <w:color w:val="000000" w:themeColor="text1"/>
          <w:sz w:val="22"/>
        </w:rPr>
        <w:t xml:space="preserve">statistic results with raw data </w:t>
      </w:r>
      <w:r w:rsidR="003C7EF4" w:rsidRPr="00553A38">
        <w:rPr>
          <w:rFonts w:ascii="Times New Roman" w:hAnsi="Times New Roman"/>
          <w:color w:val="000000" w:themeColor="text1"/>
          <w:sz w:val="22"/>
        </w:rPr>
        <w:t xml:space="preserve">and </w:t>
      </w:r>
      <w:r w:rsidR="003C7EF4" w:rsidRPr="00553A38">
        <w:rPr>
          <w:rFonts w:ascii="Times New Roman" w:hAnsi="Times New Roman"/>
          <w:color w:val="000000" w:themeColor="text1"/>
          <w:sz w:val="22"/>
        </w:rPr>
        <w:lastRenderedPageBreak/>
        <w:t xml:space="preserve">confirmed </w:t>
      </w:r>
      <w:r w:rsidR="00BD19A4" w:rsidRPr="00553A38">
        <w:rPr>
          <w:rFonts w:ascii="Times New Roman" w:hAnsi="Times New Roman"/>
          <w:color w:val="000000" w:themeColor="text1"/>
          <w:sz w:val="22"/>
        </w:rPr>
        <w:t xml:space="preserve">our results </w:t>
      </w:r>
      <w:r w:rsidR="00CD1153" w:rsidRPr="00553A38">
        <w:rPr>
          <w:rFonts w:ascii="Times New Roman" w:hAnsi="Times New Roman"/>
          <w:color w:val="000000" w:themeColor="text1"/>
          <w:sz w:val="22"/>
        </w:rPr>
        <w:t xml:space="preserve">were correct. In addition, we </w:t>
      </w:r>
      <w:r w:rsidR="003C7EF4" w:rsidRPr="00553A38">
        <w:rPr>
          <w:rFonts w:ascii="Times New Roman" w:hAnsi="Times New Roman"/>
          <w:color w:val="000000" w:themeColor="text1"/>
          <w:sz w:val="22"/>
        </w:rPr>
        <w:t xml:space="preserve">already </w:t>
      </w:r>
      <w:r w:rsidR="00CD1153" w:rsidRPr="00553A38">
        <w:rPr>
          <w:rFonts w:ascii="Times New Roman" w:hAnsi="Times New Roman"/>
          <w:color w:val="000000" w:themeColor="text1"/>
          <w:sz w:val="22"/>
        </w:rPr>
        <w:t xml:space="preserve">mentioned </w:t>
      </w:r>
      <w:r w:rsidR="00020CE4" w:rsidRPr="00553A38">
        <w:rPr>
          <w:rFonts w:ascii="Times New Roman" w:hAnsi="Times New Roman"/>
          <w:color w:val="000000" w:themeColor="text1"/>
          <w:sz w:val="22"/>
        </w:rPr>
        <w:t xml:space="preserve">the following </w:t>
      </w:r>
      <w:r w:rsidR="00CD1153" w:rsidRPr="00553A38">
        <w:rPr>
          <w:rFonts w:ascii="Times New Roman" w:hAnsi="Times New Roman"/>
          <w:color w:val="000000" w:themeColor="text1"/>
          <w:sz w:val="22"/>
        </w:rPr>
        <w:t xml:space="preserve">limitation in the </w:t>
      </w:r>
      <w:r w:rsidR="00020CE4" w:rsidRPr="00553A38">
        <w:rPr>
          <w:rFonts w:ascii="Times New Roman" w:hAnsi="Times New Roman"/>
          <w:color w:val="000000" w:themeColor="text1"/>
          <w:sz w:val="22"/>
        </w:rPr>
        <w:t>“</w:t>
      </w:r>
      <w:r w:rsidR="00CD1153" w:rsidRPr="00553A38">
        <w:rPr>
          <w:rFonts w:ascii="Times New Roman" w:hAnsi="Times New Roman"/>
          <w:color w:val="000000" w:themeColor="text1"/>
          <w:sz w:val="22"/>
        </w:rPr>
        <w:t>Discussion</w:t>
      </w:r>
      <w:r w:rsidR="00020CE4" w:rsidRPr="00553A38">
        <w:rPr>
          <w:rFonts w:ascii="Times New Roman" w:hAnsi="Times New Roman"/>
          <w:color w:val="000000" w:themeColor="text1"/>
          <w:sz w:val="22"/>
        </w:rPr>
        <w:t>”</w:t>
      </w:r>
      <w:r w:rsidR="00CD1153" w:rsidRPr="00553A38">
        <w:rPr>
          <w:rFonts w:ascii="Times New Roman" w:hAnsi="Times New Roman"/>
          <w:color w:val="000000" w:themeColor="text1"/>
          <w:sz w:val="22"/>
        </w:rPr>
        <w:t xml:space="preserve"> section: </w:t>
      </w:r>
      <w:r w:rsidR="00020CE4" w:rsidRPr="00553A38">
        <w:rPr>
          <w:rFonts w:ascii="Times New Roman" w:hAnsi="Times New Roman"/>
          <w:color w:val="000000" w:themeColor="text1"/>
          <w:sz w:val="22"/>
        </w:rPr>
        <w:t>“</w:t>
      </w:r>
      <w:r w:rsidR="00DF7904" w:rsidRPr="00DF7904">
        <w:rPr>
          <w:rFonts w:ascii="Times New Roman" w:hAnsi="Times New Roman"/>
          <w:color w:val="000000" w:themeColor="text1"/>
          <w:sz w:val="22"/>
        </w:rPr>
        <w:t>only a limited number of patients received allogeneic SCT as a first-line treatment, especially in the URD groups.</w:t>
      </w:r>
      <w:r w:rsidR="00020CE4" w:rsidRPr="00553A38">
        <w:rPr>
          <w:rFonts w:ascii="Times New Roman" w:hAnsi="Times New Roman"/>
          <w:color w:val="000000" w:themeColor="text1"/>
          <w:sz w:val="22"/>
        </w:rPr>
        <w:t>”</w:t>
      </w:r>
      <w:r w:rsidR="00CD1153" w:rsidRPr="00553A38">
        <w:rPr>
          <w:rFonts w:ascii="Times New Roman" w:hAnsi="Times New Roman"/>
          <w:color w:val="000000" w:themeColor="text1"/>
          <w:sz w:val="22"/>
        </w:rPr>
        <w:t xml:space="preserve"> (#360</w:t>
      </w:r>
      <w:r w:rsidR="003971AA" w:rsidRPr="00553A38">
        <w:rPr>
          <w:rFonts w:ascii="Times New Roman" w:hAnsi="Times New Roman"/>
          <w:color w:val="000000" w:themeColor="text1"/>
          <w:sz w:val="22"/>
        </w:rPr>
        <w:t>–361</w:t>
      </w:r>
      <w:r w:rsidR="00CD1153" w:rsidRPr="00553A38">
        <w:rPr>
          <w:rFonts w:ascii="Times New Roman" w:hAnsi="Times New Roman"/>
          <w:color w:val="000000" w:themeColor="text1"/>
          <w:sz w:val="22"/>
        </w:rPr>
        <w:t xml:space="preserve">). </w:t>
      </w:r>
      <w:r w:rsidR="00456F52" w:rsidRPr="00553A38">
        <w:rPr>
          <w:rFonts w:ascii="Times New Roman" w:hAnsi="Times New Roman"/>
          <w:color w:val="000000" w:themeColor="text1"/>
          <w:sz w:val="22"/>
        </w:rPr>
        <w:t>In addition,</w:t>
      </w:r>
      <w:r w:rsidR="005158B0" w:rsidRPr="00553A38">
        <w:rPr>
          <w:rFonts w:ascii="Times New Roman" w:hAnsi="Times New Roman"/>
          <w:color w:val="000000" w:themeColor="text1"/>
          <w:sz w:val="22"/>
        </w:rPr>
        <w:t xml:space="preserve"> a relatively high secondary GF incidence was </w:t>
      </w:r>
      <w:r w:rsidR="003971AA" w:rsidRPr="00553A38">
        <w:rPr>
          <w:rFonts w:ascii="Times New Roman" w:hAnsi="Times New Roman"/>
          <w:color w:val="000000" w:themeColor="text1"/>
          <w:sz w:val="22"/>
        </w:rPr>
        <w:t xml:space="preserve">also </w:t>
      </w:r>
      <w:r w:rsidR="00020CE4" w:rsidRPr="00553A38">
        <w:rPr>
          <w:rFonts w:ascii="Times New Roman" w:hAnsi="Times New Roman"/>
          <w:color w:val="000000" w:themeColor="text1"/>
          <w:sz w:val="22"/>
        </w:rPr>
        <w:t xml:space="preserve">mentioned </w:t>
      </w:r>
      <w:r w:rsidR="005158B0" w:rsidRPr="00553A38">
        <w:rPr>
          <w:rFonts w:ascii="Times New Roman" w:hAnsi="Times New Roman"/>
          <w:color w:val="000000" w:themeColor="text1"/>
          <w:sz w:val="22"/>
        </w:rPr>
        <w:t xml:space="preserve">in the </w:t>
      </w:r>
      <w:r w:rsidR="00020CE4" w:rsidRPr="00553A38">
        <w:rPr>
          <w:rFonts w:ascii="Times New Roman" w:hAnsi="Times New Roman"/>
          <w:color w:val="000000" w:themeColor="text1"/>
          <w:sz w:val="22"/>
        </w:rPr>
        <w:t>“</w:t>
      </w:r>
      <w:r w:rsidR="005158B0" w:rsidRPr="00553A38">
        <w:rPr>
          <w:rFonts w:ascii="Times New Roman" w:hAnsi="Times New Roman"/>
          <w:color w:val="000000" w:themeColor="text1"/>
          <w:sz w:val="22"/>
        </w:rPr>
        <w:t>Discussion</w:t>
      </w:r>
      <w:r w:rsidR="00020CE4" w:rsidRPr="00553A38">
        <w:rPr>
          <w:rFonts w:ascii="Times New Roman" w:hAnsi="Times New Roman"/>
          <w:color w:val="000000" w:themeColor="text1"/>
          <w:sz w:val="22"/>
        </w:rPr>
        <w:t>”</w:t>
      </w:r>
      <w:r w:rsidR="005158B0" w:rsidRPr="00553A38">
        <w:rPr>
          <w:rFonts w:ascii="Times New Roman" w:hAnsi="Times New Roman"/>
          <w:color w:val="000000" w:themeColor="text1"/>
          <w:sz w:val="22"/>
        </w:rPr>
        <w:t xml:space="preserve"> section</w:t>
      </w:r>
      <w:r w:rsidR="003971AA" w:rsidRPr="00553A38">
        <w:rPr>
          <w:rFonts w:ascii="Times New Roman" w:hAnsi="Times New Roman"/>
          <w:color w:val="000000" w:themeColor="text1"/>
          <w:sz w:val="22"/>
        </w:rPr>
        <w:t>:</w:t>
      </w:r>
      <w:r w:rsidR="005158B0" w:rsidRPr="00553A38">
        <w:rPr>
          <w:rFonts w:ascii="Times New Roman" w:hAnsi="Times New Roman"/>
          <w:color w:val="000000" w:themeColor="text1"/>
          <w:sz w:val="22"/>
        </w:rPr>
        <w:t xml:space="preserve"> </w:t>
      </w:r>
      <w:r w:rsidR="00020CE4" w:rsidRPr="00553A38">
        <w:rPr>
          <w:rFonts w:ascii="Times New Roman" w:hAnsi="Times New Roman"/>
          <w:color w:val="000000" w:themeColor="text1"/>
          <w:sz w:val="22"/>
        </w:rPr>
        <w:t>“</w:t>
      </w:r>
      <w:r w:rsidR="005158B0" w:rsidRPr="00553A38">
        <w:rPr>
          <w:rFonts w:ascii="Times New Roman" w:hAnsi="Times New Roman"/>
          <w:color w:val="000000" w:themeColor="text1"/>
          <w:sz w:val="22"/>
        </w:rPr>
        <w:t xml:space="preserve">A substantially high secondary GF incidence only in the MSD group may be an additional limitation in our study. </w:t>
      </w:r>
      <w:r w:rsidR="00020CE4" w:rsidRPr="00553A38">
        <w:rPr>
          <w:rFonts w:ascii="Times New Roman" w:hAnsi="Times New Roman"/>
          <w:color w:val="000000" w:themeColor="text1"/>
          <w:sz w:val="22"/>
        </w:rPr>
        <w:t xml:space="preserve">The </w:t>
      </w:r>
      <w:r w:rsidR="005158B0" w:rsidRPr="00553A38">
        <w:rPr>
          <w:rFonts w:ascii="Times New Roman" w:hAnsi="Times New Roman"/>
          <w:color w:val="000000" w:themeColor="text1"/>
          <w:sz w:val="22"/>
        </w:rPr>
        <w:t>GF incidence</w:t>
      </w:r>
      <w:r w:rsidR="00020CE4" w:rsidRPr="00553A38">
        <w:rPr>
          <w:rFonts w:ascii="Times New Roman" w:hAnsi="Times New Roman"/>
          <w:color w:val="000000" w:themeColor="text1"/>
          <w:sz w:val="22"/>
        </w:rPr>
        <w:t xml:space="preserve"> rate</w:t>
      </w:r>
      <w:r w:rsidR="005158B0" w:rsidRPr="00553A38">
        <w:rPr>
          <w:rFonts w:ascii="Times New Roman" w:hAnsi="Times New Roman"/>
          <w:color w:val="000000" w:themeColor="text1"/>
          <w:sz w:val="22"/>
        </w:rPr>
        <w:t xml:space="preserve">s </w:t>
      </w:r>
      <w:r w:rsidR="00020CE4" w:rsidRPr="00553A38">
        <w:rPr>
          <w:rFonts w:ascii="Times New Roman" w:hAnsi="Times New Roman"/>
          <w:color w:val="000000" w:themeColor="text1"/>
          <w:sz w:val="22"/>
        </w:rPr>
        <w:t xml:space="preserve">reported in </w:t>
      </w:r>
      <w:r w:rsidR="005158B0" w:rsidRPr="00553A38">
        <w:rPr>
          <w:rFonts w:ascii="Times New Roman" w:hAnsi="Times New Roman"/>
          <w:color w:val="000000" w:themeColor="text1"/>
          <w:sz w:val="22"/>
        </w:rPr>
        <w:t xml:space="preserve">previously published studies using Flu-based conditioning were low (from 0% to 13.9%) </w:t>
      </w:r>
      <w:r w:rsidR="005158B0" w:rsidRPr="00553A38">
        <w:rPr>
          <w:rFonts w:ascii="Times New Roman" w:hAnsi="Times New Roman"/>
          <w:color w:val="000000" w:themeColor="text1"/>
          <w:sz w:val="22"/>
        </w:rPr>
        <w:fldChar w:fldCharType="begin">
          <w:fldData xml:space="preserve">PEVuZE5vdGU+PENpdGU+PEF1dGhvcj5HZW9yZ2U8L0F1dGhvcj48WWVhcj4yMDA3PC9ZZWFyPjxS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</w:fldData>
        </w:fldChar>
      </w:r>
      <w:r w:rsidR="005158B0" w:rsidRPr="00553A38">
        <w:rPr>
          <w:rFonts w:ascii="Times New Roman" w:hAnsi="Times New Roman"/>
          <w:color w:val="000000" w:themeColor="text1"/>
          <w:sz w:val="22"/>
        </w:rPr>
        <w:instrText xml:space="preserve"> ADDIN EN.CITE </w:instrText>
      </w:r>
      <w:r w:rsidR="005158B0" w:rsidRPr="00553A38">
        <w:rPr>
          <w:rFonts w:ascii="Times New Roman" w:hAnsi="Times New Roman"/>
          <w:color w:val="000000" w:themeColor="text1"/>
          <w:sz w:val="22"/>
        </w:rPr>
        <w:fldChar w:fldCharType="begin">
          <w:fldData xml:space="preserve">PEVuZE5vdGU+PENpdGU+PEF1dGhvcj5HZW9yZ2U8L0F1dGhvcj48WWVhcj4yMDA3PC9ZZWFyPjxS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</w:fldData>
        </w:fldChar>
      </w:r>
      <w:r w:rsidR="005158B0" w:rsidRPr="00553A38">
        <w:rPr>
          <w:rFonts w:ascii="Times New Roman" w:hAnsi="Times New Roman"/>
          <w:color w:val="000000" w:themeColor="text1"/>
          <w:sz w:val="22"/>
        </w:rPr>
        <w:instrText xml:space="preserve"> ADDIN EN.CITE.DATA </w:instrText>
      </w:r>
      <w:r w:rsidR="005158B0" w:rsidRPr="00553A38">
        <w:rPr>
          <w:rFonts w:ascii="Times New Roman" w:hAnsi="Times New Roman"/>
          <w:color w:val="000000" w:themeColor="text1"/>
          <w:sz w:val="22"/>
        </w:rPr>
      </w:r>
      <w:r w:rsidR="005158B0" w:rsidRPr="00553A38">
        <w:rPr>
          <w:rFonts w:ascii="Times New Roman" w:hAnsi="Times New Roman"/>
          <w:color w:val="000000" w:themeColor="text1"/>
          <w:sz w:val="22"/>
        </w:rPr>
        <w:fldChar w:fldCharType="end"/>
      </w:r>
      <w:r w:rsidR="005158B0" w:rsidRPr="00553A38">
        <w:rPr>
          <w:rFonts w:ascii="Times New Roman" w:hAnsi="Times New Roman"/>
          <w:color w:val="000000" w:themeColor="text1"/>
          <w:sz w:val="22"/>
        </w:rPr>
      </w:r>
      <w:r w:rsidR="005158B0" w:rsidRPr="00553A38">
        <w:rPr>
          <w:rFonts w:ascii="Times New Roman" w:hAnsi="Times New Roman"/>
          <w:color w:val="000000" w:themeColor="text1"/>
          <w:sz w:val="22"/>
        </w:rPr>
        <w:fldChar w:fldCharType="separate"/>
      </w:r>
      <w:r w:rsidR="005158B0" w:rsidRPr="00553A38">
        <w:rPr>
          <w:rFonts w:ascii="Times New Roman" w:hAnsi="Times New Roman"/>
          <w:color w:val="000000" w:themeColor="text1"/>
          <w:sz w:val="22"/>
        </w:rPr>
        <w:t>[</w:t>
      </w:r>
      <w:hyperlink w:anchor="_ENREF_27" w:tooltip="George, 2007 #29" w:history="1">
        <w:r w:rsidR="005158B0" w:rsidRPr="00553A38">
          <w:rPr>
            <w:rFonts w:ascii="Times New Roman" w:hAnsi="Times New Roman"/>
            <w:color w:val="000000" w:themeColor="text1"/>
            <w:sz w:val="22"/>
          </w:rPr>
          <w:t>27-29</w:t>
        </w:r>
      </w:hyperlink>
      <w:r w:rsidR="005158B0" w:rsidRPr="00553A38">
        <w:rPr>
          <w:rFonts w:ascii="Times New Roman" w:hAnsi="Times New Roman"/>
          <w:color w:val="000000" w:themeColor="text1"/>
          <w:sz w:val="22"/>
        </w:rPr>
        <w:t>]</w:t>
      </w:r>
      <w:r w:rsidR="005158B0" w:rsidRPr="00553A38">
        <w:rPr>
          <w:rFonts w:ascii="Times New Roman" w:hAnsi="Times New Roman"/>
          <w:color w:val="000000" w:themeColor="text1"/>
          <w:sz w:val="22"/>
        </w:rPr>
        <w:fldChar w:fldCharType="end"/>
      </w:r>
      <w:r w:rsidR="005158B0" w:rsidRPr="00553A38">
        <w:rPr>
          <w:rFonts w:ascii="Times New Roman" w:hAnsi="Times New Roman"/>
          <w:color w:val="000000" w:themeColor="text1"/>
          <w:sz w:val="22"/>
        </w:rPr>
        <w:t xml:space="preserve">, supporting the hypothesis that </w:t>
      </w:r>
      <w:r w:rsidR="00020CE4" w:rsidRPr="00553A38">
        <w:rPr>
          <w:rFonts w:ascii="Times New Roman" w:hAnsi="Times New Roman"/>
          <w:color w:val="000000" w:themeColor="text1"/>
          <w:sz w:val="22"/>
        </w:rPr>
        <w:t xml:space="preserve">the </w:t>
      </w:r>
      <w:r w:rsidR="005158B0" w:rsidRPr="00553A38">
        <w:rPr>
          <w:rFonts w:ascii="Times New Roman" w:hAnsi="Times New Roman"/>
          <w:color w:val="000000" w:themeColor="text1"/>
          <w:sz w:val="22"/>
        </w:rPr>
        <w:t xml:space="preserve">high secondary GF incidence </w:t>
      </w:r>
      <w:r w:rsidR="00020CE4" w:rsidRPr="00553A38">
        <w:rPr>
          <w:rFonts w:ascii="Times New Roman" w:hAnsi="Times New Roman"/>
          <w:color w:val="000000" w:themeColor="text1"/>
          <w:sz w:val="22"/>
        </w:rPr>
        <w:t xml:space="preserve">in </w:t>
      </w:r>
      <w:r w:rsidR="005158B0" w:rsidRPr="00553A38">
        <w:rPr>
          <w:rFonts w:ascii="Times New Roman" w:hAnsi="Times New Roman"/>
          <w:color w:val="000000" w:themeColor="text1"/>
          <w:sz w:val="22"/>
        </w:rPr>
        <w:t xml:space="preserve">the MSD group was not only due to the low intensity of </w:t>
      </w:r>
      <w:r w:rsidR="00020CE4" w:rsidRPr="00553A38">
        <w:rPr>
          <w:rFonts w:ascii="Times New Roman" w:hAnsi="Times New Roman"/>
          <w:color w:val="000000" w:themeColor="text1"/>
          <w:sz w:val="22"/>
        </w:rPr>
        <w:t xml:space="preserve">the </w:t>
      </w:r>
      <w:r w:rsidR="005158B0" w:rsidRPr="00553A38">
        <w:rPr>
          <w:rFonts w:ascii="Times New Roman" w:hAnsi="Times New Roman"/>
          <w:color w:val="000000" w:themeColor="text1"/>
          <w:sz w:val="22"/>
        </w:rPr>
        <w:t>conditioning regimen</w:t>
      </w:r>
      <w:r w:rsidR="003971AA" w:rsidRPr="00553A38">
        <w:rPr>
          <w:rFonts w:ascii="Times New Roman" w:hAnsi="Times New Roman"/>
          <w:color w:val="000000" w:themeColor="text1"/>
          <w:sz w:val="22"/>
        </w:rPr>
        <w:t xml:space="preserve">. </w:t>
      </w:r>
      <w:r w:rsidR="000E302B" w:rsidRPr="00553A38">
        <w:rPr>
          <w:rFonts w:ascii="Times New Roman" w:hAnsi="Times New Roman"/>
          <w:color w:val="000000" w:themeColor="text1"/>
          <w:sz w:val="22"/>
        </w:rPr>
        <w:t xml:space="preserve">… </w:t>
      </w:r>
      <w:r w:rsidR="005158B0" w:rsidRPr="00553A38">
        <w:rPr>
          <w:rFonts w:ascii="Times New Roman" w:hAnsi="Times New Roman"/>
          <w:color w:val="000000" w:themeColor="text1"/>
          <w:sz w:val="22"/>
        </w:rPr>
        <w:t xml:space="preserve">Consequently, it suggests that a Flu-based conditioning might be insufficient to overcome the possible occurrence of GF in these high-risk patients </w:t>
      </w:r>
      <w:r w:rsidR="000E302B" w:rsidRPr="00553A38">
        <w:rPr>
          <w:rFonts w:ascii="Times New Roman" w:hAnsi="Times New Roman"/>
          <w:color w:val="000000" w:themeColor="text1"/>
          <w:sz w:val="22"/>
        </w:rPr>
        <w:t>of</w:t>
      </w:r>
      <w:r w:rsidR="00C04794" w:rsidRPr="00553A38">
        <w:rPr>
          <w:rFonts w:ascii="Times New Roman" w:hAnsi="Times New Roman"/>
          <w:color w:val="000000" w:themeColor="text1"/>
          <w:sz w:val="22"/>
        </w:rPr>
        <w:t xml:space="preserve"> </w:t>
      </w:r>
      <w:r w:rsidR="005158B0" w:rsidRPr="00553A38">
        <w:rPr>
          <w:rFonts w:ascii="Times New Roman" w:hAnsi="Times New Roman"/>
          <w:color w:val="000000" w:themeColor="text1"/>
          <w:sz w:val="22"/>
        </w:rPr>
        <w:t>the MSD-SCT group</w:t>
      </w:r>
      <w:r w:rsidR="000E302B" w:rsidRPr="00553A38">
        <w:rPr>
          <w:rFonts w:ascii="Times New Roman" w:hAnsi="Times New Roman"/>
          <w:color w:val="000000" w:themeColor="text1"/>
          <w:sz w:val="22"/>
        </w:rPr>
        <w:t>.</w:t>
      </w:r>
      <w:r w:rsidR="00B82DE1" w:rsidRPr="00553A38">
        <w:rPr>
          <w:rFonts w:ascii="Times New Roman" w:hAnsi="Times New Roman"/>
          <w:color w:val="000000" w:themeColor="text1"/>
          <w:sz w:val="22"/>
        </w:rPr>
        <w:t>”</w:t>
      </w:r>
      <w:r w:rsidR="005158B0" w:rsidRPr="00553A38">
        <w:rPr>
          <w:rFonts w:ascii="Times New Roman" w:hAnsi="Times New Roman"/>
          <w:color w:val="000000" w:themeColor="text1"/>
          <w:sz w:val="22"/>
        </w:rPr>
        <w:t xml:space="preserve"> (#29</w:t>
      </w:r>
      <w:r w:rsidR="000E302B" w:rsidRPr="00553A38">
        <w:rPr>
          <w:rFonts w:ascii="Times New Roman" w:hAnsi="Times New Roman"/>
          <w:color w:val="000000" w:themeColor="text1"/>
          <w:sz w:val="22"/>
        </w:rPr>
        <w:t>4</w:t>
      </w:r>
      <w:r w:rsidR="005158B0" w:rsidRPr="00553A38">
        <w:rPr>
          <w:rFonts w:ascii="Times New Roman" w:hAnsi="Times New Roman"/>
          <w:color w:val="000000" w:themeColor="text1"/>
          <w:sz w:val="22"/>
        </w:rPr>
        <w:t>–3</w:t>
      </w:r>
      <w:r w:rsidR="000E302B" w:rsidRPr="00553A38">
        <w:rPr>
          <w:rFonts w:ascii="Times New Roman" w:hAnsi="Times New Roman"/>
          <w:color w:val="000000" w:themeColor="text1"/>
          <w:sz w:val="22"/>
        </w:rPr>
        <w:t>02</w:t>
      </w:r>
      <w:r w:rsidR="005158B0" w:rsidRPr="00553A38">
        <w:rPr>
          <w:rFonts w:ascii="Times New Roman" w:hAnsi="Times New Roman"/>
          <w:color w:val="000000" w:themeColor="text1"/>
          <w:sz w:val="22"/>
        </w:rPr>
        <w:t>).</w:t>
      </w:r>
    </w:p>
    <w:p w14:paraId="14EFB57E" w14:textId="38098ACC" w:rsidR="00B513C8" w:rsidRPr="00553A38" w:rsidRDefault="00B513C8" w:rsidP="00BF5903">
      <w:pPr>
        <w:spacing w:line="480" w:lineRule="auto"/>
        <w:rPr>
          <w:rFonts w:ascii="Times New Roman" w:hAnsi="Times New Roman"/>
          <w:color w:val="000000" w:themeColor="text1"/>
          <w:sz w:val="22"/>
        </w:rPr>
      </w:pPr>
    </w:p>
    <w:p w14:paraId="22B72DA1" w14:textId="50B10303" w:rsidR="00BF5903" w:rsidRPr="00553A38" w:rsidRDefault="005158B0" w:rsidP="00BF5903">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Q</w:t>
      </w:r>
      <w:r w:rsidR="00BF5903" w:rsidRPr="00553A38">
        <w:rPr>
          <w:rFonts w:ascii="Times New Roman" w:hAnsi="Times New Roman"/>
          <w:color w:val="000000" w:themeColor="text1"/>
          <w:sz w:val="22"/>
        </w:rPr>
        <w:t>8. Retrospective nature should be more emphasized.</w:t>
      </w:r>
    </w:p>
    <w:p w14:paraId="32FA8B0B" w14:textId="77777777" w:rsidR="005158B0" w:rsidRPr="00553A38" w:rsidRDefault="005158B0" w:rsidP="00BF5903">
      <w:pPr>
        <w:spacing w:line="480" w:lineRule="auto"/>
        <w:rPr>
          <w:rFonts w:ascii="Times New Roman" w:hAnsi="Times New Roman"/>
          <w:color w:val="000000" w:themeColor="text1"/>
          <w:sz w:val="22"/>
        </w:rPr>
      </w:pPr>
    </w:p>
    <w:p w14:paraId="03C7DAC6" w14:textId="6F14D1FC" w:rsidR="00BF5903" w:rsidRPr="00D3654C" w:rsidRDefault="00BF5903" w:rsidP="00BF5903">
      <w:pPr>
        <w:spacing w:line="480" w:lineRule="auto"/>
        <w:rPr>
          <w:rFonts w:ascii="Times New Roman" w:hAnsi="Times New Roman"/>
          <w:color w:val="000000" w:themeColor="text1"/>
          <w:sz w:val="22"/>
        </w:rPr>
      </w:pPr>
      <w:r w:rsidRPr="00553A38">
        <w:rPr>
          <w:rFonts w:ascii="Times New Roman" w:hAnsi="Times New Roman"/>
          <w:color w:val="000000" w:themeColor="text1"/>
          <w:sz w:val="22"/>
        </w:rPr>
        <w:t>A8. We edited</w:t>
      </w:r>
      <w:r w:rsidR="00CE5C99" w:rsidRPr="00553A38">
        <w:rPr>
          <w:rFonts w:ascii="Times New Roman" w:hAnsi="Times New Roman"/>
          <w:color w:val="000000" w:themeColor="text1"/>
          <w:sz w:val="22"/>
        </w:rPr>
        <w:t xml:space="preserve"> the</w:t>
      </w:r>
      <w:r w:rsidRPr="00553A38">
        <w:rPr>
          <w:rFonts w:ascii="Times New Roman" w:hAnsi="Times New Roman"/>
          <w:color w:val="000000" w:themeColor="text1"/>
          <w:sz w:val="22"/>
        </w:rPr>
        <w:t xml:space="preserve"> </w:t>
      </w:r>
      <w:r w:rsidR="00CE5C99" w:rsidRPr="00553A38">
        <w:rPr>
          <w:rFonts w:ascii="Times New Roman" w:hAnsi="Times New Roman"/>
          <w:color w:val="000000" w:themeColor="text1"/>
          <w:sz w:val="22"/>
        </w:rPr>
        <w:t xml:space="preserve">following </w:t>
      </w:r>
      <w:r w:rsidRPr="00553A38">
        <w:rPr>
          <w:rFonts w:ascii="Times New Roman" w:hAnsi="Times New Roman"/>
          <w:color w:val="000000" w:themeColor="text1"/>
          <w:sz w:val="22"/>
        </w:rPr>
        <w:t>relevant sentences in</w:t>
      </w:r>
      <w:r w:rsidR="003971AA" w:rsidRPr="00553A38">
        <w:rPr>
          <w:rFonts w:ascii="Times New Roman" w:hAnsi="Times New Roman"/>
          <w:color w:val="000000" w:themeColor="text1"/>
          <w:sz w:val="22"/>
        </w:rPr>
        <w:t xml:space="preserve"> the</w:t>
      </w:r>
      <w:r w:rsidRPr="00553A38">
        <w:rPr>
          <w:rFonts w:ascii="Times New Roman" w:hAnsi="Times New Roman"/>
          <w:color w:val="000000" w:themeColor="text1"/>
          <w:sz w:val="22"/>
        </w:rPr>
        <w:t xml:space="preserve"> </w:t>
      </w:r>
      <w:r w:rsidR="00CE5C99" w:rsidRPr="00553A38">
        <w:rPr>
          <w:rFonts w:ascii="Times New Roman" w:hAnsi="Times New Roman"/>
          <w:color w:val="000000" w:themeColor="text1"/>
          <w:sz w:val="22"/>
        </w:rPr>
        <w:t>“</w:t>
      </w:r>
      <w:r w:rsidRPr="00553A38">
        <w:rPr>
          <w:rFonts w:ascii="Times New Roman" w:hAnsi="Times New Roman"/>
          <w:color w:val="000000" w:themeColor="text1"/>
          <w:sz w:val="22"/>
        </w:rPr>
        <w:t>Discussion’ section</w:t>
      </w:r>
      <w:r w:rsidR="00CE5C99" w:rsidRPr="00553A38">
        <w:rPr>
          <w:rFonts w:ascii="Times New Roman" w:hAnsi="Times New Roman"/>
          <w:color w:val="000000" w:themeColor="text1"/>
          <w:sz w:val="22"/>
        </w:rPr>
        <w:t>”</w:t>
      </w:r>
      <w:r w:rsidRPr="00553A38">
        <w:rPr>
          <w:rFonts w:ascii="Times New Roman" w:hAnsi="Times New Roman"/>
          <w:color w:val="000000" w:themeColor="text1"/>
          <w:sz w:val="22"/>
        </w:rPr>
        <w:t xml:space="preserve">: </w:t>
      </w:r>
      <w:r w:rsidR="00CE5C99" w:rsidRPr="00553A38">
        <w:rPr>
          <w:rFonts w:ascii="Times New Roman" w:hAnsi="Times New Roman"/>
          <w:color w:val="000000" w:themeColor="text1"/>
          <w:sz w:val="22"/>
        </w:rPr>
        <w:t>“</w:t>
      </w:r>
      <w:bookmarkStart w:id="10" w:name="_Hlk25850994"/>
      <w:r w:rsidRPr="00553A38">
        <w:rPr>
          <w:rFonts w:ascii="Times New Roman" w:hAnsi="Times New Roman"/>
          <w:color w:val="000000" w:themeColor="text1"/>
          <w:sz w:val="22"/>
        </w:rPr>
        <w:t xml:space="preserve">However, this is a retrospective study with </w:t>
      </w:r>
      <w:r w:rsidR="00CE5C99" w:rsidRPr="00553A38">
        <w:rPr>
          <w:rFonts w:ascii="Times New Roman" w:hAnsi="Times New Roman"/>
          <w:color w:val="000000" w:themeColor="text1"/>
          <w:sz w:val="22"/>
        </w:rPr>
        <w:t xml:space="preserve">an </w:t>
      </w:r>
      <w:r w:rsidRPr="00553A38">
        <w:rPr>
          <w:rFonts w:ascii="Times New Roman" w:hAnsi="Times New Roman"/>
          <w:color w:val="000000" w:themeColor="text1"/>
          <w:sz w:val="22"/>
        </w:rPr>
        <w:t xml:space="preserve">unbalanced distribution of clinical and transplant-related characteristics of the donor-type groups, although it is an unavoidable feature of a real-world description. In addition, </w:t>
      </w:r>
      <w:r w:rsidR="00CE5C99" w:rsidRPr="00553A38">
        <w:rPr>
          <w:rFonts w:ascii="Times New Roman" w:hAnsi="Times New Roman"/>
          <w:color w:val="000000" w:themeColor="text1"/>
          <w:sz w:val="22"/>
        </w:rPr>
        <w:t xml:space="preserve">only </w:t>
      </w:r>
      <w:r w:rsidRPr="00553A38">
        <w:rPr>
          <w:rFonts w:ascii="Times New Roman" w:hAnsi="Times New Roman"/>
          <w:color w:val="000000" w:themeColor="text1"/>
          <w:sz w:val="22"/>
        </w:rPr>
        <w:t xml:space="preserve">a limited number of patients received allogeneic SCT as a first-line treatment, especially in </w:t>
      </w:r>
      <w:r w:rsidR="00CE5C99" w:rsidRPr="00553A38">
        <w:rPr>
          <w:rFonts w:ascii="Times New Roman" w:hAnsi="Times New Roman"/>
          <w:color w:val="000000" w:themeColor="text1"/>
          <w:sz w:val="22"/>
        </w:rPr>
        <w:t xml:space="preserve">the </w:t>
      </w:r>
      <w:r w:rsidRPr="00553A38">
        <w:rPr>
          <w:rFonts w:ascii="Times New Roman" w:hAnsi="Times New Roman"/>
          <w:color w:val="000000" w:themeColor="text1"/>
          <w:sz w:val="22"/>
        </w:rPr>
        <w:t>URD groups</w:t>
      </w:r>
      <w:r w:rsidR="006052B3" w:rsidRPr="00553A38">
        <w:rPr>
          <w:rFonts w:ascii="Times New Roman" w:hAnsi="Times New Roman"/>
          <w:color w:val="000000" w:themeColor="text1"/>
          <w:sz w:val="22"/>
        </w:rPr>
        <w:t>.</w:t>
      </w:r>
      <w:r w:rsidRPr="00553A38">
        <w:rPr>
          <w:rFonts w:ascii="Times New Roman" w:hAnsi="Times New Roman"/>
          <w:color w:val="000000" w:themeColor="text1"/>
          <w:sz w:val="22"/>
        </w:rPr>
        <w:t xml:space="preserve"> </w:t>
      </w:r>
      <w:r w:rsidR="00CE5C99" w:rsidRPr="00553A38">
        <w:rPr>
          <w:rFonts w:ascii="Times New Roman" w:hAnsi="Times New Roman"/>
          <w:color w:val="000000" w:themeColor="text1"/>
          <w:sz w:val="22"/>
        </w:rPr>
        <w:t xml:space="preserve">Hence, our results should be interpreted with </w:t>
      </w:r>
      <w:r w:rsidRPr="00553A38">
        <w:rPr>
          <w:rFonts w:ascii="Times New Roman" w:hAnsi="Times New Roman"/>
          <w:color w:val="000000" w:themeColor="text1"/>
          <w:sz w:val="22"/>
        </w:rPr>
        <w:t xml:space="preserve">caution. </w:t>
      </w:r>
      <w:r w:rsidR="006052B3" w:rsidRPr="00553A38">
        <w:rPr>
          <w:rFonts w:ascii="Times New Roman" w:hAnsi="Times New Roman" w:cs="Times New Roman"/>
          <w:sz w:val="22"/>
        </w:rPr>
        <w:t xml:space="preserve">Until more clinical evidences are available, URD-SCT as </w:t>
      </w:r>
      <w:r w:rsidR="00CE5C99" w:rsidRPr="00553A38">
        <w:rPr>
          <w:rFonts w:ascii="Times New Roman" w:hAnsi="Times New Roman" w:cs="Times New Roman"/>
          <w:sz w:val="22"/>
        </w:rPr>
        <w:t xml:space="preserve">the </w:t>
      </w:r>
      <w:r w:rsidR="006052B3" w:rsidRPr="00553A38">
        <w:rPr>
          <w:rFonts w:ascii="Times New Roman" w:hAnsi="Times New Roman" w:cs="Times New Roman"/>
          <w:sz w:val="22"/>
        </w:rPr>
        <w:t xml:space="preserve">first-line treatment </w:t>
      </w:r>
      <w:r w:rsidR="00CE5C99" w:rsidRPr="00553A38">
        <w:rPr>
          <w:rFonts w:ascii="Times New Roman" w:hAnsi="Times New Roman" w:cs="Times New Roman"/>
          <w:sz w:val="22"/>
        </w:rPr>
        <w:t xml:space="preserve">for </w:t>
      </w:r>
      <w:r w:rsidR="006052B3" w:rsidRPr="00553A38">
        <w:rPr>
          <w:rFonts w:ascii="Times New Roman" w:hAnsi="Times New Roman" w:cs="Times New Roman"/>
          <w:sz w:val="22"/>
        </w:rPr>
        <w:t xml:space="preserve">SAA should be recommended in younger patients (&lt;40 years </w:t>
      </w:r>
      <w:r w:rsidR="003971AA" w:rsidRPr="00553A38">
        <w:rPr>
          <w:rFonts w:ascii="Times New Roman" w:hAnsi="Times New Roman" w:cs="Times New Roman"/>
          <w:sz w:val="22"/>
        </w:rPr>
        <w:t>old</w:t>
      </w:r>
      <w:r w:rsidR="006052B3" w:rsidRPr="00553A38">
        <w:rPr>
          <w:rFonts w:ascii="Times New Roman" w:hAnsi="Times New Roman" w:cs="Times New Roman"/>
          <w:sz w:val="22"/>
        </w:rPr>
        <w:t>).</w:t>
      </w:r>
      <w:r w:rsidR="006052B3" w:rsidRPr="00553A38">
        <w:rPr>
          <w:rFonts w:ascii="Times New Roman" w:hAnsi="Times New Roman"/>
          <w:color w:val="000000" w:themeColor="text1"/>
          <w:sz w:val="22"/>
        </w:rPr>
        <w:t xml:space="preserve"> </w:t>
      </w:r>
      <w:r w:rsidRPr="00553A38">
        <w:rPr>
          <w:rFonts w:ascii="Times New Roman" w:hAnsi="Times New Roman"/>
          <w:color w:val="000000" w:themeColor="text1"/>
          <w:sz w:val="22"/>
        </w:rPr>
        <w:t xml:space="preserve">Therefore, future well-designed prospective studies are </w:t>
      </w:r>
      <w:r w:rsidR="00CE5C99" w:rsidRPr="00553A38">
        <w:rPr>
          <w:rFonts w:ascii="Times New Roman" w:hAnsi="Times New Roman"/>
          <w:color w:val="000000" w:themeColor="text1"/>
          <w:sz w:val="22"/>
        </w:rPr>
        <w:t xml:space="preserve">warranted </w:t>
      </w:r>
      <w:r w:rsidRPr="00553A38">
        <w:rPr>
          <w:rFonts w:ascii="Times New Roman" w:hAnsi="Times New Roman"/>
          <w:color w:val="000000" w:themeColor="text1"/>
          <w:sz w:val="22"/>
        </w:rPr>
        <w:t>to confirm our result</w:t>
      </w:r>
      <w:r w:rsidR="003971AA" w:rsidRPr="00553A38">
        <w:rPr>
          <w:rFonts w:ascii="Times New Roman" w:hAnsi="Times New Roman"/>
          <w:color w:val="000000" w:themeColor="text1"/>
          <w:sz w:val="22"/>
        </w:rPr>
        <w:t xml:space="preserve">s </w:t>
      </w:r>
      <w:bookmarkEnd w:id="10"/>
      <w:r w:rsidRPr="00553A38">
        <w:rPr>
          <w:rFonts w:ascii="Times New Roman" w:hAnsi="Times New Roman"/>
          <w:color w:val="000000" w:themeColor="text1"/>
          <w:sz w:val="22"/>
        </w:rPr>
        <w:t>(#35</w:t>
      </w:r>
      <w:r w:rsidR="00DF7904">
        <w:rPr>
          <w:rFonts w:ascii="Times New Roman" w:hAnsi="Times New Roman"/>
          <w:color w:val="000000" w:themeColor="text1"/>
          <w:sz w:val="22"/>
        </w:rPr>
        <w:t>9</w:t>
      </w:r>
      <w:r w:rsidRPr="00553A38">
        <w:rPr>
          <w:rFonts w:ascii="Times New Roman" w:hAnsi="Times New Roman"/>
          <w:color w:val="000000" w:themeColor="text1"/>
          <w:sz w:val="22"/>
        </w:rPr>
        <w:t>-36</w:t>
      </w:r>
      <w:r w:rsidR="00DF7904">
        <w:rPr>
          <w:rFonts w:ascii="Times New Roman" w:hAnsi="Times New Roman"/>
          <w:color w:val="000000" w:themeColor="text1"/>
          <w:sz w:val="22"/>
        </w:rPr>
        <w:t>5</w:t>
      </w:r>
      <w:r w:rsidRPr="00553A38">
        <w:rPr>
          <w:rFonts w:ascii="Times New Roman" w:hAnsi="Times New Roman"/>
          <w:color w:val="000000" w:themeColor="text1"/>
          <w:sz w:val="22"/>
        </w:rPr>
        <w:t>)</w:t>
      </w:r>
      <w:r w:rsidR="000F3BEB" w:rsidRPr="00553A38">
        <w:rPr>
          <w:rFonts w:ascii="Times New Roman" w:hAnsi="Times New Roman"/>
          <w:color w:val="000000" w:themeColor="text1"/>
          <w:sz w:val="22"/>
        </w:rPr>
        <w:t>.</w:t>
      </w:r>
    </w:p>
    <w:p w14:paraId="465F9542" w14:textId="77777777" w:rsidR="00BF5903" w:rsidRPr="00D3654C" w:rsidRDefault="00BF5903" w:rsidP="00BF5903">
      <w:pPr>
        <w:spacing w:line="480" w:lineRule="auto"/>
        <w:rPr>
          <w:rFonts w:ascii="Times New Roman" w:hAnsi="Times New Roman"/>
          <w:color w:val="000000" w:themeColor="text1"/>
          <w:sz w:val="22"/>
        </w:rPr>
      </w:pPr>
    </w:p>
    <w:p w14:paraId="431060C6" w14:textId="665D6E62" w:rsidR="00BF5903" w:rsidRPr="00D3654C" w:rsidRDefault="00BF5903" w:rsidP="006376B4">
      <w:pPr>
        <w:spacing w:line="480" w:lineRule="auto"/>
        <w:rPr>
          <w:rFonts w:ascii="Times New Roman" w:hAnsi="Times New Roman" w:cs="Times New Roman"/>
          <w:sz w:val="22"/>
        </w:rPr>
      </w:pPr>
    </w:p>
    <w:sectPr w:rsidR="00BF5903" w:rsidRPr="00D3654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4336F" w14:textId="77777777" w:rsidR="000F3CD7" w:rsidRDefault="000F3CD7" w:rsidP="00BF5903">
      <w:pPr>
        <w:spacing w:after="0" w:line="240" w:lineRule="auto"/>
      </w:pPr>
      <w:r>
        <w:separator/>
      </w:r>
    </w:p>
  </w:endnote>
  <w:endnote w:type="continuationSeparator" w:id="0">
    <w:p w14:paraId="628E1D2B" w14:textId="77777777" w:rsidR="000F3CD7" w:rsidRDefault="000F3CD7" w:rsidP="00BF5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49912" w14:textId="77777777" w:rsidR="000F3CD7" w:rsidRDefault="000F3CD7" w:rsidP="00BF5903">
      <w:pPr>
        <w:spacing w:after="0" w:line="240" w:lineRule="auto"/>
      </w:pPr>
      <w:r>
        <w:separator/>
      </w:r>
    </w:p>
  </w:footnote>
  <w:footnote w:type="continuationSeparator" w:id="0">
    <w:p w14:paraId="785BE800" w14:textId="77777777" w:rsidR="000F3CD7" w:rsidRDefault="000F3CD7" w:rsidP="00BF5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61B"/>
    <w:rsid w:val="00013E03"/>
    <w:rsid w:val="00020CE4"/>
    <w:rsid w:val="00021B59"/>
    <w:rsid w:val="0003701D"/>
    <w:rsid w:val="00076B0A"/>
    <w:rsid w:val="000873B3"/>
    <w:rsid w:val="00097015"/>
    <w:rsid w:val="000B0AA6"/>
    <w:rsid w:val="000B254A"/>
    <w:rsid w:val="000B4C7B"/>
    <w:rsid w:val="000C1388"/>
    <w:rsid w:val="000E302B"/>
    <w:rsid w:val="000F3BEB"/>
    <w:rsid w:val="000F3CD7"/>
    <w:rsid w:val="000F7CD0"/>
    <w:rsid w:val="0010041F"/>
    <w:rsid w:val="00103BE9"/>
    <w:rsid w:val="00103F6F"/>
    <w:rsid w:val="001178D3"/>
    <w:rsid w:val="001220D8"/>
    <w:rsid w:val="0014019F"/>
    <w:rsid w:val="001415A1"/>
    <w:rsid w:val="00164D63"/>
    <w:rsid w:val="001A0EB9"/>
    <w:rsid w:val="001B3B1F"/>
    <w:rsid w:val="001C0C47"/>
    <w:rsid w:val="001C1E2D"/>
    <w:rsid w:val="001E34EB"/>
    <w:rsid w:val="001F509A"/>
    <w:rsid w:val="00253817"/>
    <w:rsid w:val="00256885"/>
    <w:rsid w:val="002575D6"/>
    <w:rsid w:val="002B26B4"/>
    <w:rsid w:val="003250A6"/>
    <w:rsid w:val="00345471"/>
    <w:rsid w:val="00360946"/>
    <w:rsid w:val="00377B66"/>
    <w:rsid w:val="003971AA"/>
    <w:rsid w:val="003B22B6"/>
    <w:rsid w:val="003C7EF4"/>
    <w:rsid w:val="003D4C7E"/>
    <w:rsid w:val="003D68AC"/>
    <w:rsid w:val="003F4166"/>
    <w:rsid w:val="003F6875"/>
    <w:rsid w:val="00422CDD"/>
    <w:rsid w:val="00443D7E"/>
    <w:rsid w:val="00450894"/>
    <w:rsid w:val="00453CF0"/>
    <w:rsid w:val="00456F52"/>
    <w:rsid w:val="004775C7"/>
    <w:rsid w:val="00496A1A"/>
    <w:rsid w:val="004A47FD"/>
    <w:rsid w:val="004B766E"/>
    <w:rsid w:val="004D276A"/>
    <w:rsid w:val="004E281E"/>
    <w:rsid w:val="004E477B"/>
    <w:rsid w:val="004F6009"/>
    <w:rsid w:val="005158B0"/>
    <w:rsid w:val="0051724A"/>
    <w:rsid w:val="00524BB1"/>
    <w:rsid w:val="0054536B"/>
    <w:rsid w:val="00553920"/>
    <w:rsid w:val="00553A38"/>
    <w:rsid w:val="0056230E"/>
    <w:rsid w:val="0058136F"/>
    <w:rsid w:val="00585D8A"/>
    <w:rsid w:val="005B5CA5"/>
    <w:rsid w:val="005E3FA3"/>
    <w:rsid w:val="006052B3"/>
    <w:rsid w:val="00605BC0"/>
    <w:rsid w:val="006149B1"/>
    <w:rsid w:val="006376B4"/>
    <w:rsid w:val="00652AE7"/>
    <w:rsid w:val="006A0980"/>
    <w:rsid w:val="006B1850"/>
    <w:rsid w:val="006B4591"/>
    <w:rsid w:val="006C3F4C"/>
    <w:rsid w:val="006D0C5D"/>
    <w:rsid w:val="006D2F6A"/>
    <w:rsid w:val="006E0E35"/>
    <w:rsid w:val="007163F4"/>
    <w:rsid w:val="00750335"/>
    <w:rsid w:val="00787DF5"/>
    <w:rsid w:val="007A2009"/>
    <w:rsid w:val="007B727C"/>
    <w:rsid w:val="007C21B5"/>
    <w:rsid w:val="007D0152"/>
    <w:rsid w:val="007D5AD7"/>
    <w:rsid w:val="007D6552"/>
    <w:rsid w:val="007E1C27"/>
    <w:rsid w:val="007E63C7"/>
    <w:rsid w:val="007F4B16"/>
    <w:rsid w:val="0084324B"/>
    <w:rsid w:val="00847F9B"/>
    <w:rsid w:val="0085345D"/>
    <w:rsid w:val="008625A6"/>
    <w:rsid w:val="00896ACF"/>
    <w:rsid w:val="008B0F4F"/>
    <w:rsid w:val="008C0E1F"/>
    <w:rsid w:val="009145AA"/>
    <w:rsid w:val="00924DB6"/>
    <w:rsid w:val="009469B0"/>
    <w:rsid w:val="009474EF"/>
    <w:rsid w:val="00960404"/>
    <w:rsid w:val="00965EF3"/>
    <w:rsid w:val="009B0A1B"/>
    <w:rsid w:val="009B3403"/>
    <w:rsid w:val="009B4107"/>
    <w:rsid w:val="009C2ED2"/>
    <w:rsid w:val="009D0C9A"/>
    <w:rsid w:val="009D75AA"/>
    <w:rsid w:val="009E5B05"/>
    <w:rsid w:val="009E64C5"/>
    <w:rsid w:val="009F378F"/>
    <w:rsid w:val="009F5297"/>
    <w:rsid w:val="00A623C5"/>
    <w:rsid w:val="00A87237"/>
    <w:rsid w:val="00AB77DE"/>
    <w:rsid w:val="00AC6D55"/>
    <w:rsid w:val="00AD50CA"/>
    <w:rsid w:val="00AD66F7"/>
    <w:rsid w:val="00B26C57"/>
    <w:rsid w:val="00B27F78"/>
    <w:rsid w:val="00B4494A"/>
    <w:rsid w:val="00B513C8"/>
    <w:rsid w:val="00B56C3A"/>
    <w:rsid w:val="00B82DE1"/>
    <w:rsid w:val="00BA5142"/>
    <w:rsid w:val="00BC069C"/>
    <w:rsid w:val="00BC461B"/>
    <w:rsid w:val="00BD19A4"/>
    <w:rsid w:val="00BE7478"/>
    <w:rsid w:val="00BF5903"/>
    <w:rsid w:val="00C04794"/>
    <w:rsid w:val="00C0498B"/>
    <w:rsid w:val="00C171F8"/>
    <w:rsid w:val="00C60A7A"/>
    <w:rsid w:val="00C91CAA"/>
    <w:rsid w:val="00C932ED"/>
    <w:rsid w:val="00C93A02"/>
    <w:rsid w:val="00CA5521"/>
    <w:rsid w:val="00CC7153"/>
    <w:rsid w:val="00CD1153"/>
    <w:rsid w:val="00CD5783"/>
    <w:rsid w:val="00CE5C99"/>
    <w:rsid w:val="00CF75D9"/>
    <w:rsid w:val="00D0689B"/>
    <w:rsid w:val="00D24293"/>
    <w:rsid w:val="00D3654C"/>
    <w:rsid w:val="00D55EEB"/>
    <w:rsid w:val="00D611A1"/>
    <w:rsid w:val="00D62500"/>
    <w:rsid w:val="00D81FBE"/>
    <w:rsid w:val="00D85C20"/>
    <w:rsid w:val="00D97003"/>
    <w:rsid w:val="00DD2184"/>
    <w:rsid w:val="00DF7904"/>
    <w:rsid w:val="00E30F2E"/>
    <w:rsid w:val="00E472A6"/>
    <w:rsid w:val="00E60A20"/>
    <w:rsid w:val="00E70825"/>
    <w:rsid w:val="00E73C4F"/>
    <w:rsid w:val="00E968FE"/>
    <w:rsid w:val="00E974A7"/>
    <w:rsid w:val="00EA21C9"/>
    <w:rsid w:val="00EA5331"/>
    <w:rsid w:val="00EA5C14"/>
    <w:rsid w:val="00EB05CD"/>
    <w:rsid w:val="00EB73AC"/>
    <w:rsid w:val="00EE3FCC"/>
    <w:rsid w:val="00F6236F"/>
    <w:rsid w:val="00F745A5"/>
    <w:rsid w:val="00F766C4"/>
    <w:rsid w:val="00F91855"/>
    <w:rsid w:val="00F9444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ED4A"/>
  <w15:chartTrackingRefBased/>
  <w15:docId w15:val="{80C39E6B-7618-44C7-AE7D-C41F9624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Char"/>
    <w:rsid w:val="00076B0A"/>
    <w:pPr>
      <w:spacing w:after="0" w:line="240" w:lineRule="auto"/>
    </w:pPr>
    <w:rPr>
      <w:rFonts w:ascii="맑은 고딕" w:eastAsia="맑은 고딕" w:hAnsi="맑은 고딕" w:cs="Times New Roman"/>
      <w:noProof/>
    </w:rPr>
  </w:style>
  <w:style w:type="character" w:customStyle="1" w:styleId="EndNoteBibliographyChar">
    <w:name w:val="EndNote Bibliography Char"/>
    <w:link w:val="EndNoteBibliography"/>
    <w:rsid w:val="00076B0A"/>
    <w:rPr>
      <w:rFonts w:ascii="맑은 고딕" w:eastAsia="맑은 고딕" w:hAnsi="맑은 고딕" w:cs="Times New Roman"/>
      <w:noProof/>
    </w:rPr>
  </w:style>
  <w:style w:type="paragraph" w:styleId="a3">
    <w:name w:val="header"/>
    <w:basedOn w:val="a"/>
    <w:link w:val="Char"/>
    <w:uiPriority w:val="99"/>
    <w:unhideWhenUsed/>
    <w:rsid w:val="00BF5903"/>
    <w:pPr>
      <w:tabs>
        <w:tab w:val="center" w:pos="4513"/>
        <w:tab w:val="right" w:pos="9026"/>
      </w:tabs>
      <w:snapToGrid w:val="0"/>
    </w:pPr>
  </w:style>
  <w:style w:type="character" w:customStyle="1" w:styleId="Char">
    <w:name w:val="머리글 Char"/>
    <w:basedOn w:val="a0"/>
    <w:link w:val="a3"/>
    <w:uiPriority w:val="99"/>
    <w:rsid w:val="00BF5903"/>
  </w:style>
  <w:style w:type="paragraph" w:styleId="a4">
    <w:name w:val="footer"/>
    <w:basedOn w:val="a"/>
    <w:link w:val="Char0"/>
    <w:uiPriority w:val="99"/>
    <w:unhideWhenUsed/>
    <w:rsid w:val="00BF5903"/>
    <w:pPr>
      <w:tabs>
        <w:tab w:val="center" w:pos="4513"/>
        <w:tab w:val="right" w:pos="9026"/>
      </w:tabs>
      <w:snapToGrid w:val="0"/>
    </w:pPr>
  </w:style>
  <w:style w:type="character" w:customStyle="1" w:styleId="Char0">
    <w:name w:val="바닥글 Char"/>
    <w:basedOn w:val="a0"/>
    <w:link w:val="a4"/>
    <w:uiPriority w:val="99"/>
    <w:rsid w:val="00BF5903"/>
  </w:style>
  <w:style w:type="character" w:customStyle="1" w:styleId="highlight">
    <w:name w:val="highlight"/>
    <w:basedOn w:val="a0"/>
    <w:rsid w:val="00F745A5"/>
  </w:style>
  <w:style w:type="paragraph" w:styleId="a5">
    <w:name w:val="Balloon Text"/>
    <w:basedOn w:val="a"/>
    <w:link w:val="Char1"/>
    <w:uiPriority w:val="99"/>
    <w:semiHidden/>
    <w:unhideWhenUsed/>
    <w:rsid w:val="0085345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5345D"/>
    <w:rPr>
      <w:rFonts w:asciiTheme="majorHAnsi" w:eastAsiaTheme="majorEastAsia" w:hAnsiTheme="majorHAnsi" w:cstheme="majorBidi"/>
      <w:sz w:val="18"/>
      <w:szCs w:val="18"/>
    </w:rPr>
  </w:style>
  <w:style w:type="character" w:styleId="a6">
    <w:name w:val="annotation reference"/>
    <w:basedOn w:val="a0"/>
    <w:uiPriority w:val="99"/>
    <w:semiHidden/>
    <w:unhideWhenUsed/>
    <w:rsid w:val="00965EF3"/>
    <w:rPr>
      <w:sz w:val="18"/>
      <w:szCs w:val="18"/>
    </w:rPr>
  </w:style>
  <w:style w:type="paragraph" w:styleId="a7">
    <w:name w:val="annotation text"/>
    <w:basedOn w:val="a"/>
    <w:link w:val="Char2"/>
    <w:uiPriority w:val="99"/>
    <w:unhideWhenUsed/>
    <w:rsid w:val="00965EF3"/>
    <w:pPr>
      <w:jc w:val="left"/>
    </w:pPr>
  </w:style>
  <w:style w:type="character" w:customStyle="1" w:styleId="Char2">
    <w:name w:val="메모 텍스트 Char"/>
    <w:basedOn w:val="a0"/>
    <w:link w:val="a7"/>
    <w:uiPriority w:val="99"/>
    <w:rsid w:val="00965EF3"/>
  </w:style>
  <w:style w:type="paragraph" w:styleId="a8">
    <w:name w:val="annotation subject"/>
    <w:basedOn w:val="a7"/>
    <w:next w:val="a7"/>
    <w:link w:val="Char3"/>
    <w:uiPriority w:val="99"/>
    <w:semiHidden/>
    <w:unhideWhenUsed/>
    <w:rsid w:val="00965EF3"/>
    <w:rPr>
      <w:b/>
      <w:bCs/>
    </w:rPr>
  </w:style>
  <w:style w:type="character" w:customStyle="1" w:styleId="Char3">
    <w:name w:val="메모 주제 Char"/>
    <w:basedOn w:val="Char2"/>
    <w:link w:val="a8"/>
    <w:uiPriority w:val="99"/>
    <w:semiHidden/>
    <w:rsid w:val="00965EF3"/>
    <w:rPr>
      <w:b/>
      <w:bCs/>
    </w:rPr>
  </w:style>
  <w:style w:type="paragraph" w:styleId="a9">
    <w:name w:val="Revision"/>
    <w:hidden/>
    <w:uiPriority w:val="99"/>
    <w:semiHidden/>
    <w:rsid w:val="0051724A"/>
    <w:pPr>
      <w:spacing w:after="0" w:line="240" w:lineRule="auto"/>
      <w:jc w:val="left"/>
    </w:pPr>
  </w:style>
  <w:style w:type="paragraph" w:customStyle="1" w:styleId="WC3">
    <w:name w:val="WC3"/>
    <w:rsid w:val="00CC7153"/>
    <w:pPr>
      <w:widowControl w:val="0"/>
      <w:wordWrap w:val="0"/>
      <w:autoSpaceDE w:val="0"/>
      <w:autoSpaceDN w:val="0"/>
      <w:spacing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4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2408</Words>
  <Characters>13732</Characters>
  <Application>Microsoft Office Word</Application>
  <DocSecurity>0</DocSecurity>
  <Lines>114</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2</cp:revision>
  <dcterms:created xsi:type="dcterms:W3CDTF">2019-11-28T08:06:00Z</dcterms:created>
  <dcterms:modified xsi:type="dcterms:W3CDTF">2019-11-28T08:06:00Z</dcterms:modified>
</cp:coreProperties>
</file>