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F3621" w14:textId="77777777" w:rsidR="007D7BB3" w:rsidRPr="00373AFE" w:rsidRDefault="007D7BB3" w:rsidP="00A14F9C">
      <w:pPr>
        <w:spacing w:line="360" w:lineRule="auto"/>
        <w:rPr>
          <w:rFonts w:ascii="Times New Roman" w:hAnsi="Times New Roman"/>
          <w:color w:val="000000" w:themeColor="text1"/>
          <w:sz w:val="22"/>
        </w:rPr>
      </w:pPr>
      <w:bookmarkStart w:id="0" w:name="_GoBack"/>
      <w:bookmarkEnd w:id="0"/>
      <w:r w:rsidRPr="00373AFE">
        <w:rPr>
          <w:rFonts w:ascii="Times New Roman" w:hAnsi="Times New Roman"/>
          <w:color w:val="000000" w:themeColor="text1"/>
          <w:sz w:val="22"/>
        </w:rPr>
        <w:t>Table S</w:t>
      </w:r>
      <w:r w:rsidR="00A14F9C" w:rsidRPr="00373AFE">
        <w:rPr>
          <w:rFonts w:ascii="Times New Roman" w:hAnsi="Times New Roman"/>
          <w:color w:val="000000" w:themeColor="text1"/>
          <w:sz w:val="22"/>
        </w:rPr>
        <w:t>1</w:t>
      </w:r>
      <w:r w:rsidRPr="00373AFE">
        <w:rPr>
          <w:rFonts w:ascii="Times New Roman" w:hAnsi="Times New Roman"/>
          <w:color w:val="000000" w:themeColor="text1"/>
          <w:sz w:val="22"/>
        </w:rPr>
        <w:t>. Patients’ baseline and transplant-related characteristics of the propensity score-matching first-line allogeneic SCT cohort according to donor-type 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565"/>
        <w:gridCol w:w="2357"/>
        <w:gridCol w:w="2357"/>
        <w:gridCol w:w="747"/>
      </w:tblGrid>
      <w:tr w:rsidR="00DA1D94" w:rsidRPr="00373AFE" w14:paraId="05E53124" w14:textId="77777777" w:rsidTr="00363411">
        <w:trPr>
          <w:trHeight w:val="454"/>
        </w:trPr>
        <w:tc>
          <w:tcPr>
            <w:tcW w:w="35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17C622F" w14:textId="77777777" w:rsidR="007D7BB3" w:rsidRPr="00373AFE" w:rsidRDefault="007D7BB3" w:rsidP="008A61D7">
            <w:pPr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Characteristics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CF88E1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MSD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3C2F77B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URD</w:t>
            </w:r>
          </w:p>
        </w:tc>
        <w:tc>
          <w:tcPr>
            <w:tcW w:w="74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99CF80F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i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i/>
                <w:color w:val="000000" w:themeColor="text1"/>
                <w:szCs w:val="20"/>
              </w:rPr>
              <w:t>P</w:t>
            </w:r>
          </w:p>
        </w:tc>
      </w:tr>
      <w:tr w:rsidR="00DA1D94" w:rsidRPr="00373AFE" w14:paraId="5C3C68B3" w14:textId="77777777" w:rsidTr="00363411">
        <w:trPr>
          <w:trHeight w:val="454"/>
        </w:trPr>
        <w:tc>
          <w:tcPr>
            <w:tcW w:w="356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49AF5D0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Number of patients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7D50E33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</w:t>
            </w:r>
            <w:r w:rsidR="00AD6DE8" w:rsidRPr="00373AFE">
              <w:rPr>
                <w:rFonts w:ascii="Times New Roman" w:hAnsi="Times New Roman"/>
                <w:color w:val="000000" w:themeColor="text1"/>
                <w:szCs w:val="20"/>
              </w:rPr>
              <w:t>4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38E61A5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</w:t>
            </w:r>
            <w:r w:rsidR="00AD6DE8" w:rsidRPr="00373AFE">
              <w:rPr>
                <w:rFonts w:ascii="Times New Roman" w:hAnsi="Times New Roman"/>
                <w:color w:val="000000" w:themeColor="text1"/>
                <w:szCs w:val="20"/>
              </w:rPr>
              <w:t>8</w:t>
            </w:r>
          </w:p>
        </w:tc>
        <w:tc>
          <w:tcPr>
            <w:tcW w:w="74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844A35F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NA</w:t>
            </w:r>
          </w:p>
        </w:tc>
      </w:tr>
      <w:tr w:rsidR="00DA1D94" w:rsidRPr="00373AFE" w14:paraId="30F9EE1F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1489782B" w14:textId="77777777" w:rsidR="007D7BB3" w:rsidRPr="00373AFE" w:rsidRDefault="007D7BB3" w:rsidP="008A61D7">
            <w:pPr>
              <w:ind w:left="100" w:hangingChars="50" w:hanging="1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Age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78D3B4A0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6CC5685E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6C41BCEE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608D346C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7F30F83F" w14:textId="77777777" w:rsidR="007D7BB3" w:rsidRPr="00373AFE" w:rsidRDefault="007D7BB3" w:rsidP="008A61D7">
            <w:pPr>
              <w:ind w:firstLineChars="100" w:firstLine="200"/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≤ 40 yrs / &gt; 40 yrs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14B072B0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34 (63.0%) / 20 (37.0%)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02C8FB2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15 (83.3%) / 3 (16.7%)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8917D9F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AD6DE8" w:rsidRPr="00373AFE">
              <w:rPr>
                <w:rFonts w:ascii="Times New Roman" w:hAnsi="Times New Roman"/>
                <w:color w:val="000000" w:themeColor="text1"/>
                <w:szCs w:val="20"/>
              </w:rPr>
              <w:t>19</w:t>
            </w:r>
          </w:p>
        </w:tc>
      </w:tr>
      <w:tr w:rsidR="00DA1D94" w:rsidRPr="00373AFE" w14:paraId="623AFE69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2420F026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Sex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1EA99E46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6C29AD4E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5EA8D4A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1EA0615B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0C3EFAA2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Male / Female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6721CF53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31 (57.4%) / 23 (42.6%)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171B7F04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16 (88.9%) / 2 (11.1%)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14E48A75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0.03</w:t>
            </w:r>
          </w:p>
        </w:tc>
      </w:tr>
      <w:tr w:rsidR="00DA1D94" w:rsidRPr="00373AFE" w14:paraId="526B0D2A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09C3920A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Disease severity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2EC64307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070642A1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636E139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1F426F4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6FE4ECB5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SAA / VSAA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3C59BD89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36 (66.7%) / 18 (33.3%)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9C90C41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14 (77.8%) / 4 (22.2%)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10E81180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AD6DE8" w:rsidRPr="00373AFE">
              <w:rPr>
                <w:rFonts w:ascii="Times New Roman" w:hAnsi="Times New Roman"/>
                <w:color w:val="000000" w:themeColor="text1"/>
                <w:szCs w:val="20"/>
              </w:rPr>
              <w:t>56</w:t>
            </w:r>
          </w:p>
        </w:tc>
      </w:tr>
      <w:tr w:rsidR="00DA1D94" w:rsidRPr="00373AFE" w14:paraId="6D537666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7E87351B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Presence of PNH clone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240D3E2D" w14:textId="77777777" w:rsidR="007D7BB3" w:rsidRPr="00373AFE" w:rsidRDefault="007D7BB3" w:rsidP="008A61D7">
            <w:pPr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2B171772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FEB34C0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703C4CBE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35F2204A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Yes / No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24CD8CD4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46 (14.8%) / 8 (14.8%)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7CA0619A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16 (88.9%) / 2 (11.1%)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2FCD40D1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1.00</w:t>
            </w:r>
          </w:p>
        </w:tc>
      </w:tr>
      <w:tr w:rsidR="00DA1D94" w:rsidRPr="00373AFE" w14:paraId="124D35F0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5459056A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Serum ferritin level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  <w:vertAlign w:val="superscript"/>
              </w:rPr>
              <w:t>†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76319F07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68AEC27B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1367DB1A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693619FE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371AE239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≤ 1000 ng/mL / &gt; 1000 ng/mL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1D657ABA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26 (49.1%) / 27 (50.9%)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921F920" w14:textId="77777777" w:rsidR="007D7BB3" w:rsidRPr="00373AFE" w:rsidRDefault="00AD6DE8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11 (61.1%) / 7 (38.9%)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75F2C60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</w:t>
            </w:r>
            <w:r w:rsidR="00AD6DE8" w:rsidRPr="00373AFE">
              <w:rPr>
                <w:rFonts w:ascii="Times New Roman" w:hAnsi="Times New Roman"/>
                <w:color w:val="000000" w:themeColor="text1"/>
                <w:szCs w:val="20"/>
              </w:rPr>
              <w:t>54</w:t>
            </w:r>
          </w:p>
        </w:tc>
      </w:tr>
      <w:tr w:rsidR="00DA1D94" w:rsidRPr="00373AFE" w14:paraId="25CFB2C9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5B900B2D" w14:textId="77777777" w:rsidR="007D7BB3" w:rsidRPr="00373AFE" w:rsidRDefault="005C360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Heavily</w:t>
            </w:r>
            <w:r w:rsidR="007D7BB3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transfusion history (&gt; </w:t>
            </w:r>
            <w:r w:rsidR="0059509C" w:rsidRPr="00373AFE">
              <w:rPr>
                <w:rFonts w:ascii="Times New Roman" w:hAnsi="Times New Roman"/>
                <w:color w:val="000000" w:themeColor="text1"/>
                <w:szCs w:val="20"/>
              </w:rPr>
              <w:t>10</w:t>
            </w:r>
            <w:r w:rsidR="007D7BB3" w:rsidRPr="00373AFE">
              <w:rPr>
                <w:rFonts w:ascii="Times New Roman" w:hAnsi="Times New Roman"/>
                <w:color w:val="000000" w:themeColor="text1"/>
                <w:szCs w:val="20"/>
              </w:rPr>
              <w:t>0 units)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40099863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4B27DC0A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3314FD0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121B661" w14:textId="77777777" w:rsidTr="00363411">
        <w:trPr>
          <w:trHeight w:val="457"/>
        </w:trPr>
        <w:tc>
          <w:tcPr>
            <w:tcW w:w="3565" w:type="dxa"/>
            <w:shd w:val="clear" w:color="auto" w:fill="auto"/>
            <w:vAlign w:val="center"/>
          </w:tcPr>
          <w:p w14:paraId="2C0A82CA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Yes / No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2A485AF2" w14:textId="77777777" w:rsidR="007D7BB3" w:rsidRPr="00373AFE" w:rsidRDefault="001416E6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39 (72.2%) / 15 (27.8%) 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34D5CE68" w14:textId="77777777" w:rsidR="007D7BB3" w:rsidRPr="00373AFE" w:rsidRDefault="001416E6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15 (83.3%) / 3 (16.7%) 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95C331E" w14:textId="77777777" w:rsidR="007D7BB3" w:rsidRPr="00373AFE" w:rsidRDefault="001416E6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0.53</w:t>
            </w:r>
          </w:p>
        </w:tc>
      </w:tr>
      <w:tr w:rsidR="00DA1D94" w:rsidRPr="00373AFE" w14:paraId="1B430884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755E6EB8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Interval from diagnosis to transplant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42CA6D9F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6ADC5270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1537F30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50BEA1C7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75AA6CA4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≤ 12 mo / &gt; 12 mo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2616D4BA" w14:textId="77777777" w:rsidR="007D7BB3" w:rsidRPr="00373AFE" w:rsidRDefault="001416E6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29 (53.7%) / 25 (46.3%)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4EBB4DE" w14:textId="77777777" w:rsidR="007D7BB3" w:rsidRPr="00373AFE" w:rsidRDefault="001416E6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 (16.7%) / 15 (83.3%)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7186858F" w14:textId="77777777" w:rsidR="007D7BB3" w:rsidRPr="00373AFE" w:rsidRDefault="001416E6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0.01</w:t>
            </w:r>
          </w:p>
        </w:tc>
      </w:tr>
      <w:tr w:rsidR="00DA1D94" w:rsidRPr="00373AFE" w14:paraId="2FDFF428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3C513F9C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HCT-CI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1402283B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31CE09C5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48599618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07B538E7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3DA6696A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&lt; 3 / ≥ 3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3426DAE7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28 (</w:t>
            </w:r>
            <w:r w:rsidR="001416E6" w:rsidRPr="00373AFE">
              <w:rPr>
                <w:rFonts w:ascii="Times New Roman" w:hAnsi="Times New Roman"/>
                <w:color w:val="000000" w:themeColor="text1"/>
                <w:szCs w:val="20"/>
              </w:rPr>
              <w:t>51.9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%) / 2</w:t>
            </w:r>
            <w:r w:rsidR="001416E6" w:rsidRPr="00373AFE">
              <w:rPr>
                <w:rFonts w:ascii="Times New Roman" w:hAnsi="Times New Roman"/>
                <w:color w:val="000000" w:themeColor="text1"/>
                <w:szCs w:val="20"/>
              </w:rPr>
              <w:t>6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(4</w:t>
            </w:r>
            <w:r w:rsidR="001416E6" w:rsidRPr="00373AFE">
              <w:rPr>
                <w:rFonts w:ascii="Times New Roman" w:hAnsi="Times New Roman"/>
                <w:color w:val="000000" w:themeColor="text1"/>
                <w:szCs w:val="20"/>
              </w:rPr>
              <w:t>8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.1%)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1A8B020" w14:textId="77777777" w:rsidR="007D7BB3" w:rsidRPr="00373AFE" w:rsidRDefault="001416E6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10</w:t>
            </w:r>
            <w:r w:rsidR="007D7BB3"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(5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5.6</w:t>
            </w:r>
            <w:r w:rsidR="007D7BB3" w:rsidRPr="00373AFE">
              <w:rPr>
                <w:rFonts w:ascii="Times New Roman" w:hAnsi="Times New Roman"/>
                <w:color w:val="000000" w:themeColor="text1"/>
                <w:szCs w:val="20"/>
              </w:rPr>
              <w:t>%) / 8 (4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</w:t>
            </w:r>
            <w:r w:rsidR="007D7BB3" w:rsidRPr="00373AFE">
              <w:rPr>
                <w:rFonts w:ascii="Times New Roman" w:hAnsi="Times New Roman"/>
                <w:color w:val="000000" w:themeColor="text1"/>
                <w:szCs w:val="20"/>
              </w:rPr>
              <w:t>.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</w:t>
            </w:r>
            <w:r w:rsidR="007D7BB3" w:rsidRPr="00373AFE">
              <w:rPr>
                <w:rFonts w:ascii="Times New Roman" w:hAnsi="Times New Roman"/>
                <w:color w:val="000000" w:themeColor="text1"/>
                <w:szCs w:val="20"/>
              </w:rPr>
              <w:t>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4F799E28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1.00</w:t>
            </w:r>
          </w:p>
        </w:tc>
      </w:tr>
      <w:tr w:rsidR="00DA1D94" w:rsidRPr="00373AFE" w14:paraId="785D62C8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4E54BDA0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HLA mismatch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23FB7673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00FBCCA8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6E70952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4D5EB303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31A38FB6" w14:textId="77777777" w:rsidR="007D7BB3" w:rsidRPr="00373AFE" w:rsidRDefault="007D7BB3" w:rsidP="008A61D7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1 allele / 2 allele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6ACD1919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NA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948C812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 (</w:t>
            </w:r>
            <w:r w:rsidR="001416E6" w:rsidRPr="00373AFE">
              <w:rPr>
                <w:rFonts w:ascii="Times New Roman" w:hAnsi="Times New Roman"/>
                <w:color w:val="000000" w:themeColor="text1"/>
                <w:szCs w:val="20"/>
              </w:rPr>
              <w:t>16.7</w:t>
            </w: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%) / 0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8303B45" w14:textId="77777777" w:rsidR="007D7BB3" w:rsidRPr="00373AFE" w:rsidRDefault="007D7BB3" w:rsidP="008A61D7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NA</w:t>
            </w:r>
          </w:p>
        </w:tc>
      </w:tr>
      <w:tr w:rsidR="00DA1D94" w:rsidRPr="00373AFE" w14:paraId="30F103EE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450657FA" w14:textId="77777777" w:rsidR="006A442F" w:rsidRPr="00373AFE" w:rsidRDefault="006A442F" w:rsidP="006A442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ABO blood type mismatch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1F69DC27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3B2F7ED6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2821BA33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4021C18F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29308D4A" w14:textId="77777777" w:rsidR="006A442F" w:rsidRPr="00373AFE" w:rsidRDefault="006A442F" w:rsidP="006A442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Yes / No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46A922D4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22 (40.7%) / 32 (59.3%)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61A9FBC6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13 (72.2%) / 5 (27.8%)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512CD630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0.04</w:t>
            </w:r>
          </w:p>
        </w:tc>
      </w:tr>
      <w:tr w:rsidR="00DA1D94" w:rsidRPr="00373AFE" w14:paraId="4090845F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6A0B67C8" w14:textId="77777777" w:rsidR="006A442F" w:rsidRPr="00373AFE" w:rsidRDefault="006A442F" w:rsidP="006A442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Donor-recipient sex mismatch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29965E1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61E65D1A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D8E8BA8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3D7EE69F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03331046" w14:textId="77777777" w:rsidR="006A442F" w:rsidRPr="00373AFE" w:rsidRDefault="006A442F" w:rsidP="006A442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Female to male / Others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59040626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14 (25.9%) / 40 (74.1%)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0A6CCCE8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2 (11.1%) / 16 (88.9%)</w:t>
            </w:r>
          </w:p>
        </w:tc>
        <w:tc>
          <w:tcPr>
            <w:tcW w:w="747" w:type="dxa"/>
            <w:shd w:val="clear" w:color="auto" w:fill="auto"/>
            <w:vAlign w:val="center"/>
          </w:tcPr>
          <w:p w14:paraId="0AFD9662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0.33</w:t>
            </w:r>
          </w:p>
        </w:tc>
      </w:tr>
      <w:tr w:rsidR="00DA1D94" w:rsidRPr="00373AFE" w14:paraId="764A1B56" w14:textId="77777777" w:rsidTr="00363411">
        <w:trPr>
          <w:trHeight w:val="454"/>
        </w:trPr>
        <w:tc>
          <w:tcPr>
            <w:tcW w:w="3565" w:type="dxa"/>
            <w:shd w:val="clear" w:color="auto" w:fill="auto"/>
            <w:vAlign w:val="center"/>
          </w:tcPr>
          <w:p w14:paraId="4862445E" w14:textId="77777777" w:rsidR="006A442F" w:rsidRPr="00373AFE" w:rsidRDefault="006A442F" w:rsidP="006A442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Stem cell source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7CE5A57C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2357" w:type="dxa"/>
            <w:shd w:val="clear" w:color="auto" w:fill="auto"/>
            <w:vAlign w:val="center"/>
          </w:tcPr>
          <w:p w14:paraId="110A7000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  <w:tc>
          <w:tcPr>
            <w:tcW w:w="747" w:type="dxa"/>
            <w:shd w:val="clear" w:color="auto" w:fill="auto"/>
            <w:vAlign w:val="center"/>
          </w:tcPr>
          <w:p w14:paraId="58775D7B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</w:p>
        </w:tc>
      </w:tr>
      <w:tr w:rsidR="00DA1D94" w:rsidRPr="00373AFE" w14:paraId="43812315" w14:textId="77777777" w:rsidTr="00363411">
        <w:trPr>
          <w:trHeight w:val="454"/>
        </w:trPr>
        <w:tc>
          <w:tcPr>
            <w:tcW w:w="356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07A26A" w14:textId="77777777" w:rsidR="006A442F" w:rsidRPr="00373AFE" w:rsidRDefault="006A442F" w:rsidP="006A442F">
            <w:pPr>
              <w:jc w:val="left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 xml:space="preserve">  BM / PBSC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EE6CD7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34 (63.0%) / 20 (37.0%)</w:t>
            </w: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22DA6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4 (22.2%) / 14 (77.8%)</w:t>
            </w:r>
          </w:p>
        </w:tc>
        <w:tc>
          <w:tcPr>
            <w:tcW w:w="74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2E2653" w14:textId="77777777" w:rsidR="006A442F" w:rsidRPr="00373AFE" w:rsidRDefault="006A442F" w:rsidP="006A442F">
            <w:pPr>
              <w:jc w:val="center"/>
              <w:rPr>
                <w:rFonts w:ascii="Times New Roman" w:hAnsi="Times New Roman"/>
                <w:color w:val="000000" w:themeColor="text1"/>
                <w:szCs w:val="20"/>
              </w:rPr>
            </w:pPr>
            <w:r w:rsidRPr="00373AFE">
              <w:rPr>
                <w:rFonts w:ascii="Times New Roman" w:hAnsi="Times New Roman"/>
                <w:color w:val="000000" w:themeColor="text1"/>
                <w:szCs w:val="20"/>
              </w:rPr>
              <w:t>0.01</w:t>
            </w:r>
          </w:p>
        </w:tc>
      </w:tr>
    </w:tbl>
    <w:p w14:paraId="70AF341F" w14:textId="77777777" w:rsidR="00363411" w:rsidRPr="00373AFE" w:rsidRDefault="00363411" w:rsidP="00363411">
      <w:pPr>
        <w:rPr>
          <w:rFonts w:ascii="Times New Roman" w:hAnsi="Times New Roman"/>
          <w:color w:val="000000" w:themeColor="text1"/>
          <w:szCs w:val="20"/>
        </w:rPr>
      </w:pPr>
      <w:r w:rsidRPr="00373AFE">
        <w:rPr>
          <w:rFonts w:ascii="Times New Roman" w:hAnsi="Times New Roman"/>
          <w:color w:val="000000" w:themeColor="text1"/>
          <w:szCs w:val="20"/>
          <w:vertAlign w:val="superscript"/>
        </w:rPr>
        <w:t xml:space="preserve">† </w:t>
      </w:r>
      <w:r w:rsidRPr="00373AFE">
        <w:rPr>
          <w:rFonts w:ascii="Times New Roman" w:hAnsi="Times New Roman"/>
          <w:color w:val="000000" w:themeColor="text1"/>
          <w:szCs w:val="20"/>
        </w:rPr>
        <w:t>64 (88.9%) patients had available pre-transplant serum ferritin level were analyzed.</w:t>
      </w:r>
    </w:p>
    <w:p w14:paraId="4C2BA9CE" w14:textId="5638CFB6" w:rsidR="007D7BB3" w:rsidRPr="00373AFE" w:rsidRDefault="007D7BB3" w:rsidP="007D7BB3">
      <w:pPr>
        <w:rPr>
          <w:rFonts w:ascii="Times New Roman" w:hAnsi="Times New Roman"/>
          <w:color w:val="000000" w:themeColor="text1"/>
          <w:szCs w:val="20"/>
        </w:rPr>
      </w:pPr>
      <w:r w:rsidRPr="00363411">
        <w:rPr>
          <w:rFonts w:ascii="Times New Roman" w:hAnsi="Times New Roman"/>
          <w:i/>
          <w:color w:val="000000" w:themeColor="text1"/>
          <w:szCs w:val="20"/>
        </w:rPr>
        <w:t>MSD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matched sibling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URD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unrelated donor,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NA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not available</w:t>
      </w:r>
      <w:r w:rsidR="00363411">
        <w:rPr>
          <w:rFonts w:ascii="Times New Roman" w:hAnsi="Times New Roman"/>
          <w:color w:val="000000" w:themeColor="text1"/>
          <w:szCs w:val="20"/>
        </w:rPr>
        <w:t>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SAA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severe aplastic anemia,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VSAA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very sev</w:t>
      </w:r>
      <w:r w:rsidR="00363411">
        <w:rPr>
          <w:rFonts w:ascii="Times New Roman" w:hAnsi="Times New Roman"/>
          <w:color w:val="000000" w:themeColor="text1"/>
          <w:szCs w:val="20"/>
        </w:rPr>
        <w:t>ere aplastic anemia,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PNH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paroxysmal nocturnal hemoglobinuria</w:t>
      </w:r>
      <w:r w:rsidR="00363411">
        <w:rPr>
          <w:rFonts w:ascii="Times New Roman" w:hAnsi="Times New Roman"/>
          <w:color w:val="000000" w:themeColor="text1"/>
          <w:szCs w:val="20"/>
        </w:rPr>
        <w:t>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HCT-CI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>hematopoietic cell transplanta</w:t>
      </w:r>
      <w:r w:rsidR="00363411">
        <w:rPr>
          <w:rFonts w:ascii="Times New Roman" w:hAnsi="Times New Roman"/>
          <w:color w:val="000000" w:themeColor="text1"/>
          <w:szCs w:val="20"/>
        </w:rPr>
        <w:t>tion-specific comorbidity index,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HLA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human leukocyte antigen,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</w:t>
      </w:r>
      <w:r w:rsidRPr="00363411">
        <w:rPr>
          <w:rFonts w:ascii="Times New Roman" w:hAnsi="Times New Roman"/>
          <w:i/>
          <w:color w:val="000000" w:themeColor="text1"/>
          <w:szCs w:val="20"/>
        </w:rPr>
        <w:t>BM</w:t>
      </w:r>
      <w:r w:rsidR="00363411">
        <w:rPr>
          <w:rFonts w:ascii="Times New Roman" w:hAnsi="Times New Roman"/>
          <w:color w:val="000000" w:themeColor="text1"/>
          <w:szCs w:val="20"/>
        </w:rPr>
        <w:t xml:space="preserve"> 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bone marrow; </w:t>
      </w:r>
      <w:r w:rsidRPr="00363411">
        <w:rPr>
          <w:rFonts w:ascii="Times New Roman" w:hAnsi="Times New Roman"/>
          <w:i/>
          <w:color w:val="000000" w:themeColor="text1"/>
          <w:szCs w:val="20"/>
        </w:rPr>
        <w:t>PBSC</w:t>
      </w:r>
      <w:r w:rsidRPr="00373AFE">
        <w:rPr>
          <w:rFonts w:ascii="Times New Roman" w:hAnsi="Times New Roman"/>
          <w:color w:val="000000" w:themeColor="text1"/>
          <w:szCs w:val="20"/>
        </w:rPr>
        <w:t xml:space="preserve"> peripheral blood stem cells</w:t>
      </w:r>
    </w:p>
    <w:sectPr w:rsidR="007D7BB3" w:rsidRPr="00373AFE" w:rsidSect="00081D14">
      <w:pgSz w:w="11906" w:h="16838"/>
      <w:pgMar w:top="1440" w:right="1440" w:bottom="1701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8AF32" w14:textId="77777777" w:rsidR="00832C02" w:rsidRDefault="00832C02" w:rsidP="00204BF9">
      <w:r>
        <w:separator/>
      </w:r>
    </w:p>
  </w:endnote>
  <w:endnote w:type="continuationSeparator" w:id="0">
    <w:p w14:paraId="3011DFD5" w14:textId="77777777" w:rsidR="00832C02" w:rsidRDefault="00832C02" w:rsidP="00204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DF9CF" w14:textId="77777777" w:rsidR="00832C02" w:rsidRDefault="00832C02" w:rsidP="00204BF9">
      <w:r>
        <w:separator/>
      </w:r>
    </w:p>
  </w:footnote>
  <w:footnote w:type="continuationSeparator" w:id="0">
    <w:p w14:paraId="6055DC67" w14:textId="77777777" w:rsidR="00832C02" w:rsidRDefault="00832C02" w:rsidP="00204B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#aaa,#b2b2b2,#acacac,#ababab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one Marrow Transplant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2f2ppsdp0psdp0ex0dmxtfa2vtfea5dtp50e&quot;&gt;Matched Sibling vs Unrelated Donor Transplant for Patients with Severe Aplastic Anemia_Manuscript_2019-09-17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/record-ids&gt;&lt;/item&gt;&lt;/Libraries&gt;"/>
  </w:docVars>
  <w:rsids>
    <w:rsidRoot w:val="00D328E7"/>
    <w:rsid w:val="00002E49"/>
    <w:rsid w:val="00003565"/>
    <w:rsid w:val="00003ACF"/>
    <w:rsid w:val="00007554"/>
    <w:rsid w:val="0001144F"/>
    <w:rsid w:val="00011BE4"/>
    <w:rsid w:val="00014F08"/>
    <w:rsid w:val="00017A48"/>
    <w:rsid w:val="00020552"/>
    <w:rsid w:val="00023756"/>
    <w:rsid w:val="0002568E"/>
    <w:rsid w:val="000265A7"/>
    <w:rsid w:val="00032006"/>
    <w:rsid w:val="000321A2"/>
    <w:rsid w:val="000325A6"/>
    <w:rsid w:val="000326B9"/>
    <w:rsid w:val="00036AC8"/>
    <w:rsid w:val="0005070B"/>
    <w:rsid w:val="00051341"/>
    <w:rsid w:val="00051AC9"/>
    <w:rsid w:val="000570D5"/>
    <w:rsid w:val="0005767F"/>
    <w:rsid w:val="00073917"/>
    <w:rsid w:val="00074531"/>
    <w:rsid w:val="000757C9"/>
    <w:rsid w:val="00077931"/>
    <w:rsid w:val="00077A07"/>
    <w:rsid w:val="00080810"/>
    <w:rsid w:val="00081D14"/>
    <w:rsid w:val="00082D5B"/>
    <w:rsid w:val="00087A50"/>
    <w:rsid w:val="00091383"/>
    <w:rsid w:val="00091910"/>
    <w:rsid w:val="0009562A"/>
    <w:rsid w:val="00096456"/>
    <w:rsid w:val="000A1055"/>
    <w:rsid w:val="000A2C09"/>
    <w:rsid w:val="000A349B"/>
    <w:rsid w:val="000A63C7"/>
    <w:rsid w:val="000B48C3"/>
    <w:rsid w:val="000B4CD0"/>
    <w:rsid w:val="000B5CAF"/>
    <w:rsid w:val="000C1BA4"/>
    <w:rsid w:val="000C50AF"/>
    <w:rsid w:val="000D0932"/>
    <w:rsid w:val="000D48F1"/>
    <w:rsid w:val="000D5B5D"/>
    <w:rsid w:val="000E1A44"/>
    <w:rsid w:val="000E3E6E"/>
    <w:rsid w:val="000E4596"/>
    <w:rsid w:val="000E6CA0"/>
    <w:rsid w:val="000E787D"/>
    <w:rsid w:val="000E7A13"/>
    <w:rsid w:val="000E7AF9"/>
    <w:rsid w:val="000F0378"/>
    <w:rsid w:val="000F086F"/>
    <w:rsid w:val="000F1F71"/>
    <w:rsid w:val="000F24D5"/>
    <w:rsid w:val="000F2FDD"/>
    <w:rsid w:val="000F2FE2"/>
    <w:rsid w:val="000F4B94"/>
    <w:rsid w:val="0010435F"/>
    <w:rsid w:val="00104AC0"/>
    <w:rsid w:val="00104F22"/>
    <w:rsid w:val="001052A8"/>
    <w:rsid w:val="00113527"/>
    <w:rsid w:val="00113935"/>
    <w:rsid w:val="00122FDC"/>
    <w:rsid w:val="0012405F"/>
    <w:rsid w:val="00124AEB"/>
    <w:rsid w:val="00124C40"/>
    <w:rsid w:val="001258DA"/>
    <w:rsid w:val="00131C04"/>
    <w:rsid w:val="001342BB"/>
    <w:rsid w:val="001353A7"/>
    <w:rsid w:val="001416E6"/>
    <w:rsid w:val="00141F9E"/>
    <w:rsid w:val="0014324E"/>
    <w:rsid w:val="0014390E"/>
    <w:rsid w:val="0014573C"/>
    <w:rsid w:val="001475EC"/>
    <w:rsid w:val="00147D16"/>
    <w:rsid w:val="001509D2"/>
    <w:rsid w:val="0015397D"/>
    <w:rsid w:val="0016463A"/>
    <w:rsid w:val="0017210D"/>
    <w:rsid w:val="00172AAD"/>
    <w:rsid w:val="0017397B"/>
    <w:rsid w:val="00174294"/>
    <w:rsid w:val="001755B7"/>
    <w:rsid w:val="00175E69"/>
    <w:rsid w:val="00176919"/>
    <w:rsid w:val="00181F66"/>
    <w:rsid w:val="001823D8"/>
    <w:rsid w:val="0019107A"/>
    <w:rsid w:val="0019179F"/>
    <w:rsid w:val="00193850"/>
    <w:rsid w:val="001963EC"/>
    <w:rsid w:val="00196579"/>
    <w:rsid w:val="00196647"/>
    <w:rsid w:val="00196960"/>
    <w:rsid w:val="00197EF4"/>
    <w:rsid w:val="001A13AE"/>
    <w:rsid w:val="001A1E4F"/>
    <w:rsid w:val="001A2CAC"/>
    <w:rsid w:val="001A5BED"/>
    <w:rsid w:val="001A638D"/>
    <w:rsid w:val="001B0AB8"/>
    <w:rsid w:val="001B2DBD"/>
    <w:rsid w:val="001B34FF"/>
    <w:rsid w:val="001B4D7A"/>
    <w:rsid w:val="001B6031"/>
    <w:rsid w:val="001B6347"/>
    <w:rsid w:val="001D2A08"/>
    <w:rsid w:val="001D4CE7"/>
    <w:rsid w:val="001D6C3A"/>
    <w:rsid w:val="001D768C"/>
    <w:rsid w:val="001E33FD"/>
    <w:rsid w:val="001E352F"/>
    <w:rsid w:val="001E5E33"/>
    <w:rsid w:val="001E681D"/>
    <w:rsid w:val="001E6D0C"/>
    <w:rsid w:val="001E7B90"/>
    <w:rsid w:val="001F0056"/>
    <w:rsid w:val="001F05AB"/>
    <w:rsid w:val="001F2053"/>
    <w:rsid w:val="001F778A"/>
    <w:rsid w:val="00200263"/>
    <w:rsid w:val="00200305"/>
    <w:rsid w:val="002003A9"/>
    <w:rsid w:val="00203090"/>
    <w:rsid w:val="002036E9"/>
    <w:rsid w:val="00203F0A"/>
    <w:rsid w:val="00204BF9"/>
    <w:rsid w:val="0020538C"/>
    <w:rsid w:val="00210A65"/>
    <w:rsid w:val="00210CD3"/>
    <w:rsid w:val="00211185"/>
    <w:rsid w:val="00213450"/>
    <w:rsid w:val="00216795"/>
    <w:rsid w:val="00216D8A"/>
    <w:rsid w:val="00217257"/>
    <w:rsid w:val="0022196D"/>
    <w:rsid w:val="0023041B"/>
    <w:rsid w:val="00231065"/>
    <w:rsid w:val="00231E0A"/>
    <w:rsid w:val="00236FF2"/>
    <w:rsid w:val="002413AB"/>
    <w:rsid w:val="00243A5C"/>
    <w:rsid w:val="00244AD3"/>
    <w:rsid w:val="002450D1"/>
    <w:rsid w:val="00262DA4"/>
    <w:rsid w:val="00264DDB"/>
    <w:rsid w:val="00265197"/>
    <w:rsid w:val="00266769"/>
    <w:rsid w:val="002713DE"/>
    <w:rsid w:val="00275C03"/>
    <w:rsid w:val="002772A8"/>
    <w:rsid w:val="002778D2"/>
    <w:rsid w:val="00280C6C"/>
    <w:rsid w:val="002812F5"/>
    <w:rsid w:val="002819E0"/>
    <w:rsid w:val="00284CC2"/>
    <w:rsid w:val="00285203"/>
    <w:rsid w:val="002A2AD1"/>
    <w:rsid w:val="002A422A"/>
    <w:rsid w:val="002B0445"/>
    <w:rsid w:val="002B06FB"/>
    <w:rsid w:val="002B307A"/>
    <w:rsid w:val="002B486C"/>
    <w:rsid w:val="002B7A44"/>
    <w:rsid w:val="002C78E7"/>
    <w:rsid w:val="002D655F"/>
    <w:rsid w:val="002D6DE5"/>
    <w:rsid w:val="002E0F85"/>
    <w:rsid w:val="002E1E31"/>
    <w:rsid w:val="002E235E"/>
    <w:rsid w:val="002E3D14"/>
    <w:rsid w:val="002E52AF"/>
    <w:rsid w:val="002E7997"/>
    <w:rsid w:val="002F04D5"/>
    <w:rsid w:val="002F0A1E"/>
    <w:rsid w:val="002F14BC"/>
    <w:rsid w:val="002F30F7"/>
    <w:rsid w:val="002F3246"/>
    <w:rsid w:val="002F48E5"/>
    <w:rsid w:val="002F4B15"/>
    <w:rsid w:val="002F5A2E"/>
    <w:rsid w:val="002F5ADE"/>
    <w:rsid w:val="003008CE"/>
    <w:rsid w:val="0030123C"/>
    <w:rsid w:val="00302C92"/>
    <w:rsid w:val="00303DE6"/>
    <w:rsid w:val="00305685"/>
    <w:rsid w:val="003072A0"/>
    <w:rsid w:val="00310892"/>
    <w:rsid w:val="00310BC5"/>
    <w:rsid w:val="003115E3"/>
    <w:rsid w:val="0031572F"/>
    <w:rsid w:val="003170D9"/>
    <w:rsid w:val="0032012F"/>
    <w:rsid w:val="00321F05"/>
    <w:rsid w:val="00325B59"/>
    <w:rsid w:val="00326197"/>
    <w:rsid w:val="00332F1A"/>
    <w:rsid w:val="00333081"/>
    <w:rsid w:val="00333F28"/>
    <w:rsid w:val="00334AE3"/>
    <w:rsid w:val="00343014"/>
    <w:rsid w:val="00343656"/>
    <w:rsid w:val="0034594B"/>
    <w:rsid w:val="00346476"/>
    <w:rsid w:val="003468D4"/>
    <w:rsid w:val="00350D3F"/>
    <w:rsid w:val="003522A6"/>
    <w:rsid w:val="003524AD"/>
    <w:rsid w:val="003529D1"/>
    <w:rsid w:val="00353B67"/>
    <w:rsid w:val="00360577"/>
    <w:rsid w:val="00362F0A"/>
    <w:rsid w:val="00363411"/>
    <w:rsid w:val="00371116"/>
    <w:rsid w:val="003727FF"/>
    <w:rsid w:val="00373087"/>
    <w:rsid w:val="00373AFE"/>
    <w:rsid w:val="00374443"/>
    <w:rsid w:val="00374C7C"/>
    <w:rsid w:val="00374F4D"/>
    <w:rsid w:val="003751D7"/>
    <w:rsid w:val="00376768"/>
    <w:rsid w:val="00376B88"/>
    <w:rsid w:val="00377E5B"/>
    <w:rsid w:val="0038362E"/>
    <w:rsid w:val="003839B3"/>
    <w:rsid w:val="0038445C"/>
    <w:rsid w:val="00386A60"/>
    <w:rsid w:val="00387BC4"/>
    <w:rsid w:val="003908FB"/>
    <w:rsid w:val="00395925"/>
    <w:rsid w:val="00396EC2"/>
    <w:rsid w:val="003A0DA8"/>
    <w:rsid w:val="003A5B12"/>
    <w:rsid w:val="003A78EE"/>
    <w:rsid w:val="003B551A"/>
    <w:rsid w:val="003B5F8A"/>
    <w:rsid w:val="003B665A"/>
    <w:rsid w:val="003C0214"/>
    <w:rsid w:val="003C2AE2"/>
    <w:rsid w:val="003C3323"/>
    <w:rsid w:val="003C684C"/>
    <w:rsid w:val="003D359D"/>
    <w:rsid w:val="003E0055"/>
    <w:rsid w:val="003E0245"/>
    <w:rsid w:val="003E3CBE"/>
    <w:rsid w:val="003E504F"/>
    <w:rsid w:val="003E52EB"/>
    <w:rsid w:val="003E6C7F"/>
    <w:rsid w:val="003E7BA8"/>
    <w:rsid w:val="003F0948"/>
    <w:rsid w:val="003F2C99"/>
    <w:rsid w:val="003F5BFC"/>
    <w:rsid w:val="003F7960"/>
    <w:rsid w:val="004004EF"/>
    <w:rsid w:val="00402E0C"/>
    <w:rsid w:val="00403C35"/>
    <w:rsid w:val="00405844"/>
    <w:rsid w:val="004077CB"/>
    <w:rsid w:val="00414DC2"/>
    <w:rsid w:val="004175A7"/>
    <w:rsid w:val="0042362C"/>
    <w:rsid w:val="0042522D"/>
    <w:rsid w:val="00426A39"/>
    <w:rsid w:val="00430156"/>
    <w:rsid w:val="00430B3B"/>
    <w:rsid w:val="00432C48"/>
    <w:rsid w:val="0043513F"/>
    <w:rsid w:val="00435271"/>
    <w:rsid w:val="0043688D"/>
    <w:rsid w:val="00443A32"/>
    <w:rsid w:val="0044544D"/>
    <w:rsid w:val="00447F6F"/>
    <w:rsid w:val="0046238C"/>
    <w:rsid w:val="00464D12"/>
    <w:rsid w:val="004650DA"/>
    <w:rsid w:val="00465AF6"/>
    <w:rsid w:val="00466137"/>
    <w:rsid w:val="00470A0F"/>
    <w:rsid w:val="00471907"/>
    <w:rsid w:val="00473C38"/>
    <w:rsid w:val="00476608"/>
    <w:rsid w:val="00477EB6"/>
    <w:rsid w:val="004800DD"/>
    <w:rsid w:val="00482932"/>
    <w:rsid w:val="004843C4"/>
    <w:rsid w:val="004933F7"/>
    <w:rsid w:val="004A04A1"/>
    <w:rsid w:val="004A1D53"/>
    <w:rsid w:val="004A22E0"/>
    <w:rsid w:val="004A26BB"/>
    <w:rsid w:val="004A29BC"/>
    <w:rsid w:val="004B0B97"/>
    <w:rsid w:val="004B3750"/>
    <w:rsid w:val="004B7F07"/>
    <w:rsid w:val="004D1303"/>
    <w:rsid w:val="004D2E71"/>
    <w:rsid w:val="004E09D5"/>
    <w:rsid w:val="004E5096"/>
    <w:rsid w:val="004F01E1"/>
    <w:rsid w:val="004F21EC"/>
    <w:rsid w:val="004F3C9A"/>
    <w:rsid w:val="004F579B"/>
    <w:rsid w:val="00500ACE"/>
    <w:rsid w:val="005017E1"/>
    <w:rsid w:val="005023B9"/>
    <w:rsid w:val="0050582F"/>
    <w:rsid w:val="005063AC"/>
    <w:rsid w:val="00511BCA"/>
    <w:rsid w:val="00515850"/>
    <w:rsid w:val="0051693F"/>
    <w:rsid w:val="005206AC"/>
    <w:rsid w:val="005234AC"/>
    <w:rsid w:val="00524598"/>
    <w:rsid w:val="005246A6"/>
    <w:rsid w:val="0053319E"/>
    <w:rsid w:val="005332F7"/>
    <w:rsid w:val="00536B6E"/>
    <w:rsid w:val="00542D44"/>
    <w:rsid w:val="005434AC"/>
    <w:rsid w:val="005434E5"/>
    <w:rsid w:val="00543DF5"/>
    <w:rsid w:val="00544603"/>
    <w:rsid w:val="00547559"/>
    <w:rsid w:val="005518F1"/>
    <w:rsid w:val="00552D50"/>
    <w:rsid w:val="005567C3"/>
    <w:rsid w:val="0055747C"/>
    <w:rsid w:val="00557D0E"/>
    <w:rsid w:val="0056622B"/>
    <w:rsid w:val="005669F9"/>
    <w:rsid w:val="005704E6"/>
    <w:rsid w:val="00570B4F"/>
    <w:rsid w:val="0057286A"/>
    <w:rsid w:val="00574898"/>
    <w:rsid w:val="005768EF"/>
    <w:rsid w:val="005773C0"/>
    <w:rsid w:val="0058320C"/>
    <w:rsid w:val="00583C2C"/>
    <w:rsid w:val="005850F3"/>
    <w:rsid w:val="00587BE6"/>
    <w:rsid w:val="00590302"/>
    <w:rsid w:val="0059128D"/>
    <w:rsid w:val="00592451"/>
    <w:rsid w:val="00593322"/>
    <w:rsid w:val="0059372C"/>
    <w:rsid w:val="00594C87"/>
    <w:rsid w:val="0059509C"/>
    <w:rsid w:val="0059680A"/>
    <w:rsid w:val="005A0539"/>
    <w:rsid w:val="005A1444"/>
    <w:rsid w:val="005A3003"/>
    <w:rsid w:val="005A42E2"/>
    <w:rsid w:val="005A6DDF"/>
    <w:rsid w:val="005A7467"/>
    <w:rsid w:val="005B2A10"/>
    <w:rsid w:val="005B31A8"/>
    <w:rsid w:val="005B7F65"/>
    <w:rsid w:val="005C1803"/>
    <w:rsid w:val="005C28E7"/>
    <w:rsid w:val="005C3603"/>
    <w:rsid w:val="005C38F2"/>
    <w:rsid w:val="005C5F69"/>
    <w:rsid w:val="005C74AF"/>
    <w:rsid w:val="005D1492"/>
    <w:rsid w:val="005D1502"/>
    <w:rsid w:val="005D23BB"/>
    <w:rsid w:val="005D276E"/>
    <w:rsid w:val="005D2BF9"/>
    <w:rsid w:val="005D4D96"/>
    <w:rsid w:val="005D6C64"/>
    <w:rsid w:val="005D6E57"/>
    <w:rsid w:val="005E3391"/>
    <w:rsid w:val="005E3D45"/>
    <w:rsid w:val="005E5DFD"/>
    <w:rsid w:val="005E75DE"/>
    <w:rsid w:val="005F3A76"/>
    <w:rsid w:val="005F3EC9"/>
    <w:rsid w:val="005F6241"/>
    <w:rsid w:val="0060164C"/>
    <w:rsid w:val="00602FA1"/>
    <w:rsid w:val="00604B7B"/>
    <w:rsid w:val="006068D0"/>
    <w:rsid w:val="00614FBA"/>
    <w:rsid w:val="0062210E"/>
    <w:rsid w:val="0062689A"/>
    <w:rsid w:val="00631DBB"/>
    <w:rsid w:val="00632E53"/>
    <w:rsid w:val="00634809"/>
    <w:rsid w:val="0063662D"/>
    <w:rsid w:val="00637E5A"/>
    <w:rsid w:val="00641A03"/>
    <w:rsid w:val="00643E38"/>
    <w:rsid w:val="00645C5C"/>
    <w:rsid w:val="00655A5F"/>
    <w:rsid w:val="0065706F"/>
    <w:rsid w:val="00663FD6"/>
    <w:rsid w:val="0067199C"/>
    <w:rsid w:val="00671BC0"/>
    <w:rsid w:val="0067462B"/>
    <w:rsid w:val="006750B3"/>
    <w:rsid w:val="00681C68"/>
    <w:rsid w:val="0068392D"/>
    <w:rsid w:val="00685485"/>
    <w:rsid w:val="00685757"/>
    <w:rsid w:val="00691FF5"/>
    <w:rsid w:val="00694BAE"/>
    <w:rsid w:val="0069703C"/>
    <w:rsid w:val="006A06E2"/>
    <w:rsid w:val="006A2116"/>
    <w:rsid w:val="006A442F"/>
    <w:rsid w:val="006A5527"/>
    <w:rsid w:val="006A64AD"/>
    <w:rsid w:val="006A7B60"/>
    <w:rsid w:val="006B62F5"/>
    <w:rsid w:val="006C748E"/>
    <w:rsid w:val="006D27BA"/>
    <w:rsid w:val="006D6675"/>
    <w:rsid w:val="006E2FFE"/>
    <w:rsid w:val="006E6492"/>
    <w:rsid w:val="006E6A7B"/>
    <w:rsid w:val="006E76E2"/>
    <w:rsid w:val="006F0256"/>
    <w:rsid w:val="006F0D82"/>
    <w:rsid w:val="006F1158"/>
    <w:rsid w:val="006F1C2C"/>
    <w:rsid w:val="006F1F0D"/>
    <w:rsid w:val="006F27A8"/>
    <w:rsid w:val="006F3102"/>
    <w:rsid w:val="006F35A5"/>
    <w:rsid w:val="006F5D65"/>
    <w:rsid w:val="006F741A"/>
    <w:rsid w:val="006F7BC2"/>
    <w:rsid w:val="00702CD7"/>
    <w:rsid w:val="0070346F"/>
    <w:rsid w:val="007105BC"/>
    <w:rsid w:val="007108D1"/>
    <w:rsid w:val="00711785"/>
    <w:rsid w:val="00711D88"/>
    <w:rsid w:val="00712C38"/>
    <w:rsid w:val="00721C59"/>
    <w:rsid w:val="00722187"/>
    <w:rsid w:val="00726D89"/>
    <w:rsid w:val="007275BB"/>
    <w:rsid w:val="00734E3E"/>
    <w:rsid w:val="00736611"/>
    <w:rsid w:val="0074328F"/>
    <w:rsid w:val="00743691"/>
    <w:rsid w:val="007462A1"/>
    <w:rsid w:val="0074776B"/>
    <w:rsid w:val="00747919"/>
    <w:rsid w:val="007511EF"/>
    <w:rsid w:val="00751992"/>
    <w:rsid w:val="00755587"/>
    <w:rsid w:val="00755F3C"/>
    <w:rsid w:val="0075625F"/>
    <w:rsid w:val="007602E6"/>
    <w:rsid w:val="00760E22"/>
    <w:rsid w:val="00761AB4"/>
    <w:rsid w:val="0076203E"/>
    <w:rsid w:val="00766D74"/>
    <w:rsid w:val="0076736D"/>
    <w:rsid w:val="007675C6"/>
    <w:rsid w:val="00772649"/>
    <w:rsid w:val="00773F98"/>
    <w:rsid w:val="0077493C"/>
    <w:rsid w:val="007830A3"/>
    <w:rsid w:val="00783F22"/>
    <w:rsid w:val="007847F5"/>
    <w:rsid w:val="00785BCC"/>
    <w:rsid w:val="00787F4E"/>
    <w:rsid w:val="0079285B"/>
    <w:rsid w:val="00792EDD"/>
    <w:rsid w:val="007930B8"/>
    <w:rsid w:val="007947E6"/>
    <w:rsid w:val="00795651"/>
    <w:rsid w:val="00797E35"/>
    <w:rsid w:val="007A09EE"/>
    <w:rsid w:val="007A0B3B"/>
    <w:rsid w:val="007A23EA"/>
    <w:rsid w:val="007B34FE"/>
    <w:rsid w:val="007B58E3"/>
    <w:rsid w:val="007B5B77"/>
    <w:rsid w:val="007B67C2"/>
    <w:rsid w:val="007B7055"/>
    <w:rsid w:val="007C0B38"/>
    <w:rsid w:val="007C3743"/>
    <w:rsid w:val="007C4576"/>
    <w:rsid w:val="007C7034"/>
    <w:rsid w:val="007D3E50"/>
    <w:rsid w:val="007D4F57"/>
    <w:rsid w:val="007D7BB3"/>
    <w:rsid w:val="007E2702"/>
    <w:rsid w:val="007E59D4"/>
    <w:rsid w:val="007E7A50"/>
    <w:rsid w:val="007F03A0"/>
    <w:rsid w:val="007F1B41"/>
    <w:rsid w:val="007F3FE7"/>
    <w:rsid w:val="007F483D"/>
    <w:rsid w:val="007F4B79"/>
    <w:rsid w:val="00806C37"/>
    <w:rsid w:val="008076B5"/>
    <w:rsid w:val="008119E1"/>
    <w:rsid w:val="00813E21"/>
    <w:rsid w:val="008150A2"/>
    <w:rsid w:val="0082045C"/>
    <w:rsid w:val="00825251"/>
    <w:rsid w:val="008279D6"/>
    <w:rsid w:val="008279F5"/>
    <w:rsid w:val="00831F25"/>
    <w:rsid w:val="00832C02"/>
    <w:rsid w:val="008342C3"/>
    <w:rsid w:val="0084107E"/>
    <w:rsid w:val="00843680"/>
    <w:rsid w:val="008448F0"/>
    <w:rsid w:val="00852082"/>
    <w:rsid w:val="00853978"/>
    <w:rsid w:val="00853F77"/>
    <w:rsid w:val="0085491A"/>
    <w:rsid w:val="00860282"/>
    <w:rsid w:val="008638B7"/>
    <w:rsid w:val="00863EFB"/>
    <w:rsid w:val="00864333"/>
    <w:rsid w:val="00864A37"/>
    <w:rsid w:val="008778AB"/>
    <w:rsid w:val="00877940"/>
    <w:rsid w:val="008800EF"/>
    <w:rsid w:val="008852C1"/>
    <w:rsid w:val="008861E1"/>
    <w:rsid w:val="00891554"/>
    <w:rsid w:val="008922CB"/>
    <w:rsid w:val="00892A5C"/>
    <w:rsid w:val="00896445"/>
    <w:rsid w:val="008970A3"/>
    <w:rsid w:val="008A1981"/>
    <w:rsid w:val="008A4926"/>
    <w:rsid w:val="008A59A6"/>
    <w:rsid w:val="008A61D7"/>
    <w:rsid w:val="008A7236"/>
    <w:rsid w:val="008B2D77"/>
    <w:rsid w:val="008B5254"/>
    <w:rsid w:val="008B627F"/>
    <w:rsid w:val="008B660E"/>
    <w:rsid w:val="008B7F71"/>
    <w:rsid w:val="008C3F40"/>
    <w:rsid w:val="008C534F"/>
    <w:rsid w:val="008D339A"/>
    <w:rsid w:val="008D4509"/>
    <w:rsid w:val="008D4FB0"/>
    <w:rsid w:val="008D59A4"/>
    <w:rsid w:val="008D72BC"/>
    <w:rsid w:val="008D77A1"/>
    <w:rsid w:val="008E01FA"/>
    <w:rsid w:val="008E342F"/>
    <w:rsid w:val="008E6EB4"/>
    <w:rsid w:val="008F06DF"/>
    <w:rsid w:val="008F390A"/>
    <w:rsid w:val="00900BE4"/>
    <w:rsid w:val="00903C86"/>
    <w:rsid w:val="00904A89"/>
    <w:rsid w:val="009059E2"/>
    <w:rsid w:val="00911777"/>
    <w:rsid w:val="00913DBA"/>
    <w:rsid w:val="009140E9"/>
    <w:rsid w:val="009147F4"/>
    <w:rsid w:val="00915516"/>
    <w:rsid w:val="0091661A"/>
    <w:rsid w:val="00916B45"/>
    <w:rsid w:val="0092345D"/>
    <w:rsid w:val="009250C5"/>
    <w:rsid w:val="0092527F"/>
    <w:rsid w:val="00925908"/>
    <w:rsid w:val="00933854"/>
    <w:rsid w:val="00935C94"/>
    <w:rsid w:val="00940610"/>
    <w:rsid w:val="00940ED7"/>
    <w:rsid w:val="009425ED"/>
    <w:rsid w:val="00942DFE"/>
    <w:rsid w:val="00944D58"/>
    <w:rsid w:val="00945181"/>
    <w:rsid w:val="00945442"/>
    <w:rsid w:val="00950228"/>
    <w:rsid w:val="009507E6"/>
    <w:rsid w:val="00951054"/>
    <w:rsid w:val="00952871"/>
    <w:rsid w:val="00953B39"/>
    <w:rsid w:val="0095485E"/>
    <w:rsid w:val="00955C24"/>
    <w:rsid w:val="009563A9"/>
    <w:rsid w:val="00957375"/>
    <w:rsid w:val="00961EE3"/>
    <w:rsid w:val="00970160"/>
    <w:rsid w:val="00971D72"/>
    <w:rsid w:val="00972529"/>
    <w:rsid w:val="009748F0"/>
    <w:rsid w:val="00974949"/>
    <w:rsid w:val="00974B6E"/>
    <w:rsid w:val="00977F40"/>
    <w:rsid w:val="00986206"/>
    <w:rsid w:val="00986271"/>
    <w:rsid w:val="009868CC"/>
    <w:rsid w:val="009873A2"/>
    <w:rsid w:val="00992388"/>
    <w:rsid w:val="0099398B"/>
    <w:rsid w:val="009948E1"/>
    <w:rsid w:val="00994ABA"/>
    <w:rsid w:val="00996374"/>
    <w:rsid w:val="0099705F"/>
    <w:rsid w:val="00997443"/>
    <w:rsid w:val="00997811"/>
    <w:rsid w:val="009A0889"/>
    <w:rsid w:val="009A1DB6"/>
    <w:rsid w:val="009A2586"/>
    <w:rsid w:val="009A6FDA"/>
    <w:rsid w:val="009A72A7"/>
    <w:rsid w:val="009A7A61"/>
    <w:rsid w:val="009A7D63"/>
    <w:rsid w:val="009B01A7"/>
    <w:rsid w:val="009B0FF3"/>
    <w:rsid w:val="009B3647"/>
    <w:rsid w:val="009B579D"/>
    <w:rsid w:val="009B6794"/>
    <w:rsid w:val="009C02ED"/>
    <w:rsid w:val="009C3A30"/>
    <w:rsid w:val="009C4E5E"/>
    <w:rsid w:val="009C6AF2"/>
    <w:rsid w:val="009D0B01"/>
    <w:rsid w:val="009D2C8B"/>
    <w:rsid w:val="009D2CA8"/>
    <w:rsid w:val="009D534D"/>
    <w:rsid w:val="009D70E5"/>
    <w:rsid w:val="009E24F9"/>
    <w:rsid w:val="009E7704"/>
    <w:rsid w:val="009F0186"/>
    <w:rsid w:val="009F6C95"/>
    <w:rsid w:val="009F736C"/>
    <w:rsid w:val="00A01C86"/>
    <w:rsid w:val="00A038F4"/>
    <w:rsid w:val="00A066D6"/>
    <w:rsid w:val="00A13253"/>
    <w:rsid w:val="00A14084"/>
    <w:rsid w:val="00A14B7B"/>
    <w:rsid w:val="00A14F9C"/>
    <w:rsid w:val="00A1677F"/>
    <w:rsid w:val="00A24323"/>
    <w:rsid w:val="00A262EA"/>
    <w:rsid w:val="00A3538B"/>
    <w:rsid w:val="00A37710"/>
    <w:rsid w:val="00A45266"/>
    <w:rsid w:val="00A47093"/>
    <w:rsid w:val="00A475FB"/>
    <w:rsid w:val="00A4761E"/>
    <w:rsid w:val="00A5282C"/>
    <w:rsid w:val="00A5638C"/>
    <w:rsid w:val="00A57B9C"/>
    <w:rsid w:val="00A60110"/>
    <w:rsid w:val="00A63EEF"/>
    <w:rsid w:val="00A64C5A"/>
    <w:rsid w:val="00A64D47"/>
    <w:rsid w:val="00A660D0"/>
    <w:rsid w:val="00A70438"/>
    <w:rsid w:val="00A7183B"/>
    <w:rsid w:val="00A76BC3"/>
    <w:rsid w:val="00A87A07"/>
    <w:rsid w:val="00A90AD5"/>
    <w:rsid w:val="00A91E9A"/>
    <w:rsid w:val="00A94A74"/>
    <w:rsid w:val="00A96188"/>
    <w:rsid w:val="00AA0CCF"/>
    <w:rsid w:val="00AA53FA"/>
    <w:rsid w:val="00AA7CAB"/>
    <w:rsid w:val="00AB2A97"/>
    <w:rsid w:val="00AB2BE1"/>
    <w:rsid w:val="00AB2F09"/>
    <w:rsid w:val="00AB5382"/>
    <w:rsid w:val="00AC0B49"/>
    <w:rsid w:val="00AC221B"/>
    <w:rsid w:val="00AC5671"/>
    <w:rsid w:val="00AC66BB"/>
    <w:rsid w:val="00AD04B9"/>
    <w:rsid w:val="00AD1E9D"/>
    <w:rsid w:val="00AD5754"/>
    <w:rsid w:val="00AD5E42"/>
    <w:rsid w:val="00AD64DE"/>
    <w:rsid w:val="00AD6DE8"/>
    <w:rsid w:val="00AE0220"/>
    <w:rsid w:val="00AE0484"/>
    <w:rsid w:val="00AE4469"/>
    <w:rsid w:val="00AE4F9B"/>
    <w:rsid w:val="00AE7EA1"/>
    <w:rsid w:val="00AF051A"/>
    <w:rsid w:val="00AF10E9"/>
    <w:rsid w:val="00AF22FE"/>
    <w:rsid w:val="00AF30FA"/>
    <w:rsid w:val="00B03E50"/>
    <w:rsid w:val="00B05943"/>
    <w:rsid w:val="00B145A0"/>
    <w:rsid w:val="00B16A96"/>
    <w:rsid w:val="00B27EEE"/>
    <w:rsid w:val="00B374A6"/>
    <w:rsid w:val="00B4090D"/>
    <w:rsid w:val="00B40E26"/>
    <w:rsid w:val="00B4297B"/>
    <w:rsid w:val="00B45419"/>
    <w:rsid w:val="00B4663B"/>
    <w:rsid w:val="00B473CF"/>
    <w:rsid w:val="00B51BCC"/>
    <w:rsid w:val="00B5617B"/>
    <w:rsid w:val="00B569BA"/>
    <w:rsid w:val="00B60E3F"/>
    <w:rsid w:val="00B62C37"/>
    <w:rsid w:val="00B67144"/>
    <w:rsid w:val="00B67FA4"/>
    <w:rsid w:val="00B711DA"/>
    <w:rsid w:val="00B7296C"/>
    <w:rsid w:val="00B76464"/>
    <w:rsid w:val="00B767E7"/>
    <w:rsid w:val="00B771BC"/>
    <w:rsid w:val="00B80294"/>
    <w:rsid w:val="00B80BC4"/>
    <w:rsid w:val="00B8201C"/>
    <w:rsid w:val="00B835CE"/>
    <w:rsid w:val="00B83BA6"/>
    <w:rsid w:val="00B84AC7"/>
    <w:rsid w:val="00B8720A"/>
    <w:rsid w:val="00B87248"/>
    <w:rsid w:val="00B87F1D"/>
    <w:rsid w:val="00B90610"/>
    <w:rsid w:val="00B965C3"/>
    <w:rsid w:val="00B97C46"/>
    <w:rsid w:val="00B97FCF"/>
    <w:rsid w:val="00BA229E"/>
    <w:rsid w:val="00BB1296"/>
    <w:rsid w:val="00BB3EFE"/>
    <w:rsid w:val="00BB5A25"/>
    <w:rsid w:val="00BC39E4"/>
    <w:rsid w:val="00BC3BEC"/>
    <w:rsid w:val="00BC403A"/>
    <w:rsid w:val="00BC4A2A"/>
    <w:rsid w:val="00BC5D69"/>
    <w:rsid w:val="00BC6723"/>
    <w:rsid w:val="00BC6CA0"/>
    <w:rsid w:val="00BC7A8C"/>
    <w:rsid w:val="00BD0930"/>
    <w:rsid w:val="00BD3981"/>
    <w:rsid w:val="00BD3C8C"/>
    <w:rsid w:val="00BD4CD3"/>
    <w:rsid w:val="00BD6881"/>
    <w:rsid w:val="00BD7B00"/>
    <w:rsid w:val="00BD7E92"/>
    <w:rsid w:val="00BE0357"/>
    <w:rsid w:val="00BF07E7"/>
    <w:rsid w:val="00BF2D5D"/>
    <w:rsid w:val="00BF7352"/>
    <w:rsid w:val="00C00017"/>
    <w:rsid w:val="00C008D3"/>
    <w:rsid w:val="00C02A1F"/>
    <w:rsid w:val="00C0510F"/>
    <w:rsid w:val="00C10235"/>
    <w:rsid w:val="00C14CA7"/>
    <w:rsid w:val="00C225C4"/>
    <w:rsid w:val="00C25291"/>
    <w:rsid w:val="00C26F69"/>
    <w:rsid w:val="00C3036C"/>
    <w:rsid w:val="00C36D5A"/>
    <w:rsid w:val="00C403EF"/>
    <w:rsid w:val="00C43D4C"/>
    <w:rsid w:val="00C4514F"/>
    <w:rsid w:val="00C53162"/>
    <w:rsid w:val="00C547A9"/>
    <w:rsid w:val="00C61441"/>
    <w:rsid w:val="00C619E4"/>
    <w:rsid w:val="00C62259"/>
    <w:rsid w:val="00C6590D"/>
    <w:rsid w:val="00C67FE3"/>
    <w:rsid w:val="00C71F8D"/>
    <w:rsid w:val="00C7242B"/>
    <w:rsid w:val="00C7286C"/>
    <w:rsid w:val="00C73717"/>
    <w:rsid w:val="00C740A9"/>
    <w:rsid w:val="00C76B41"/>
    <w:rsid w:val="00C77DBE"/>
    <w:rsid w:val="00C802B2"/>
    <w:rsid w:val="00C80D79"/>
    <w:rsid w:val="00C8594F"/>
    <w:rsid w:val="00C94624"/>
    <w:rsid w:val="00C9608F"/>
    <w:rsid w:val="00C961AE"/>
    <w:rsid w:val="00CA1DA7"/>
    <w:rsid w:val="00CA318B"/>
    <w:rsid w:val="00CA690D"/>
    <w:rsid w:val="00CB3CA4"/>
    <w:rsid w:val="00CC2EB1"/>
    <w:rsid w:val="00CC5421"/>
    <w:rsid w:val="00CD13C8"/>
    <w:rsid w:val="00CD362E"/>
    <w:rsid w:val="00CD474B"/>
    <w:rsid w:val="00CD5D75"/>
    <w:rsid w:val="00CD60E9"/>
    <w:rsid w:val="00CE0287"/>
    <w:rsid w:val="00CE47DC"/>
    <w:rsid w:val="00CE7216"/>
    <w:rsid w:val="00CF1CA9"/>
    <w:rsid w:val="00CF73F9"/>
    <w:rsid w:val="00D02E07"/>
    <w:rsid w:val="00D04625"/>
    <w:rsid w:val="00D04DC5"/>
    <w:rsid w:val="00D12068"/>
    <w:rsid w:val="00D1435E"/>
    <w:rsid w:val="00D165C9"/>
    <w:rsid w:val="00D232DA"/>
    <w:rsid w:val="00D26AE0"/>
    <w:rsid w:val="00D328E7"/>
    <w:rsid w:val="00D32C58"/>
    <w:rsid w:val="00D33C20"/>
    <w:rsid w:val="00D35123"/>
    <w:rsid w:val="00D35390"/>
    <w:rsid w:val="00D370A4"/>
    <w:rsid w:val="00D42418"/>
    <w:rsid w:val="00D42F36"/>
    <w:rsid w:val="00D52788"/>
    <w:rsid w:val="00D5434B"/>
    <w:rsid w:val="00D55462"/>
    <w:rsid w:val="00D6443E"/>
    <w:rsid w:val="00D65430"/>
    <w:rsid w:val="00D66B7F"/>
    <w:rsid w:val="00D7028E"/>
    <w:rsid w:val="00D71059"/>
    <w:rsid w:val="00D72020"/>
    <w:rsid w:val="00D720E6"/>
    <w:rsid w:val="00D723EE"/>
    <w:rsid w:val="00D72E47"/>
    <w:rsid w:val="00D75022"/>
    <w:rsid w:val="00D75879"/>
    <w:rsid w:val="00D776AB"/>
    <w:rsid w:val="00D80819"/>
    <w:rsid w:val="00D82B9F"/>
    <w:rsid w:val="00D83F56"/>
    <w:rsid w:val="00D94173"/>
    <w:rsid w:val="00D9473D"/>
    <w:rsid w:val="00DA1D94"/>
    <w:rsid w:val="00DA2097"/>
    <w:rsid w:val="00DA4174"/>
    <w:rsid w:val="00DA4517"/>
    <w:rsid w:val="00DA53D3"/>
    <w:rsid w:val="00DA658C"/>
    <w:rsid w:val="00DB2033"/>
    <w:rsid w:val="00DB3B0C"/>
    <w:rsid w:val="00DB4558"/>
    <w:rsid w:val="00DB5E62"/>
    <w:rsid w:val="00DB654E"/>
    <w:rsid w:val="00DC1F35"/>
    <w:rsid w:val="00DC5B5F"/>
    <w:rsid w:val="00DD50C3"/>
    <w:rsid w:val="00DD7AEA"/>
    <w:rsid w:val="00DE6C36"/>
    <w:rsid w:val="00DE7898"/>
    <w:rsid w:val="00DF7D30"/>
    <w:rsid w:val="00E0133D"/>
    <w:rsid w:val="00E018E8"/>
    <w:rsid w:val="00E03A91"/>
    <w:rsid w:val="00E05D04"/>
    <w:rsid w:val="00E07291"/>
    <w:rsid w:val="00E11B5C"/>
    <w:rsid w:val="00E178A9"/>
    <w:rsid w:val="00E17CED"/>
    <w:rsid w:val="00E2241E"/>
    <w:rsid w:val="00E248C6"/>
    <w:rsid w:val="00E25AFB"/>
    <w:rsid w:val="00E2665B"/>
    <w:rsid w:val="00E272DE"/>
    <w:rsid w:val="00E27BDE"/>
    <w:rsid w:val="00E30AB8"/>
    <w:rsid w:val="00E323D3"/>
    <w:rsid w:val="00E40390"/>
    <w:rsid w:val="00E469CC"/>
    <w:rsid w:val="00E53B72"/>
    <w:rsid w:val="00E54252"/>
    <w:rsid w:val="00E6020F"/>
    <w:rsid w:val="00E621E5"/>
    <w:rsid w:val="00E62CD9"/>
    <w:rsid w:val="00E641E7"/>
    <w:rsid w:val="00E65DBD"/>
    <w:rsid w:val="00E70145"/>
    <w:rsid w:val="00E702AB"/>
    <w:rsid w:val="00E710AC"/>
    <w:rsid w:val="00E71D43"/>
    <w:rsid w:val="00E729F2"/>
    <w:rsid w:val="00E72E2D"/>
    <w:rsid w:val="00E73CAA"/>
    <w:rsid w:val="00E75C6A"/>
    <w:rsid w:val="00E76CE6"/>
    <w:rsid w:val="00E80939"/>
    <w:rsid w:val="00E853C8"/>
    <w:rsid w:val="00E92E5B"/>
    <w:rsid w:val="00E97EE3"/>
    <w:rsid w:val="00EA070B"/>
    <w:rsid w:val="00EA3088"/>
    <w:rsid w:val="00EA35FA"/>
    <w:rsid w:val="00EB0385"/>
    <w:rsid w:val="00EB1BB4"/>
    <w:rsid w:val="00EB2711"/>
    <w:rsid w:val="00EB27F5"/>
    <w:rsid w:val="00EB3A65"/>
    <w:rsid w:val="00EB3A81"/>
    <w:rsid w:val="00EB5292"/>
    <w:rsid w:val="00EB5E0B"/>
    <w:rsid w:val="00EC3C39"/>
    <w:rsid w:val="00EC3C76"/>
    <w:rsid w:val="00EC3CBE"/>
    <w:rsid w:val="00EC6679"/>
    <w:rsid w:val="00EC7975"/>
    <w:rsid w:val="00EC7F0F"/>
    <w:rsid w:val="00ED07DA"/>
    <w:rsid w:val="00ED2108"/>
    <w:rsid w:val="00ED3354"/>
    <w:rsid w:val="00ED7C54"/>
    <w:rsid w:val="00EE4D0A"/>
    <w:rsid w:val="00EE52AB"/>
    <w:rsid w:val="00EE6DC8"/>
    <w:rsid w:val="00EE7A94"/>
    <w:rsid w:val="00EF291D"/>
    <w:rsid w:val="00EF419B"/>
    <w:rsid w:val="00EF4221"/>
    <w:rsid w:val="00EF586D"/>
    <w:rsid w:val="00EF5D7E"/>
    <w:rsid w:val="00EF5E6A"/>
    <w:rsid w:val="00F07AB6"/>
    <w:rsid w:val="00F1010B"/>
    <w:rsid w:val="00F1166B"/>
    <w:rsid w:val="00F1330E"/>
    <w:rsid w:val="00F21843"/>
    <w:rsid w:val="00F259CE"/>
    <w:rsid w:val="00F261BD"/>
    <w:rsid w:val="00F27F2A"/>
    <w:rsid w:val="00F343DD"/>
    <w:rsid w:val="00F35B00"/>
    <w:rsid w:val="00F430A8"/>
    <w:rsid w:val="00F4733C"/>
    <w:rsid w:val="00F54385"/>
    <w:rsid w:val="00F55512"/>
    <w:rsid w:val="00F6292C"/>
    <w:rsid w:val="00F63D9A"/>
    <w:rsid w:val="00F63DF4"/>
    <w:rsid w:val="00F715B9"/>
    <w:rsid w:val="00F71D0F"/>
    <w:rsid w:val="00F720D3"/>
    <w:rsid w:val="00F72389"/>
    <w:rsid w:val="00F72A3F"/>
    <w:rsid w:val="00F77524"/>
    <w:rsid w:val="00F847D6"/>
    <w:rsid w:val="00F8548D"/>
    <w:rsid w:val="00F906CA"/>
    <w:rsid w:val="00F92AD8"/>
    <w:rsid w:val="00F94649"/>
    <w:rsid w:val="00F94AB4"/>
    <w:rsid w:val="00FA33AA"/>
    <w:rsid w:val="00FA3960"/>
    <w:rsid w:val="00FA3F50"/>
    <w:rsid w:val="00FA433E"/>
    <w:rsid w:val="00FB0094"/>
    <w:rsid w:val="00FB01EE"/>
    <w:rsid w:val="00FB2042"/>
    <w:rsid w:val="00FB2690"/>
    <w:rsid w:val="00FC09A7"/>
    <w:rsid w:val="00FC392F"/>
    <w:rsid w:val="00FC5459"/>
    <w:rsid w:val="00FC60D4"/>
    <w:rsid w:val="00FD2EE9"/>
    <w:rsid w:val="00FD3857"/>
    <w:rsid w:val="00FD3CC4"/>
    <w:rsid w:val="00FD40C5"/>
    <w:rsid w:val="00FE33EB"/>
    <w:rsid w:val="00FE4B20"/>
    <w:rsid w:val="00FE6712"/>
    <w:rsid w:val="00FE7B84"/>
    <w:rsid w:val="00FF0905"/>
    <w:rsid w:val="00FF18B9"/>
    <w:rsid w:val="00FF191B"/>
    <w:rsid w:val="00FF19F6"/>
    <w:rsid w:val="00FF3177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aaa,#b2b2b2,#acacac,#ababab"/>
    </o:shapedefaults>
    <o:shapelayout v:ext="edit">
      <o:idmap v:ext="edit" data="1"/>
    </o:shapelayout>
  </w:shapeDefaults>
  <w:decimalSymbol w:val="."/>
  <w:listSeparator w:val=","/>
  <w14:docId w14:val="38FBF607"/>
  <w15:chartTrackingRefBased/>
  <w15:docId w15:val="{92BCD609-4292-474D-9E2C-1412572F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981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D328E7"/>
    <w:pPr>
      <w:jc w:val="center"/>
    </w:pPr>
    <w:rPr>
      <w:noProof/>
    </w:rPr>
  </w:style>
  <w:style w:type="character" w:customStyle="1" w:styleId="EndNoteBibliographyTitleChar">
    <w:name w:val="EndNote Bibliography Title Char"/>
    <w:link w:val="EndNoteBibliographyTitle"/>
    <w:rsid w:val="00D328E7"/>
    <w:rPr>
      <w:noProof/>
      <w:kern w:val="2"/>
      <w:szCs w:val="22"/>
    </w:rPr>
  </w:style>
  <w:style w:type="paragraph" w:customStyle="1" w:styleId="EndNoteBibliography">
    <w:name w:val="EndNote Bibliography"/>
    <w:basedOn w:val="a"/>
    <w:link w:val="EndNoteBibliographyChar"/>
    <w:rsid w:val="00D328E7"/>
    <w:rPr>
      <w:noProof/>
    </w:rPr>
  </w:style>
  <w:style w:type="character" w:customStyle="1" w:styleId="EndNoteBibliographyChar">
    <w:name w:val="EndNote Bibliography Char"/>
    <w:link w:val="EndNoteBibliography"/>
    <w:rsid w:val="00D328E7"/>
    <w:rPr>
      <w:noProof/>
      <w:kern w:val="2"/>
      <w:szCs w:val="22"/>
    </w:rPr>
  </w:style>
  <w:style w:type="character" w:styleId="a3">
    <w:name w:val="Hyperlink"/>
    <w:uiPriority w:val="99"/>
    <w:unhideWhenUsed/>
    <w:rsid w:val="00D328E7"/>
    <w:rPr>
      <w:color w:val="0000FF"/>
      <w:u w:val="single"/>
    </w:rPr>
  </w:style>
  <w:style w:type="character" w:customStyle="1" w:styleId="UnresolvedMention">
    <w:name w:val="Unresolved Mention"/>
    <w:uiPriority w:val="99"/>
    <w:semiHidden/>
    <w:unhideWhenUsed/>
    <w:rsid w:val="00D328E7"/>
    <w:rPr>
      <w:color w:val="808080"/>
      <w:shd w:val="clear" w:color="auto" w:fill="E6E6E6"/>
    </w:rPr>
  </w:style>
  <w:style w:type="paragraph" w:styleId="a4">
    <w:name w:val="header"/>
    <w:basedOn w:val="a"/>
    <w:link w:val="Char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204BF9"/>
    <w:rPr>
      <w:kern w:val="2"/>
      <w:szCs w:val="22"/>
    </w:rPr>
  </w:style>
  <w:style w:type="paragraph" w:styleId="a5">
    <w:name w:val="footer"/>
    <w:basedOn w:val="a"/>
    <w:link w:val="Char0"/>
    <w:uiPriority w:val="99"/>
    <w:unhideWhenUsed/>
    <w:rsid w:val="00204B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204BF9"/>
    <w:rPr>
      <w:kern w:val="2"/>
      <w:szCs w:val="22"/>
    </w:rPr>
  </w:style>
  <w:style w:type="table" w:styleId="a6">
    <w:name w:val="Table Grid"/>
    <w:basedOn w:val="a1"/>
    <w:uiPriority w:val="59"/>
    <w:rsid w:val="00C225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C225C4"/>
    <w:rPr>
      <w:sz w:val="18"/>
      <w:szCs w:val="18"/>
    </w:rPr>
  </w:style>
  <w:style w:type="character" w:customStyle="1" w:styleId="Char1">
    <w:name w:val="풍선 도움말 텍스트 Char"/>
    <w:link w:val="a7"/>
    <w:uiPriority w:val="99"/>
    <w:semiHidden/>
    <w:rsid w:val="00C225C4"/>
    <w:rPr>
      <w:rFonts w:ascii="맑은 고딕" w:eastAsia="맑은 고딕" w:hAnsi="맑은 고딕" w:cs="Times New Roman"/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A262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link w:val="HTML"/>
    <w:uiPriority w:val="99"/>
    <w:semiHidden/>
    <w:rsid w:val="00A262EA"/>
    <w:rPr>
      <w:rFonts w:ascii="굴림체" w:eastAsia="굴림체" w:hAnsi="굴림체" w:cs="굴림체"/>
      <w:sz w:val="24"/>
      <w:szCs w:val="24"/>
    </w:rPr>
  </w:style>
  <w:style w:type="character" w:customStyle="1" w:styleId="gnkrckgcgsb">
    <w:name w:val="gnkrckgcgsb"/>
    <w:rsid w:val="00A262EA"/>
  </w:style>
  <w:style w:type="character" w:styleId="a8">
    <w:name w:val="annotation reference"/>
    <w:uiPriority w:val="99"/>
    <w:semiHidden/>
    <w:unhideWhenUsed/>
    <w:rsid w:val="00957375"/>
    <w:rPr>
      <w:sz w:val="16"/>
      <w:szCs w:val="16"/>
    </w:rPr>
  </w:style>
  <w:style w:type="paragraph" w:styleId="a9">
    <w:name w:val="annotation text"/>
    <w:basedOn w:val="a"/>
    <w:link w:val="Char2"/>
    <w:uiPriority w:val="99"/>
    <w:semiHidden/>
    <w:unhideWhenUsed/>
    <w:rsid w:val="00147D16"/>
    <w:rPr>
      <w:szCs w:val="20"/>
    </w:rPr>
  </w:style>
  <w:style w:type="character" w:customStyle="1" w:styleId="Char2">
    <w:name w:val="메모 텍스트 Char"/>
    <w:link w:val="a9"/>
    <w:uiPriority w:val="99"/>
    <w:semiHidden/>
    <w:rsid w:val="00147D16"/>
    <w:rPr>
      <w:kern w:val="2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5D4D96"/>
    <w:pPr>
      <w:jc w:val="left"/>
    </w:pPr>
    <w:rPr>
      <w:b/>
      <w:bCs/>
      <w:szCs w:val="22"/>
    </w:rPr>
  </w:style>
  <w:style w:type="character" w:customStyle="1" w:styleId="Char3">
    <w:name w:val="메모 주제 Char"/>
    <w:link w:val="aa"/>
    <w:uiPriority w:val="99"/>
    <w:semiHidden/>
    <w:rsid w:val="005D4D96"/>
    <w:rPr>
      <w:b/>
      <w:bCs/>
      <w:kern w:val="2"/>
      <w:szCs w:val="22"/>
    </w:rPr>
  </w:style>
  <w:style w:type="paragraph" w:styleId="ab">
    <w:name w:val="Revision"/>
    <w:hidden/>
    <w:uiPriority w:val="99"/>
    <w:semiHidden/>
    <w:rsid w:val="006D27BA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F2F8B7-9D14-494E-969B-EE57F3306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Links>
    <vt:vector size="258" baseType="variant">
      <vt:variant>
        <vt:i4>4194315</vt:i4>
      </vt:variant>
      <vt:variant>
        <vt:i4>250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4390923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244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4194315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4325387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4390923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4194315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4587531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4325387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4194315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4456459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4587531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4521995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4194315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승환 신</dc:creator>
  <cp:keywords/>
  <dc:description/>
  <cp:lastModifiedBy>Windows 사용자</cp:lastModifiedBy>
  <cp:revision>2</cp:revision>
  <cp:lastPrinted>2019-09-19T11:06:00Z</cp:lastPrinted>
  <dcterms:created xsi:type="dcterms:W3CDTF">2019-09-27T05:36:00Z</dcterms:created>
  <dcterms:modified xsi:type="dcterms:W3CDTF">2019-09-27T05:36:00Z</dcterms:modified>
</cp:coreProperties>
</file>