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СОДЕРЖАНИЕ</w:t>
      </w:r>
    </w:p>
    <w:p>
      <w:pPr>
        <w:pStyle w:val="14"/>
        <w:tabs>
          <w:tab w:pos="9241" w:val="right" w:leader="dot"/>
        </w:tabs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color w:val="000000"/>
        </w:rPr>
        <w:t>1 Назначение аппаратного комплекса</w:t>
      </w:r>
      <w:r>
        <w:tab/>
      </w:r>
      <w:r>
        <w:t>3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 Состав изделия</w:t>
      </w:r>
      <w:r>
        <w:tab/>
      </w:r>
      <w:r>
        <w:t>4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 Электрические соединения</w:t>
      </w:r>
      <w:r>
        <w:tab/>
      </w:r>
      <w:r>
        <w:t>5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 Требования к сборке</w:t>
      </w:r>
      <w:r>
        <w:tab/>
      </w:r>
      <w:r>
        <w:t>6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 Эксплуатационные требования</w:t>
      </w:r>
      <w:r>
        <w:tab/>
      </w:r>
      <w:r>
        <w:t>7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6 Внешний вид и контроль</w:t>
      </w:r>
      <w:r>
        <w:tab/>
      </w:r>
      <w:r>
        <w:t>8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7 Порядок проверки после сборки</w:t>
      </w:r>
      <w:r>
        <w:tab/>
      </w:r>
      <w:r>
        <w:t>9</w:t>
      </w:r>
      <w:r>
        <w:fldChar w:fldCharType="end"/>
      </w:r>
    </w:p>
    <w:p>
      <w:r>
        <w:br w:type="page"/>
      </w:r>
    </w:p>
    <w:p>
      <w:pPr>
        <w:pStyle w:val="1"/>
        <w:keepNext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Назначение аппаратного комплекса</w:t>
      </w:r>
    </w:p>
    <w:p>
      <w:pPr>
        <w:keepNext w:val="0"/>
        <w:spacing w:line="360" w:lineRule="auto" w:before="0" w:after="0"/>
        <w:ind w:firstLine="709"/>
        <w:jc w:val="both"/>
      </w:pPr>
      <w:r>
        <w:t>Аппаратная часть представляет собой лабораторную ячейку удалённого доступа к плате Terasic DE10-Lite. Управляющим устройством является Raspberry Pi. Связь с ПЛИС для программирования выполняется через USB-Blaster, визуальный контроль — через USB-камеру, тестовые воздействия — через восемь цифровых линий GPIO.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Состав изделия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— Состав аппаратной ячейки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Поз.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Raspberry 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Управляющий одноплатный компьютер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Terasic DE10-Lite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Целевая плата ПЛИС MAX 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B1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USB-камера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Наблюдение за платой и светодиодами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W1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USB-соединение DE10-Lite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JTAG/USB-Blaster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W2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USB-соединение камеры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Видеозахват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W3–W10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 сигнальных проводников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 Raspberry Pi → JP1 DE10-Lite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PS1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Источник питания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Питание Raspberry Pi и периферии</w:t>
            </w:r>
          </w:p>
        </w:tc>
      </w:tr>
    </w:tbl>
    <w:p>
      <w:pPr>
        <w:spacing w:after="0"/>
      </w:pP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Электрические соединения</w:t>
      </w:r>
    </w:p>
    <w:p>
      <w:pPr>
        <w:keepNext w:val="0"/>
        <w:spacing w:line="360" w:lineRule="auto" w:before="0" w:after="0"/>
        <w:ind w:firstLine="709"/>
        <w:jc w:val="both"/>
      </w:pPr>
      <w:r>
        <w:t>Соединение программирования выполняется штатным USB-интерфейсом DE10-Lite. Восемь логических линий соединяются с разъёмом JP1. Перед сборкой необходимо убедиться, что используемые выводы пользовательского проекта ПЛИС действительно настроены как входы, если на них подаются уровни от Raspberry Pi.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— Сигнальные соединения по умолчанию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Линия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BCM Raspberry Pi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DE10-Lite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MAX 10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GPIO_19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PIN_W11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GPIO_21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PIN_AA10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GPIO_23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GPIO_25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GPIO_27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PIN_Y6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GPIO_29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PIN_Y5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GPIO_31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GPIO_33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PIN_Y3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709"/>
        <w:jc w:val="both"/>
      </w:pPr>
      <w:r>
        <w:t>Таблица фиксирует типовую сборку. При физическом изменении выводов Raspberry Pi необходимо изменить GPIO_PINS в agent/.env. Выводы DE10-Lite и MAX 10 должны изменяться только совместно с примером Quartus и встроенной справкой.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Требования к сборке</w:t>
      </w:r>
    </w:p>
    <w:p>
      <w:pPr>
        <w:keepNext w:val="0"/>
        <w:spacing w:line="360" w:lineRule="auto" w:before="0" w:after="0"/>
        <w:ind w:left="0" w:firstLine="709"/>
        <w:jc w:val="both"/>
      </w:pPr>
      <w:r>
        <w:t>1. Закрепить Raspberry Pi и DE10-Lite так, чтобы кабели USB не создавали механическую нагрузку на разъёмы.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2. Установить камеру с полным обзором платы и светодиодов.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3. Соединить общий потенциал цифровых линий и проверить допустимый уровень 3,3 В.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4. Подключить восемь линий согласно таблице либо зафиксировать фактическую распиновку в agent/.env.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5. Подключить USB-Blaster DE10-Lite и камеру к Raspberry Pi.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6. До первого пользовательского запуска выполнить готовый gpio_test и последовательно проверить все восемь линий.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Эксплуатационные требования</w:t>
      </w:r>
    </w:p>
    <w:p>
      <w:pPr>
        <w:keepNext w:val="0"/>
        <w:spacing w:line="360" w:lineRule="auto" w:before="0" w:after="0"/>
        <w:ind w:firstLine="709"/>
        <w:jc w:val="both"/>
      </w:pPr>
      <w:r>
        <w:t>Линии Raspberry Pi не должны постоянно оставаться выходами. Программное обеспечение агента захватывает их только на время задания или сессии и после работы переводит во входы без подтяжки. При ручной диагностике запрещается одновременно управлять теми же физическими линиями сторонними программами.</w:t>
      </w:r>
    </w:p>
    <w:p>
      <w:pPr>
        <w:keepNext w:val="0"/>
        <w:spacing w:line="360" w:lineRule="auto" w:before="0" w:after="0"/>
        <w:ind w:firstLine="709"/>
        <w:jc w:val="both"/>
      </w:pPr>
      <w:r>
        <w:t>Камера является общим ресурсом для живого потока и записи результата. На уровне конструкции следует исключить случайное перемещение камеры и изменение фокусировки после приёмочной настройки, иначе автоматическая видеозапись перестанет надёжно отражать состояние индикаторов.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Внешний вид и контроль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ssion_camer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— Контрольный вид платы DE10-Lite через установленную камеру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ssion_pin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— Контроль изменения состояния индикаторов при воздействии на GPIO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Порядок проверки после сборки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— Контроль сборки аппаратной ячейки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Питание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Raspberry Pi и DE10-Lite запускаются без просадки и самопроизвольных перезапусков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USB-Blaster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OpenOCD видит JTAG-цепочку MAX 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Камера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Устройство /dev/video0 выдаёт стабильное изображение платы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 1–8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Каждая логическая линия вызывает ожидаемое изменение тестового проекта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Освобождение линий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После выхода из сессии Raspberry Pi не удерживает уровни на соединённых выводах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Повторный запуск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После перезапуска агента стенд появляется online и готов к работе</w:t>
            </w:r>
          </w:p>
        </w:tc>
      </w:tr>
    </w:tbl>
    <w:p>
      <w:pPr>
        <w:spacing w:after="0"/>
      </w:pPr>
    </w:p>
    <w:sectPr w:rsidR="00A35C80" w:rsidRPr="000C2B1E" w:rsidSect="00034616">
      <w:footerReference w:type="default" r:id="rId13"/>
      <w:footerReference w:type="first" r:id="rId1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799" w:rsidRDefault="00DB6799">
      <w:pPr>
        <w:spacing w:line="240" w:lineRule="auto"/>
      </w:pPr>
      <w:r>
        <w:separator/>
      </w:r>
    </w:p>
  </w:endnote>
  <w:endnote w:type="continuationSeparator" w:id="0">
    <w:p w:rsidR="00DB6799" w:rsidRDefault="00DB67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C80" w:rsidRDefault="00F76386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B35E53">
      <w:rPr>
        <w:noProof/>
        <w:sz w:val="24"/>
      </w:rPr>
      <w:t>3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799" w:rsidRDefault="00DB6799">
      <w:pPr>
        <w:spacing w:line="240" w:lineRule="auto"/>
      </w:pPr>
      <w:r>
        <w:separator/>
      </w:r>
    </w:p>
  </w:footnote>
  <w:footnote w:type="continuationSeparator" w:id="0">
    <w:p w:rsidR="00DB6799" w:rsidRDefault="00DB67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B1E"/>
    <w:rsid w:val="0015074B"/>
    <w:rsid w:val="0029639D"/>
    <w:rsid w:val="00326F90"/>
    <w:rsid w:val="00500D0C"/>
    <w:rsid w:val="00A35C80"/>
    <w:rsid w:val="00AA1D8D"/>
    <w:rsid w:val="00B35E53"/>
    <w:rsid w:val="00B47730"/>
    <w:rsid w:val="00BC6102"/>
    <w:rsid w:val="00CB0664"/>
    <w:rsid w:val="00DB6799"/>
    <w:rsid w:val="00F76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31539F4-F57F-4E09-B2D1-23619F07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0" w:firstLine="709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0" w:firstLine="709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0" w:firstLine="709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C610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C610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7" Type="http://schemas.openxmlformats.org/officeDocument/2006/relationships/image" Target="media/image6.jpg"/><Relationship Id="rId1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8168DD-21BC-4D5D-BA04-954BDF672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/>
  <dcterms:created xsi:type="dcterms:W3CDTF">2013-12-23T23:15:00Z</dcterms:created>
  <dcterms:modified xsi:type="dcterms:W3CDTF">2026-06-04T17:05:00Z</dcterms:modified>
  <cp:category/>
  <dc:creator/>
  <cp:contentStatus/>
  <dc:identifier/>
  <dc:language/>
  <cp:version/>
</cp:coreProperties>
</file>