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3011" w:rsidRPr="00263C48" w:rsidRDefault="00D16643">
      <w:pPr>
        <w:spacing w:line="360" w:lineRule="auto"/>
        <w:jc w:val="center"/>
        <w:rPr>
          <w:lang w:val="ru-RU"/>
        </w:rPr>
      </w:pPr>
      <w:r w:rsidRPr="00263C48">
        <w:rPr>
          <w:color w:val="000000"/>
          <w:sz w:val="24"/>
          <w:lang w:val="ru-RU"/>
        </w:rPr>
        <w:t>Федеральное государственное автономное образовательное учреждение</w:t>
      </w:r>
      <w:r w:rsidRPr="00263C48">
        <w:rPr>
          <w:color w:val="000000"/>
          <w:sz w:val="24"/>
          <w:lang w:val="ru-RU"/>
        </w:rPr>
        <w:br/>
        <w:t>высшего образования</w:t>
      </w:r>
      <w:r w:rsidRPr="00263C48">
        <w:rPr>
          <w:color w:val="000000"/>
          <w:sz w:val="24"/>
          <w:lang w:val="ru-RU"/>
        </w:rPr>
        <w:br/>
        <w:t>«Национальный исследовательский университет</w:t>
      </w:r>
      <w:r w:rsidRPr="00263C48">
        <w:rPr>
          <w:color w:val="000000"/>
          <w:sz w:val="24"/>
          <w:lang w:val="ru-RU"/>
        </w:rPr>
        <w:br/>
        <w:t>«Высшая школа экономики»</w:t>
      </w:r>
    </w:p>
    <w:p w:rsidR="00223011" w:rsidRPr="00262F5A" w:rsidRDefault="00D16643">
      <w:pPr>
        <w:spacing w:before="120" w:line="360" w:lineRule="auto"/>
        <w:jc w:val="center"/>
        <w:rPr>
          <w:lang w:val="ru-RU"/>
        </w:rPr>
      </w:pPr>
      <w:r w:rsidRPr="00262F5A">
        <w:rPr>
          <w:color w:val="000000"/>
          <w:sz w:val="24"/>
          <w:lang w:val="ru-RU"/>
        </w:rPr>
        <w:t>Московский институт электроники и математики им. А.Н. Тихонова</w:t>
      </w:r>
    </w:p>
    <w:p w:rsidR="00B045DB" w:rsidRDefault="00D16643" w:rsidP="00B045DB">
      <w:pPr>
        <w:spacing w:before="80" w:line="360" w:lineRule="auto"/>
        <w:jc w:val="center"/>
        <w:rPr>
          <w:lang w:val="ru-RU"/>
        </w:rPr>
      </w:pPr>
      <w:r w:rsidRPr="00262F5A">
        <w:rPr>
          <w:color w:val="000000"/>
          <w:sz w:val="24"/>
          <w:lang w:val="ru-RU"/>
        </w:rPr>
        <w:t>Департамент компьютерной инженерии</w:t>
      </w:r>
    </w:p>
    <w:p w:rsidR="00B045DB" w:rsidRDefault="00B045DB" w:rsidP="00B045DB">
      <w:pPr>
        <w:spacing w:before="80" w:line="360" w:lineRule="auto"/>
        <w:jc w:val="center"/>
        <w:rPr>
          <w:lang w:val="ru-RU"/>
        </w:rPr>
      </w:pPr>
    </w:p>
    <w:p w:rsidR="00B045DB" w:rsidRDefault="00B045DB" w:rsidP="00B045DB">
      <w:pPr>
        <w:spacing w:before="80" w:line="360" w:lineRule="auto"/>
        <w:jc w:val="center"/>
        <w:rPr>
          <w:lang w:val="ru-RU"/>
        </w:rPr>
      </w:pPr>
    </w:p>
    <w:p w:rsidR="00223011" w:rsidRPr="00262F5A" w:rsidRDefault="00D16643" w:rsidP="00B045DB">
      <w:pPr>
        <w:spacing w:before="80" w:line="360" w:lineRule="auto"/>
        <w:jc w:val="center"/>
        <w:rPr>
          <w:lang w:val="ru-RU"/>
        </w:rPr>
      </w:pPr>
      <w:r w:rsidRPr="00262F5A">
        <w:rPr>
          <w:b/>
          <w:color w:val="000000"/>
          <w:sz w:val="32"/>
          <w:lang w:val="ru-RU"/>
        </w:rPr>
        <w:t>ОТЧЁТ</w:t>
      </w:r>
    </w:p>
    <w:p w:rsidR="00223011" w:rsidRPr="00262F5A" w:rsidRDefault="00D16643">
      <w:pPr>
        <w:spacing w:before="80" w:line="360" w:lineRule="auto"/>
        <w:jc w:val="center"/>
        <w:rPr>
          <w:lang w:val="ru-RU"/>
        </w:rPr>
      </w:pPr>
      <w:r w:rsidRPr="00262F5A">
        <w:rPr>
          <w:color w:val="000000"/>
          <w:lang w:val="ru-RU"/>
        </w:rPr>
        <w:t>по проектной работе:</w:t>
      </w:r>
    </w:p>
    <w:p w:rsidR="00223011" w:rsidRPr="00262F5A" w:rsidRDefault="00D16643">
      <w:pPr>
        <w:spacing w:before="120" w:line="360" w:lineRule="auto"/>
        <w:jc w:val="center"/>
        <w:rPr>
          <w:lang w:val="ru-RU"/>
        </w:rPr>
      </w:pPr>
      <w:r w:rsidRPr="00262F5A">
        <w:rPr>
          <w:b/>
          <w:color w:val="000000"/>
          <w:lang w:val="ru-RU"/>
        </w:rPr>
        <w:t>№2372 «Удалённый стенд для работы с ПЛИС на базе одноплатного компьютера»</w:t>
      </w:r>
    </w:p>
    <w:p w:rsidR="00223011" w:rsidRPr="00770E47" w:rsidRDefault="00D16643">
      <w:pPr>
        <w:spacing w:before="800" w:line="360" w:lineRule="auto"/>
        <w:jc w:val="right"/>
        <w:rPr>
          <w:lang w:val="ru-RU"/>
        </w:rPr>
      </w:pPr>
      <w:r w:rsidRPr="00770E47">
        <w:rPr>
          <w:color w:val="000000"/>
          <w:sz w:val="24"/>
          <w:lang w:val="ru-RU"/>
        </w:rPr>
        <w:t>Выполнили студенты:</w:t>
      </w:r>
    </w:p>
    <w:p w:rsidR="00223011" w:rsidRPr="00263C48" w:rsidRDefault="00D16643">
      <w:pPr>
        <w:spacing w:before="80" w:line="360" w:lineRule="auto"/>
        <w:jc w:val="right"/>
        <w:rPr>
          <w:lang w:val="ru-RU"/>
        </w:rPr>
      </w:pPr>
      <w:r w:rsidRPr="00263C48">
        <w:rPr>
          <w:color w:val="000000"/>
          <w:sz w:val="24"/>
          <w:lang w:val="ru-RU"/>
        </w:rPr>
        <w:t>Югов Александр Сергеевич</w:t>
      </w:r>
    </w:p>
    <w:p w:rsidR="00223011" w:rsidRPr="00263C48" w:rsidRDefault="00D16643">
      <w:pPr>
        <w:spacing w:before="80" w:line="360" w:lineRule="auto"/>
        <w:jc w:val="right"/>
        <w:rPr>
          <w:lang w:val="ru-RU"/>
        </w:rPr>
      </w:pPr>
      <w:r w:rsidRPr="00263C48">
        <w:rPr>
          <w:color w:val="000000"/>
          <w:sz w:val="24"/>
          <w:lang w:val="ru-RU"/>
        </w:rPr>
        <w:t>Иевлев Николай Евгеньевич</w:t>
      </w:r>
    </w:p>
    <w:p w:rsidR="00223011" w:rsidRPr="00263C48" w:rsidRDefault="00D16643">
      <w:pPr>
        <w:spacing w:before="80" w:line="360" w:lineRule="auto"/>
        <w:jc w:val="right"/>
        <w:rPr>
          <w:lang w:val="ru-RU"/>
        </w:rPr>
      </w:pPr>
      <w:r w:rsidRPr="00263C48">
        <w:rPr>
          <w:color w:val="000000"/>
          <w:sz w:val="24"/>
          <w:lang w:val="ru-RU"/>
        </w:rPr>
        <w:t>Филиппов Иван Сергеевич</w:t>
      </w:r>
    </w:p>
    <w:p w:rsidR="00223011" w:rsidRPr="00263C48" w:rsidRDefault="00D16643">
      <w:pPr>
        <w:spacing w:before="80" w:line="360" w:lineRule="auto"/>
        <w:jc w:val="right"/>
        <w:rPr>
          <w:lang w:val="ru-RU"/>
        </w:rPr>
      </w:pPr>
      <w:r w:rsidRPr="00263C48">
        <w:rPr>
          <w:color w:val="000000"/>
          <w:sz w:val="24"/>
          <w:lang w:val="ru-RU"/>
        </w:rPr>
        <w:t>Раков Богдан Сергеевич</w:t>
      </w:r>
    </w:p>
    <w:p w:rsidR="00223011" w:rsidRPr="00263C48" w:rsidRDefault="00D16643">
      <w:pPr>
        <w:spacing w:before="80" w:line="360" w:lineRule="auto"/>
        <w:jc w:val="right"/>
        <w:rPr>
          <w:lang w:val="ru-RU"/>
        </w:rPr>
      </w:pPr>
      <w:r w:rsidRPr="00263C48">
        <w:rPr>
          <w:color w:val="000000"/>
          <w:sz w:val="24"/>
          <w:lang w:val="ru-RU"/>
        </w:rPr>
        <w:t>Белых Максим Сергеевич</w:t>
      </w:r>
    </w:p>
    <w:p w:rsidR="00223011" w:rsidRPr="00263C48" w:rsidRDefault="00D16643">
      <w:pPr>
        <w:spacing w:before="80" w:line="360" w:lineRule="auto"/>
        <w:jc w:val="right"/>
        <w:rPr>
          <w:lang w:val="ru-RU"/>
        </w:rPr>
      </w:pPr>
      <w:r w:rsidRPr="00263C48">
        <w:rPr>
          <w:color w:val="000000"/>
          <w:sz w:val="24"/>
          <w:lang w:val="ru-RU"/>
        </w:rPr>
        <w:t>Волков Владимир Олегович</w:t>
      </w:r>
    </w:p>
    <w:p w:rsidR="00223011" w:rsidRPr="00263C48" w:rsidRDefault="00D16643">
      <w:pPr>
        <w:spacing w:before="80" w:line="360" w:lineRule="auto"/>
        <w:jc w:val="right"/>
        <w:rPr>
          <w:lang w:val="ru-RU"/>
        </w:rPr>
      </w:pPr>
      <w:r w:rsidRPr="00263C48">
        <w:rPr>
          <w:color w:val="000000"/>
          <w:sz w:val="24"/>
          <w:lang w:val="ru-RU"/>
        </w:rPr>
        <w:t>Хранцкевич Сергей Сергеевич</w:t>
      </w:r>
    </w:p>
    <w:p w:rsidR="00223011" w:rsidRPr="00263C48" w:rsidRDefault="00D16643">
      <w:pPr>
        <w:spacing w:before="80" w:line="360" w:lineRule="auto"/>
        <w:jc w:val="right"/>
        <w:rPr>
          <w:lang w:val="ru-RU"/>
        </w:rPr>
      </w:pPr>
      <w:r w:rsidRPr="00263C48">
        <w:rPr>
          <w:color w:val="000000"/>
          <w:sz w:val="24"/>
          <w:lang w:val="ru-RU"/>
        </w:rPr>
        <w:t>Гольцев Никита Сергеевич</w:t>
      </w:r>
    </w:p>
    <w:p w:rsidR="00223011" w:rsidRPr="00262F5A" w:rsidRDefault="00D16643">
      <w:pPr>
        <w:spacing w:before="80" w:line="360" w:lineRule="auto"/>
        <w:jc w:val="right"/>
        <w:rPr>
          <w:lang w:val="ru-RU"/>
        </w:rPr>
      </w:pPr>
      <w:r w:rsidRPr="00262F5A">
        <w:rPr>
          <w:color w:val="000000"/>
          <w:sz w:val="24"/>
          <w:lang w:val="ru-RU"/>
        </w:rPr>
        <w:t>Руководитель проекта:</w:t>
      </w:r>
    </w:p>
    <w:p w:rsidR="00223011" w:rsidRPr="00262F5A" w:rsidRDefault="00D16643">
      <w:pPr>
        <w:spacing w:before="40" w:line="360" w:lineRule="auto"/>
        <w:jc w:val="right"/>
        <w:rPr>
          <w:lang w:val="ru-RU"/>
        </w:rPr>
      </w:pPr>
      <w:r w:rsidRPr="00262F5A">
        <w:rPr>
          <w:color w:val="000000"/>
          <w:sz w:val="24"/>
          <w:lang w:val="ru-RU"/>
        </w:rPr>
        <w:t>Американов Александр Александрович</w:t>
      </w:r>
    </w:p>
    <w:p w:rsidR="00223011" w:rsidRPr="00262F5A" w:rsidRDefault="00D16643">
      <w:pPr>
        <w:spacing w:before="600" w:line="360" w:lineRule="auto"/>
        <w:jc w:val="center"/>
        <w:rPr>
          <w:lang w:val="ru-RU"/>
        </w:rPr>
      </w:pPr>
      <w:r w:rsidRPr="00262F5A">
        <w:rPr>
          <w:color w:val="000000"/>
          <w:lang w:val="ru-RU"/>
        </w:rPr>
        <w:t>Москва 2026 г.</w:t>
      </w:r>
    </w:p>
    <w:p>
      <w:pPr>
        <w:pageBreakBefore/>
        <w:spacing w:line="360" w:lineRule="auto" w:before="0" w:after="120"/>
        <w:jc w:val="center"/>
      </w:pPr>
      <w:r>
        <w:rPr>
          <w:b/>
          <w:sz w:val="28"/>
        </w:rPr>
        <w:t>АННОТАЦИЯ</w:t>
      </w:r>
    </w:p>
    <w:p>
      <w:pPr>
        <w:keepNext w:val="0"/>
        <w:spacing w:line="360" w:lineRule="auto" w:before="0" w:after="0"/>
        <w:ind w:firstLine="709"/>
        <w:jc w:val="both"/>
      </w:pPr>
      <w:r>
        <w:t>Настоящий документ является руководством пользователя программно-аппаратного удалённого стенда для работы с платой ПЛИС Terasic DE10-Lite.</w:t>
      </w:r>
    </w:p>
    <w:p>
      <w:pPr>
        <w:keepNext w:val="0"/>
        <w:spacing w:line="360" w:lineRule="auto" w:before="0" w:after="0"/>
        <w:ind w:firstLine="709"/>
        <w:jc w:val="both"/>
      </w:pPr>
      <w:r>
        <w:t>Руководство описывает подготовку файла SVF в Intel Quartus Prime, регистрацию и вход в систему, отправку асинхронного задания, работу в интерактивной сессии, управление цифровыми линиями и получение результатов.</w:t>
      </w:r>
    </w:p>
    <w:p>
      <w:pPr>
        <w:keepNext w:val="0"/>
        <w:spacing w:line="360" w:lineRule="auto" w:before="0" w:after="0"/>
        <w:ind w:firstLine="709"/>
        <w:jc w:val="both"/>
      </w:pPr>
      <w:r>
        <w:t>Для работы со стендом пользователю не требуется устанавливать OpenOCD или подключать программатор к своему компьютеру: аппаратные операции выполняются на стороне лабораторной ячейки.</w:t>
      </w:r>
    </w:p>
    <w:p>
      <w:pPr>
        <w:pageBreakBefore/>
        <w:spacing w:line="360" w:lineRule="auto" w:before="0" w:after="120"/>
        <w:jc w:val="center"/>
      </w:pPr>
      <w:r>
        <w:rPr>
          <w:b/>
          <w:sz w:val="28"/>
        </w:rPr>
        <w:t>СОДЕРЖАНИЕ</w:t>
      </w:r>
    </w:p>
    <w:p>
      <w:pPr>
        <w:pStyle w:val="14"/>
        <w:tabs>
          <w:tab w:pos="9241" w:val="right" w:leader="dot"/>
        </w:tabs>
        <w:spacing w:before="0" w:after="0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Times New Roman" w:hAnsi="Times New Roman"/>
          <w:color w:val="000000"/>
        </w:rPr>
        <w:t>1 Назначение программы</w:t>
      </w:r>
      <w:r>
        <w:tab/>
      </w:r>
      <w:r>
        <w:t>4</w:t>
      </w:r>
    </w:p>
    <w:p>
      <w:pPr>
        <w:pStyle w:val="14"/>
        <w:tabs>
          <w:tab w:pos="9241" w:val="right" w:leader="dot"/>
        </w:tabs>
        <w:spacing w:before="0" w:after="0"/>
      </w:pPr>
      <w:r>
        <w:rPr>
          <w:rFonts w:ascii="Times New Roman" w:hAnsi="Times New Roman"/>
          <w:color w:val="000000"/>
        </w:rPr>
        <w:t>2 Условия выполнения программы</w:t>
      </w:r>
      <w:r>
        <w:tab/>
      </w:r>
      <w:r>
        <w:t>5</w:t>
      </w:r>
    </w:p>
    <w:p>
      <w:pPr>
        <w:pStyle w:val="2c"/>
        <w:tabs>
          <w:tab w:pos="9241" w:val="right" w:leader="dot"/>
        </w:tabs>
        <w:spacing w:before="0" w:after="0"/>
      </w:pPr>
      <w:r>
        <w:rPr>
          <w:rFonts w:ascii="Times New Roman" w:hAnsi="Times New Roman"/>
          <w:color w:val="000000"/>
        </w:rPr>
        <w:t>2.1 Требования к рабочему месту пользователя</w:t>
      </w:r>
      <w:r>
        <w:tab/>
      </w:r>
      <w:r>
        <w:t>5</w:t>
      </w:r>
    </w:p>
    <w:p>
      <w:pPr>
        <w:pStyle w:val="2c"/>
        <w:tabs>
          <w:tab w:pos="9241" w:val="right" w:leader="dot"/>
        </w:tabs>
        <w:spacing w:before="0" w:after="0"/>
      </w:pPr>
      <w:r>
        <w:rPr>
          <w:rFonts w:ascii="Times New Roman" w:hAnsi="Times New Roman"/>
          <w:color w:val="000000"/>
        </w:rPr>
        <w:t>2.2 Входные файлы</w:t>
      </w:r>
      <w:r>
        <w:tab/>
      </w:r>
      <w:r>
        <w:t>5</w:t>
      </w:r>
    </w:p>
    <w:p>
      <w:pPr>
        <w:pStyle w:val="2c"/>
        <w:tabs>
          <w:tab w:pos="9241" w:val="right" w:leader="dot"/>
        </w:tabs>
        <w:spacing w:before="0" w:after="0"/>
      </w:pPr>
      <w:r>
        <w:rPr>
          <w:rFonts w:ascii="Times New Roman" w:hAnsi="Times New Roman"/>
          <w:color w:val="000000"/>
        </w:rPr>
        <w:t>2.3 Подготовка SVF в Quartus Prime</w:t>
      </w:r>
      <w:r>
        <w:tab/>
      </w:r>
      <w:r>
        <w:t>5</w:t>
      </w:r>
    </w:p>
    <w:p>
      <w:pPr>
        <w:pStyle w:val="14"/>
        <w:tabs>
          <w:tab w:pos="9241" w:val="right" w:leader="dot"/>
        </w:tabs>
        <w:spacing w:before="0" w:after="0"/>
      </w:pPr>
      <w:r>
        <w:rPr>
          <w:rFonts w:ascii="Times New Roman" w:hAnsi="Times New Roman"/>
          <w:color w:val="000000"/>
        </w:rPr>
        <w:t>3 Вход и регистрация</w:t>
      </w:r>
      <w:r>
        <w:tab/>
      </w:r>
      <w:r>
        <w:t>8</w:t>
      </w:r>
    </w:p>
    <w:p>
      <w:pPr>
        <w:pStyle w:val="14"/>
        <w:tabs>
          <w:tab w:pos="9241" w:val="right" w:leader="dot"/>
        </w:tabs>
        <w:spacing w:before="0" w:after="0"/>
      </w:pPr>
      <w:r>
        <w:rPr>
          <w:rFonts w:ascii="Times New Roman" w:hAnsi="Times New Roman"/>
          <w:color w:val="000000"/>
        </w:rPr>
        <w:t>4 Главная страница и выбор режима</w:t>
      </w:r>
      <w:r>
        <w:tab/>
      </w:r>
      <w:r>
        <w:t>10</w:t>
      </w:r>
    </w:p>
    <w:p>
      <w:pPr>
        <w:pStyle w:val="14"/>
        <w:tabs>
          <w:tab w:pos="9241" w:val="right" w:leader="dot"/>
        </w:tabs>
        <w:spacing w:before="0" w:after="0"/>
      </w:pPr>
      <w:r>
        <w:rPr>
          <w:rFonts w:ascii="Times New Roman" w:hAnsi="Times New Roman"/>
          <w:color w:val="000000"/>
        </w:rPr>
        <w:t>5 Асинхронное задание</w:t>
      </w:r>
      <w:r>
        <w:tab/>
      </w:r>
      <w:r>
        <w:t>11</w:t>
      </w:r>
    </w:p>
    <w:p>
      <w:pPr>
        <w:pStyle w:val="2c"/>
        <w:tabs>
          <w:tab w:pos="9241" w:val="right" w:leader="dot"/>
        </w:tabs>
        <w:spacing w:before="0" w:after="0"/>
      </w:pPr>
      <w:r>
        <w:rPr>
          <w:rFonts w:ascii="Times New Roman" w:hAnsi="Times New Roman"/>
          <w:color w:val="000000"/>
        </w:rPr>
        <w:t>5.1 Отправка задания</w:t>
      </w:r>
      <w:r>
        <w:tab/>
      </w:r>
      <w:r>
        <w:t>11</w:t>
      </w:r>
    </w:p>
    <w:p>
      <w:pPr>
        <w:pStyle w:val="2c"/>
        <w:tabs>
          <w:tab w:pos="9241" w:val="right" w:leader="dot"/>
        </w:tabs>
        <w:spacing w:before="0" w:after="0"/>
      </w:pPr>
      <w:r>
        <w:rPr>
          <w:rFonts w:ascii="Times New Roman" w:hAnsi="Times New Roman"/>
          <w:color w:val="000000"/>
        </w:rPr>
        <w:t>5.2 Состояния задания</w:t>
      </w:r>
      <w:r>
        <w:tab/>
      </w:r>
      <w:r>
        <w:t>11</w:t>
      </w:r>
    </w:p>
    <w:p>
      <w:pPr>
        <w:pStyle w:val="2c"/>
        <w:tabs>
          <w:tab w:pos="9241" w:val="right" w:leader="dot"/>
        </w:tabs>
        <w:spacing w:before="0" w:after="0"/>
      </w:pPr>
      <w:r>
        <w:rPr>
          <w:rFonts w:ascii="Times New Roman" w:hAnsi="Times New Roman"/>
          <w:color w:val="000000"/>
        </w:rPr>
        <w:t>5.3 Файл инструкции</w:t>
      </w:r>
      <w:r>
        <w:tab/>
      </w:r>
      <w:r>
        <w:t>12</w:t>
      </w:r>
    </w:p>
    <w:p>
      <w:pPr>
        <w:pStyle w:val="14"/>
        <w:tabs>
          <w:tab w:pos="9241" w:val="right" w:leader="dot"/>
        </w:tabs>
        <w:spacing w:before="0" w:after="0"/>
      </w:pPr>
      <w:r>
        <w:rPr>
          <w:rFonts w:ascii="Times New Roman" w:hAnsi="Times New Roman"/>
          <w:color w:val="000000"/>
        </w:rPr>
        <w:t>6 Интерактивная сессия</w:t>
      </w:r>
      <w:r>
        <w:tab/>
      </w:r>
      <w:r>
        <w:t>13</w:t>
      </w:r>
    </w:p>
    <w:p>
      <w:pPr>
        <w:pStyle w:val="14"/>
        <w:tabs>
          <w:tab w:pos="9241" w:val="right" w:leader="dot"/>
        </w:tabs>
        <w:spacing w:before="0" w:after="0"/>
      </w:pPr>
      <w:r>
        <w:rPr>
          <w:rFonts w:ascii="Times New Roman" w:hAnsi="Times New Roman"/>
          <w:color w:val="000000"/>
        </w:rPr>
        <w:t>7 Документация по распиновке</w:t>
      </w:r>
      <w:r>
        <w:tab/>
      </w:r>
      <w:r>
        <w:t>15</w:t>
      </w:r>
    </w:p>
    <w:p>
      <w:pPr>
        <w:pStyle w:val="14"/>
        <w:tabs>
          <w:tab w:pos="9241" w:val="right" w:leader="dot"/>
        </w:tabs>
        <w:spacing w:before="0" w:after="0"/>
      </w:pPr>
      <w:r>
        <w:rPr>
          <w:rFonts w:ascii="Times New Roman" w:hAnsi="Times New Roman"/>
          <w:color w:val="000000"/>
        </w:rPr>
        <w:t>8 Типовые проблемы</w:t>
      </w:r>
      <w:r>
        <w:tab/>
      </w:r>
      <w:r>
        <w:t>16</w:t>
      </w:r>
      <w:r>
        <w:fldChar w:fldCharType="end"/>
      </w:r>
    </w:p>
    <w:p>
      <w:r>
        <w:br w:type="page"/>
      </w:r>
    </w:p>
    <w:p>
      <w:pPr>
        <w:pStyle w:val="1"/>
        <w:keepNext/>
        <w:numPr>
          <w:numId w:val="0"/>
        </w:numPr>
        <w:spacing w:line="360" w:lineRule="auto" w:before="360" w:after="12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1 Назначение программы</w:t>
      </w:r>
    </w:p>
    <w:p>
      <w:pPr>
        <w:keepNext w:val="0"/>
        <w:spacing w:line="360" w:lineRule="auto" w:before="0" w:after="0"/>
        <w:ind w:firstLine="709"/>
        <w:jc w:val="both"/>
      </w:pPr>
      <w:r>
        <w:t>FPGA Testbed предоставляет удалённый доступ к реальной плате DE10-Lite через браузер. Пользователь загружает подготовленную прошивку в формате SVF и взаимодействует с платой одним из двух способов: отправляет асинхронное задание либо занимает стенд для интерактивной сессии.</w:t>
      </w:r>
    </w:p>
    <w:p>
      <w:pPr>
        <w:pStyle w:val="1"/>
        <w:keepNext/>
        <w:pageBreakBefore/>
        <w:numPr>
          <w:numId w:val="0"/>
        </w:numPr>
        <w:spacing w:line="360" w:lineRule="auto" w:before="360" w:after="12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2 Условия выполнения программы</w:t>
      </w:r>
    </w:p>
    <w:p>
      <w:pPr>
        <w:pStyle w:val="21"/>
        <w:keepNext/>
        <w:numPr>
          <w:numId w:val="0"/>
        </w:numPr>
        <w:spacing w:line="360" w:lineRule="auto" w:before="240" w:after="80"/>
        <w:ind w:firstLine="709"/>
        <w:jc w:val="left"/>
      </w:pPr>
      <w:r>
        <w:rPr>
          <w:rFonts w:ascii="Times New Roman" w:hAnsi="Times New Roman"/>
          <w:b/>
          <w:color w:val="000000"/>
          <w:sz w:val="26"/>
        </w:rPr>
        <w:t>2.1 Требования к рабочему месту пользователя</w:t>
      </w:r>
    </w:p>
    <w:p>
      <w:pPr>
        <w:keepNext w:val="0"/>
        <w:spacing w:line="360" w:lineRule="auto" w:before="0" w:after="0"/>
        <w:ind w:firstLine="709"/>
        <w:jc w:val="both"/>
      </w:pPr>
      <w:r>
        <w:t>На компьютере пользователя необходим современный браузер с доступом к адресу сервера стенда. Для подготовки собственной прошивки требуется Intel Quartus Prime с поддержкой проекта DE10-Lite. Программирование платы и видеозахват выполняются удалённо и не требуют локальной установки OpenOCD или драйверов USB-Blaster.</w:t>
      </w:r>
    </w:p>
    <w:p>
      <w:pPr>
        <w:pStyle w:val="21"/>
        <w:keepNext/>
        <w:numPr>
          <w:numId w:val="0"/>
        </w:numPr>
        <w:spacing w:line="360" w:lineRule="auto" w:before="240" w:after="80"/>
        <w:ind w:firstLine="709"/>
        <w:jc w:val="left"/>
      </w:pPr>
      <w:r>
        <w:rPr>
          <w:rFonts w:ascii="Times New Roman" w:hAnsi="Times New Roman"/>
          <w:b/>
          <w:color w:val="000000"/>
          <w:sz w:val="26"/>
        </w:rPr>
        <w:t>2.2 Входные файлы</w:t>
      </w:r>
    </w:p>
    <w:p>
      <w:pPr>
        <w:keepNext w:val="0"/>
        <w:spacing w:line="360" w:lineRule="auto" w:before="0" w:after="0"/>
        <w:ind w:firstLine="709"/>
        <w:jc w:val="both"/>
      </w:pPr>
      <w:r>
        <w:t>Для прошивки используется файл с расширением .svf. В асинхронном режиме дополнительно используется текстовый файл .txt с последовательностью разрешённых команд стенда. Сервер проверяет расширения и синтаксис инструкции до передачи задания агенту.</w:t>
      </w:r>
    </w:p>
    <w:p>
      <w:pPr>
        <w:pStyle w:val="21"/>
        <w:keepNext/>
        <w:numPr>
          <w:numId w:val="0"/>
        </w:numPr>
        <w:spacing w:line="360" w:lineRule="auto" w:before="240" w:after="80"/>
        <w:ind w:firstLine="709"/>
        <w:jc w:val="left"/>
      </w:pPr>
      <w:r>
        <w:rPr>
          <w:rFonts w:ascii="Times New Roman" w:hAnsi="Times New Roman"/>
          <w:b/>
          <w:color w:val="000000"/>
          <w:sz w:val="26"/>
        </w:rPr>
        <w:t>2.3 Подготовка SVF в Quartus Prime</w:t>
      </w:r>
    </w:p>
    <w:p>
      <w:pPr>
        <w:keepNext w:val="0"/>
        <w:spacing w:line="360" w:lineRule="auto" w:before="0" w:after="0"/>
        <w:ind w:firstLine="709"/>
        <w:jc w:val="both"/>
      </w:pPr>
      <w:r>
        <w:t>После успешной компиляции проекта откройте Tools → Programmer и убедитесь, что в цепочке JTAG присутствует устройство MAX 10 и отмечена операция Program/Configure. Затем в меню File выберите Create JAM, JBC, SVF or ISC File.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92000" cy="41636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svf_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4163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120"/>
        <w:jc w:val="center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1</w:t>
      </w:r>
      <w:r>
        <w:fldChar w:fldCharType="end"/>
      </w:r>
      <w:r>
        <w:t xml:space="preserve"> — Создание файла для внешнего программатора в Quartus Programmer</w:t>
      </w:r>
    </w:p>
    <w:p>
      <w:pPr>
        <w:keepNext w:val="0"/>
        <w:spacing w:line="360" w:lineRule="auto" w:before="0" w:after="0"/>
        <w:ind w:firstLine="709"/>
        <w:jc w:val="both"/>
      </w:pPr>
      <w:r>
        <w:t>В диалоге создания файла задайте имя с расширением .svf, выберите Serial Vector Format (.svf) и операцию Program. Остальные параметры должны соответствовать проекту и подключённому устройству. После подтверждения Quartus создаст текстовый SVF, который и требуется загрузить на стенд.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92000" cy="41845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svf_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4184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120"/>
        <w:jc w:val="center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2</w:t>
      </w:r>
      <w:r>
        <w:fldChar w:fldCharType="end"/>
      </w:r>
      <w:r>
        <w:t xml:space="preserve"> — Параметры сохранения SVF</w:t>
      </w:r>
    </w:p>
    <w:p>
      <w:pPr>
        <w:pStyle w:val="1"/>
        <w:keepNext/>
        <w:pageBreakBefore/>
        <w:numPr>
          <w:numId w:val="0"/>
        </w:numPr>
        <w:spacing w:line="360" w:lineRule="auto" w:before="360" w:after="12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3 Вход и регистрация</w:t>
      </w:r>
    </w:p>
    <w:p>
      <w:pPr>
        <w:keepNext w:val="0"/>
        <w:spacing w:line="360" w:lineRule="auto" w:before="0" w:after="0"/>
        <w:ind w:firstLine="709"/>
        <w:jc w:val="both"/>
      </w:pPr>
      <w:r>
        <w:t>Откройте адрес стенда в браузере. Для интерактивной сессии необходима обычная учётная запись. На странице входа укажите имя пользователя и пароль. При отсутствии учётной записи перейдите по ссылке регистрации, заполните имя пользователя, адрес электронной почты и пароль.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08000" cy="3098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098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120"/>
        <w:jc w:val="center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3</w:t>
      </w:r>
      <w:r>
        <w:fldChar w:fldCharType="end"/>
      </w:r>
      <w:r>
        <w:t xml:space="preserve"> — Страница входа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08000" cy="3098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egister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098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120"/>
        <w:jc w:val="center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4</w:t>
      </w:r>
      <w:r>
        <w:fldChar w:fldCharType="end"/>
      </w:r>
      <w:r>
        <w:t xml:space="preserve"> — Страница регистрации</w:t>
      </w:r>
    </w:p>
    <w:p>
      <w:pPr>
        <w:keepNext w:val="0"/>
        <w:spacing w:line="360" w:lineRule="auto" w:before="0" w:after="0"/>
        <w:ind w:firstLine="709"/>
        <w:jc w:val="both"/>
      </w:pPr>
      <w:r>
        <w:t>После входа в левой части страницы отображается навигация. Обычному пользователю доступны главная страница, раздел «FPGA», список заявок и документация. У персонала дополнительно отображается раздел мониторинга.</w:t>
      </w:r>
    </w:p>
    <w:p>
      <w:pPr>
        <w:pStyle w:val="1"/>
        <w:keepNext/>
        <w:pageBreakBefore/>
        <w:numPr>
          <w:numId w:val="0"/>
        </w:numPr>
        <w:spacing w:line="360" w:lineRule="auto" w:before="360" w:after="12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4 Главная страница и выбор режима</w:t>
      </w:r>
    </w:p>
    <w:p>
      <w:pPr>
        <w:keepNext w:val="0"/>
        <w:spacing w:line="360" w:lineRule="auto" w:before="0" w:after="0"/>
        <w:ind w:firstLine="709"/>
        <w:jc w:val="both"/>
      </w:pPr>
      <w:r>
        <w:t>Перейдите в раздел «FPGA». Левая карточка предназначена для асинхронных задач, правая — для синхронного доступа. В списке отображаются зарегистрированные стенды и их состояние. Значение idle означает, что ячейка свободна; busy — занята заданием или сессией; offline — агент давно не передавал heartbeat и использовать ячейку нельзя.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08000" cy="3098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fpga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098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120"/>
        <w:jc w:val="center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5</w:t>
      </w:r>
      <w:r>
        <w:fldChar w:fldCharType="end"/>
      </w:r>
      <w:r>
        <w:t xml:space="preserve"> — Страница выбора асинхронной задачи и синхронного доступа</w:t>
      </w:r>
    </w:p>
    <w:p>
      <w:pPr>
        <w:pStyle w:val="1"/>
        <w:keepNext/>
        <w:pageBreakBefore/>
        <w:numPr>
          <w:numId w:val="0"/>
        </w:numPr>
        <w:spacing w:line="360" w:lineRule="auto" w:before="360" w:after="12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5 Асинхронное задание</w:t>
      </w:r>
    </w:p>
    <w:p>
      <w:pPr>
        <w:pStyle w:val="21"/>
        <w:keepNext/>
        <w:numPr>
          <w:numId w:val="0"/>
        </w:numPr>
        <w:spacing w:line="360" w:lineRule="auto" w:before="240" w:after="80"/>
        <w:ind w:firstLine="709"/>
        <w:jc w:val="left"/>
      </w:pPr>
      <w:r>
        <w:rPr>
          <w:rFonts w:ascii="Times New Roman" w:hAnsi="Times New Roman"/>
          <w:b/>
          <w:color w:val="000000"/>
          <w:sz w:val="26"/>
        </w:rPr>
        <w:t>5.1 Отправка задания</w:t>
      </w:r>
    </w:p>
    <w:p>
      <w:pPr>
        <w:keepNext w:val="0"/>
        <w:spacing w:line="360" w:lineRule="auto" w:before="0" w:after="0"/>
        <w:ind w:left="0" w:firstLine="709"/>
        <w:jc w:val="both"/>
      </w:pPr>
      <w:r>
        <w:t>1. Выберите свободный стенд в блоке «Асинхронная задача».</w:t>
      </w:r>
    </w:p>
    <w:p>
      <w:pPr>
        <w:keepNext w:val="0"/>
        <w:spacing w:line="360" w:lineRule="auto" w:before="0" w:after="0"/>
        <w:ind w:left="0" w:firstLine="709"/>
        <w:jc w:val="both"/>
      </w:pPr>
      <w:r>
        <w:t>2. В поле «Файл прошивки SVF» укажите подготовленный файл .svf.</w:t>
      </w:r>
    </w:p>
    <w:p>
      <w:pPr>
        <w:keepNext w:val="0"/>
        <w:spacing w:line="360" w:lineRule="auto" w:before="0" w:after="0"/>
        <w:ind w:left="0" w:firstLine="709"/>
        <w:jc w:val="both"/>
      </w:pPr>
      <w:r>
        <w:t>3. В поле «Файл инструкции TXT» выберите сценарий воздействий на цифровые линии.</w:t>
      </w:r>
    </w:p>
    <w:p>
      <w:pPr>
        <w:keepNext w:val="0"/>
        <w:spacing w:line="360" w:lineRule="auto" w:before="0" w:after="0"/>
        <w:ind w:left="0" w:firstLine="709"/>
        <w:jc w:val="both"/>
      </w:pPr>
      <w:r>
        <w:t>4. Нажмите кнопку отправки и дождитесь сообщения об успешном создании заявки.</w:t>
      </w:r>
    </w:p>
    <w:p>
      <w:pPr>
        <w:keepNext w:val="0"/>
        <w:spacing w:line="360" w:lineRule="auto" w:before="0" w:after="0"/>
        <w:ind w:left="0" w:firstLine="709"/>
        <w:jc w:val="both"/>
      </w:pPr>
      <w:r>
        <w:t>5. Перейдите в раздел «Заявки» для отслеживания состояния.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08000" cy="3098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fpga_job_sent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098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120"/>
        <w:jc w:val="center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6</w:t>
      </w:r>
      <w:r>
        <w:fldChar w:fldCharType="end"/>
      </w:r>
      <w:r>
        <w:t xml:space="preserve"> — Задание подготовлено к отправке</w:t>
      </w:r>
    </w:p>
    <w:p>
      <w:pPr>
        <w:pStyle w:val="21"/>
        <w:keepNext/>
        <w:numPr>
          <w:numId w:val="0"/>
        </w:numPr>
        <w:spacing w:line="360" w:lineRule="auto" w:before="240" w:after="80"/>
        <w:ind w:firstLine="709"/>
        <w:jc w:val="left"/>
      </w:pPr>
      <w:r>
        <w:rPr>
          <w:rFonts w:ascii="Times New Roman" w:hAnsi="Times New Roman"/>
          <w:b/>
          <w:color w:val="000000"/>
          <w:sz w:val="26"/>
        </w:rPr>
        <w:t>5.2 Состояния задания</w:t>
      </w:r>
    </w:p>
    <w:p>
      <w:pPr>
        <w:keepNext/>
        <w:spacing w:line="360" w:lineRule="auto" w:before="120" w:after="40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1</w:t>
      </w:r>
      <w:r>
        <w:fldChar w:fldCharType="end"/>
      </w:r>
      <w:r>
        <w:t xml:space="preserve"> — Состояния асинхронного задания</w:t>
      </w:r>
    </w:p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Состояние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Значение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2"/>
              </w:rPr>
              <w:t>waiting</w:t>
            </w:r>
          </w:p>
        </w:tc>
        <w:tc>
          <w:tcPr>
            <w:tcW w:type="dxa" w:w="62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2"/>
              </w:rPr>
              <w:t>Задание зарегистрировано и ожидает освобождения выбранной ячейки.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2"/>
              </w:rPr>
              <w:t>running</w:t>
            </w:r>
          </w:p>
        </w:tc>
        <w:tc>
          <w:tcPr>
            <w:tcW w:type="dxa" w:w="62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2"/>
              </w:rPr>
              <w:t>Агент забрал задание и выполняет прошивку/сценарий.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2"/>
              </w:rPr>
              <w:t>completed</w:t>
            </w:r>
          </w:p>
        </w:tc>
        <w:tc>
          <w:tcPr>
            <w:tcW w:type="dxa" w:w="62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2"/>
              </w:rPr>
              <w:t>Задание завершено; журнал и видеорезультат доступны.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2"/>
              </w:rPr>
              <w:t>error</w:t>
            </w:r>
          </w:p>
        </w:tc>
        <w:tc>
          <w:tcPr>
            <w:tcW w:type="dxa" w:w="62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2"/>
              </w:rPr>
              <w:t>Выполнение остановлено из-за ошибки; причина указана в журнале.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08000" cy="3098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results_waiting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098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120"/>
        <w:jc w:val="center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7</w:t>
      </w:r>
      <w:r>
        <w:fldChar w:fldCharType="end"/>
      </w:r>
      <w:r>
        <w:t xml:space="preserve"> — Заявка в состоянии ожидания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08000" cy="3098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results_don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098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120"/>
        <w:jc w:val="center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8</w:t>
      </w:r>
      <w:r>
        <w:fldChar w:fldCharType="end"/>
      </w:r>
      <w:r>
        <w:t xml:space="preserve"> — Завершённая заявка с результатом</w:t>
      </w:r>
    </w:p>
    <w:p>
      <w:pPr>
        <w:pStyle w:val="21"/>
        <w:keepNext/>
        <w:numPr>
          <w:numId w:val="0"/>
        </w:numPr>
        <w:spacing w:line="360" w:lineRule="auto" w:before="240" w:after="80"/>
        <w:ind w:firstLine="709"/>
        <w:jc w:val="left"/>
      </w:pPr>
      <w:r>
        <w:rPr>
          <w:rFonts w:ascii="Times New Roman" w:hAnsi="Times New Roman"/>
          <w:b/>
          <w:color w:val="000000"/>
          <w:sz w:val="26"/>
        </w:rPr>
        <w:t>5.3 Файл инструкции</w:t>
      </w:r>
    </w:p>
    <w:p>
      <w:pPr>
        <w:keepNext w:val="0"/>
        <w:spacing w:line="360" w:lineRule="auto" w:before="0" w:after="0"/>
        <w:ind w:firstLine="709"/>
        <w:jc w:val="both"/>
      </w:pPr>
      <w:r>
        <w:t>Текстовая инструкция предназначена только для разрешённых операций над восемью логическими линиями и выдержек по времени. Для первичной проверки рекомендуется использовать готовый пример server/examples/de10_lite/gpio_test/gpio_test.txt из репозитория проекта. При синтаксической ошибке сервер отклонит инструкцию до начала аппаратных действий.</w:t>
      </w:r>
    </w:p>
    <w:p>
      <w:pPr>
        <w:pStyle w:val="1"/>
        <w:keepNext/>
        <w:pageBreakBefore/>
        <w:numPr>
          <w:numId w:val="0"/>
        </w:numPr>
        <w:spacing w:line="360" w:lineRule="auto" w:before="360" w:after="12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6 Интерактивная сессия</w:t>
      </w:r>
    </w:p>
    <w:p>
      <w:pPr>
        <w:keepNext w:val="0"/>
        <w:spacing w:line="360" w:lineRule="auto" w:before="0" w:after="0"/>
        <w:ind w:firstLine="709"/>
        <w:jc w:val="both"/>
      </w:pPr>
      <w:r>
        <w:t>Интерактивная сессия доступна только зарегистрированному пользователю. На странице FPGA выберите свободную ячейку в блоке «Синхронный доступ» и займите её. На время сессии стенд становится недоступен другим пользователям и асинхронным заданиям.</w:t>
      </w:r>
    </w:p>
    <w:p>
      <w:pPr>
        <w:keepNext w:val="0"/>
        <w:spacing w:line="360" w:lineRule="auto" w:before="0" w:after="0"/>
        <w:ind w:firstLine="709"/>
        <w:jc w:val="both"/>
      </w:pPr>
      <w:r>
        <w:t>В верхней части страницы показывается оставшееся время. Основная область содержит живое изображение платы. Ниже расположены форма загрузки SVF и восемь кнопок логических линий. Активная кнопка означает высокий уровень соответствующей линии.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112000" cy="2875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session_camera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87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120"/>
        <w:jc w:val="center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9</w:t>
      </w:r>
      <w:r>
        <w:fldChar w:fldCharType="end"/>
      </w:r>
      <w:r>
        <w:t xml:space="preserve"> — Начало интерактивной сессии и видеопоток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08000" cy="30982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session_pin1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098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120"/>
        <w:jc w:val="center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10</w:t>
      </w:r>
      <w:r>
        <w:fldChar w:fldCharType="end"/>
      </w:r>
      <w:r>
        <w:t xml:space="preserve"> — Переключение логической линии 1</w:t>
      </w:r>
    </w:p>
    <w:p>
      <w:pPr>
        <w:keepNext w:val="0"/>
        <w:spacing w:line="360" w:lineRule="auto" w:before="0" w:after="0"/>
        <w:ind w:firstLine="709"/>
        <w:jc w:val="both"/>
      </w:pPr>
      <w:r>
        <w:t>Чтобы заменить прошивку во время сессии, выберите новый .svf и нажмите кнопку программирования. После завершения работы нажмите «Выйти». Если время сессии истекло, сервер освободит стенд автоматически.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08000" cy="30982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session_flash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098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120"/>
        <w:jc w:val="center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11</w:t>
      </w:r>
      <w:r>
        <w:fldChar w:fldCharType="end"/>
      </w:r>
      <w:r>
        <w:t xml:space="preserve"> — Сессия после повторной прошивки платы</w:t>
      </w:r>
    </w:p>
    <w:p>
      <w:pPr>
        <w:pStyle w:val="1"/>
        <w:keepNext/>
        <w:pageBreakBefore/>
        <w:numPr>
          <w:numId w:val="0"/>
        </w:numPr>
        <w:spacing w:line="360" w:lineRule="auto" w:before="360" w:after="12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7 Документация по распиновке</w:t>
      </w:r>
    </w:p>
    <w:p>
      <w:pPr>
        <w:keepNext w:val="0"/>
        <w:spacing w:line="360" w:lineRule="auto" w:before="0" w:after="0"/>
        <w:ind w:firstLine="709"/>
        <w:jc w:val="both"/>
      </w:pPr>
      <w:r>
        <w:t>Раздел «Документация» содержит краткую инструкцию по SVF, пример текстовой инструкции и таблицу соответствия логических линий. Номера BCM берутся из фактической конфигурации выбранного агента, поэтому при изменении проводки достаточно обновить GPIO_PINS на Raspberry Pi и перезапустить службу агента.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08000" cy="30982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b_docs_pins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098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120"/>
        <w:jc w:val="center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12</w:t>
      </w:r>
      <w:r>
        <w:fldChar w:fldCharType="end"/>
      </w:r>
      <w:r>
        <w:t xml:space="preserve"> — Страница документации с таблицей распиновки</w:t>
      </w:r>
    </w:p>
    <w:p>
      <w:pPr>
        <w:keepNext/>
        <w:spacing w:line="360" w:lineRule="auto" w:before="120" w:after="40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2</w:t>
      </w:r>
      <w:r>
        <w:fldChar w:fldCharType="end"/>
      </w:r>
      <w:r>
        <w:t xml:space="preserve"> — Фиксированная часть соответствия выводов DE10-Lite</w:t>
      </w:r>
    </w:p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Линия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GPIO DE10-Lite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Вывод ПЛИС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2"/>
              </w:rPr>
              <w:t>GPIO_19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2"/>
              </w:rPr>
              <w:t>PIN_W11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2"/>
              </w:rPr>
              <w:t>GPIO_21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2"/>
              </w:rPr>
              <w:t>PIN_AA10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2"/>
              </w:rPr>
              <w:t>GPIO_23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2"/>
              </w:rPr>
              <w:t>PIN_Y8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2"/>
              </w:rPr>
              <w:t>GPIO_25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2"/>
              </w:rPr>
              <w:t>PIN_Y7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2"/>
              </w:rPr>
              <w:t>GPIO_27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2"/>
              </w:rPr>
              <w:t>PIN_Y6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2"/>
              </w:rPr>
              <w:t>GPIO_29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2"/>
              </w:rPr>
              <w:t>PIN_Y5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2"/>
              </w:rPr>
              <w:t>GPIO_31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2"/>
              </w:rPr>
              <w:t>PIN_Y4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2"/>
              </w:rPr>
              <w:t>GPIO_33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2"/>
              </w:rPr>
              <w:t>PIN_Y3</w:t>
            </w:r>
          </w:p>
        </w:tc>
      </w:tr>
    </w:tbl>
    <w:p>
      <w:pPr>
        <w:spacing w:after="0"/>
      </w:pPr>
    </w:p>
    <w:p>
      <w:pPr>
        <w:pStyle w:val="1"/>
        <w:keepNext/>
        <w:pageBreakBefore/>
        <w:numPr>
          <w:numId w:val="0"/>
        </w:numPr>
        <w:spacing w:line="360" w:lineRule="auto" w:before="360" w:after="12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8 Типовые проблемы</w:t>
      </w:r>
    </w:p>
    <w:p>
      <w:pPr>
        <w:keepNext/>
        <w:spacing w:line="360" w:lineRule="auto" w:before="120" w:after="40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3</w:t>
      </w:r>
      <w:r>
        <w:fldChar w:fldCharType="end"/>
      </w:r>
      <w:r>
        <w:t xml:space="preserve"> — Диагностика пользовательских ошибок</w:t>
      </w:r>
    </w:p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Симптом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Что проверить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Стенд offline</w:t>
            </w:r>
          </w:p>
        </w:tc>
        <w:tc>
          <w:tcPr>
            <w:tcW w:type="dxa" w:w="51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Дождаться восстановления связи; пользователь не должен пытаться работать с Raspberry Pi напрямую.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Файл не принимается</w:t>
            </w:r>
          </w:p>
        </w:tc>
        <w:tc>
          <w:tcPr>
            <w:tcW w:type="dxa" w:w="51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Проверить расширение .svf и повторно экспортировать файл из Quartus Programmer.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Сценарий отклонён</w:t>
            </w:r>
          </w:p>
        </w:tc>
        <w:tc>
          <w:tcPr>
            <w:tcW w:type="dxa" w:w="51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Использовать допустимый синтаксис или готовый gpio_test.txt.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Задание завершилось error</w:t>
            </w:r>
          </w:p>
        </w:tc>
        <w:tc>
          <w:tcPr>
            <w:tcW w:type="dxa" w:w="51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Открыть журнал результата; при ошибке программирования сообщить администратору полный текст OpenOCD.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Сессия не открывается</w:t>
            </w:r>
          </w:p>
        </w:tc>
        <w:tc>
          <w:tcPr>
            <w:tcW w:type="dxa" w:w="51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Убедиться, что стенд idle и у пользователя нет другой активной сессии.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Изображение временно пропало после задания</w:t>
            </w:r>
          </w:p>
        </w:tc>
        <w:tc>
          <w:tcPr>
            <w:tcW w:type="dxa" w:w="51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Дождаться повторного открытия камеры: запись результата и живой поток используют одно устройство.</w:t>
            </w:r>
          </w:p>
        </w:tc>
      </w:tr>
    </w:tbl>
    <w:p>
      <w:pPr>
        <w:spacing w:after="0"/>
      </w:pPr>
    </w:p>
    <w:sectPr w:rsidR="000A6295" w:rsidRPr="006C3ECC" w:rsidSect="00034616">
      <w:footerReference w:type="default" r:id="rId14"/>
      <w:footerReference w:type="first" r:id="rId15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3670A" w:rsidRDefault="0043670A">
      <w:pPr>
        <w:spacing w:line="240" w:lineRule="auto"/>
      </w:pPr>
      <w:r>
        <w:separator/>
      </w:r>
    </w:p>
  </w:endnote>
  <w:endnote w:type="continuationSeparator" w:id="0">
    <w:p w:rsidR="0043670A" w:rsidRDefault="004367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6295" w:rsidRDefault="00FF6F2F">
    <w:pPr>
      <w:pStyle w:val="a7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 w:rsidR="003751EC">
      <w:rPr>
        <w:noProof/>
        <w:sz w:val="24"/>
      </w:rPr>
      <w:t>2</w:t>
    </w:r>
    <w:r>
      <w:rPr>
        <w:sz w:val="24"/>
      </w:rPr>
      <w:fldChar w:fldCharType="end"/>
    </w:r>
  </w:p>
</w:ftr>
</file>

<file path=word/footer2.xml><?xml version="1.0" encoding="utf-8"?>
<w:ftr xmlns:w="http://schemas.openxmlformats.org/wordprocessingml/2006/main">
  <w:p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3670A" w:rsidRDefault="0043670A">
      <w:pPr>
        <w:spacing w:line="240" w:lineRule="auto"/>
      </w:pPr>
      <w:r>
        <w:separator/>
      </w:r>
    </w:p>
  </w:footnote>
  <w:footnote w:type="continuationSeparator" w:id="0">
    <w:p w:rsidR="0043670A" w:rsidRDefault="0043670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A6295"/>
    <w:rsid w:val="0015074B"/>
    <w:rsid w:val="0029639D"/>
    <w:rsid w:val="00326F90"/>
    <w:rsid w:val="003751EC"/>
    <w:rsid w:val="0043670A"/>
    <w:rsid w:val="004D2070"/>
    <w:rsid w:val="006C3ECC"/>
    <w:rsid w:val="00823CE2"/>
    <w:rsid w:val="00A53E91"/>
    <w:rsid w:val="00A766D4"/>
    <w:rsid w:val="00AA1D8D"/>
    <w:rsid w:val="00B44217"/>
    <w:rsid w:val="00B47730"/>
    <w:rsid w:val="00CB0664"/>
    <w:rsid w:val="00CD19ED"/>
    <w:rsid w:val="00FC693F"/>
    <w:rsid w:val="00FF6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5E89490-896D-4EFB-B62E-7CFC52A25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0" w:firstLine="709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0" w:firstLine="709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0" w:firstLine="709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823CE2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823CE2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jpg"/><Relationship Id="rId21" Type="http://schemas.openxmlformats.org/officeDocument/2006/relationships/image" Target="media/image10.jpg"/><Relationship Id="rId22" Type="http://schemas.openxmlformats.org/officeDocument/2006/relationships/image" Target="media/image11.jpg"/><Relationship Id="rId23" Type="http://schemas.openxmlformats.org/officeDocument/2006/relationships/image" Target="media/image12.jpg"/><Relationship Id="rId24" Type="http://schemas.openxmlformats.org/officeDocument/2006/relationships/image" Target="media/image13.jpg"/><Relationship Id="rId25" Type="http://schemas.openxmlformats.org/officeDocument/2006/relationships/image" Target="media/image14.jpg"/><Relationship Id="rId26" Type="http://schemas.openxmlformats.org/officeDocument/2006/relationships/image" Target="media/image15.jpg"/><Relationship Id="rId27" Type="http://schemas.openxmlformats.org/officeDocument/2006/relationships/image" Target="media/image16.jpg"/><Relationship Id="rId28" Type="http://schemas.openxmlformats.org/officeDocument/2006/relationships/image" Target="media/image17.jpg"/><Relationship Id="rId29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0B29FB6-E3BA-4572-B4ED-4A62CBB018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2425</Words>
  <Characters>13827</Characters>
  <Application>Microsoft Office Word</Application>
  <DocSecurity>0</DocSecurity>
  <Lines>115</Lines>
  <Paragraphs>32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16220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/>
  <dcterms:created xsi:type="dcterms:W3CDTF">2013-12-23T23:15:00Z</dcterms:created>
  <dcterms:modified xsi:type="dcterms:W3CDTF">2026-06-04T17:04:00Z</dcterms:modified>
  <cp:category/>
  <dc:creator/>
  <cp:contentStatus/>
  <dc:identifier/>
  <dc:language/>
  <cp:version/>
</cp:coreProperties>
</file>