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Large Language Model–Based Consult Support Tool for Radiologists Using ACR Appropriateness Criteria</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Amy Avakian, MD¹ and </w:t>
      </w:r>
      <w:r w:rsidDel="00000000" w:rsidR="00000000" w:rsidRPr="00000000">
        <w:rPr>
          <w:rFonts w:ascii="Times New Roman" w:cs="Times New Roman" w:eastAsia="Times New Roman" w:hAnsi="Times New Roman"/>
          <w:color w:val="1f1f1f"/>
          <w:sz w:val="24"/>
          <w:szCs w:val="24"/>
          <w:rtl w:val="0"/>
        </w:rPr>
        <w:t xml:space="preserve">Jahnavee Chakravarty</w:t>
      </w:r>
      <w:r w:rsidDel="00000000" w:rsidR="00000000" w:rsidRPr="00000000">
        <w:rPr>
          <w:rFonts w:ascii="Times New Roman" w:cs="Times New Roman" w:eastAsia="Times New Roman" w:hAnsi="Times New Roman"/>
          <w:sz w:val="24"/>
          <w:szCs w:val="24"/>
          <w:rtl w:val="0"/>
        </w:rPr>
        <w:t xml:space="preserve">²</w:t>
        <w:br w:type="textWrapping"/>
        <w:t xml:space="preserve">¹Southern Hills Hospital and Medical Center, Las Vegas, NV, USA</w:t>
        <w:br w:type="textWrapping"/>
        <w:t xml:space="preserve">²[Institution], [Location]</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qii1qtxuoke" w:id="0"/>
      <w:bookmarkEnd w:id="0"/>
      <w:commentRangeStart w:id="0"/>
      <w:r w:rsidDel="00000000" w:rsidR="00000000" w:rsidRPr="00000000">
        <w:rPr>
          <w:rFonts w:ascii="Times New Roman" w:cs="Times New Roman" w:eastAsia="Times New Roman" w:hAnsi="Times New Roman"/>
          <w:b w:val="1"/>
          <w:bCs w:val="1"/>
          <w:sz w:val="24"/>
          <w:szCs w:val="24"/>
          <w:rtl w:val="0"/>
        </w:rPr>
        <w:t xml:space="preserve">Abstract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1e5ea7xslm9" w:id="1"/>
      <w:bookmarkEnd w:id="1"/>
      <w:r w:rsidDel="00000000" w:rsidR="00000000" w:rsidRPr="00000000">
        <w:rPr>
          <w:rFonts w:ascii="Times New Roman" w:cs="Times New Roman" w:eastAsia="Times New Roman" w:hAnsi="Times New Roman"/>
          <w:b w:val="1"/>
          <w:bCs w:val="1"/>
          <w:color w:val="000000"/>
          <w:sz w:val="24"/>
          <w:szCs w:val="24"/>
          <w:rtl w:val="0"/>
        </w:rPr>
        <w:t xml:space="preserve">Background</w:t>
      </w:r>
    </w:p>
    <w:p w:rsidR="00000000" w:rsidDel="00000000" w:rsidP="00000000" w:rsidRDefault="00000000" w:rsidRPr="00000000" w14:paraId="0000000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Radiology consultation frequently requires rapid synthesis of clinical context, imaging options, and appropriateness standards. Although the American College of Radiology Appropriateness Criteria (ACR-AC) provide evidence-based guidance, real-time navigation of topic- and variant-specific recommendations during clinical workflows remains time-intensive and variably applied.</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anlb887f6kh" w:id="2"/>
      <w:bookmarkEnd w:id="2"/>
      <w:r w:rsidDel="00000000" w:rsidR="00000000" w:rsidRPr="00000000">
        <w:rPr>
          <w:rFonts w:ascii="Times New Roman" w:cs="Times New Roman" w:eastAsia="Times New Roman" w:hAnsi="Times New Roman"/>
          <w:b w:val="1"/>
          <w:bCs w:val="1"/>
          <w:color w:val="000000"/>
          <w:sz w:val="24"/>
          <w:szCs w:val="24"/>
          <w:rtl w:val="0"/>
        </w:rPr>
        <w:t xml:space="preserve">Objective</w:t>
      </w:r>
    </w:p>
    <w:p w:rsidR="00000000" w:rsidDel="00000000" w:rsidP="00000000" w:rsidRDefault="00000000" w:rsidRPr="00000000" w14:paraId="0000000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evaluate an artificial intelligence–assisted consult support tool for radiologists that leverages large language models (LLMs) and retrieval-augmented generation (RAG) to deliver structured, citation-linked recommendations grounded explicitly in ACR Appropriateness Criteria.</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9agmf6vqyru" w:id="3"/>
      <w:bookmarkEnd w:id="3"/>
      <w:r w:rsidDel="00000000" w:rsidR="00000000" w:rsidRPr="00000000">
        <w:rPr>
          <w:rFonts w:ascii="Times New Roman" w:cs="Times New Roman" w:eastAsia="Times New Roman" w:hAnsi="Times New Roman"/>
          <w:b w:val="1"/>
          <w:bCs w:val="1"/>
          <w:color w:val="000000"/>
          <w:sz w:val="24"/>
          <w:szCs w:val="24"/>
          <w:rtl w:val="0"/>
        </w:rPr>
        <w:t xml:space="preserve">Methods</w:t>
      </w:r>
    </w:p>
    <w:p w:rsidR="00000000" w:rsidDel="00000000" w:rsidP="00000000" w:rsidRDefault="00000000" w:rsidRPr="00000000" w14:paraId="0000000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developed a web-based radiologist consult companion integrating an LLM with a curated knowledge base of ACR-AC topics and variants. The system parses free-text clinical scenarios, retrieves the most relevant ACR guideline variants, and generates structured consult outputs including ranked imaging recommendations, rationale, conditional modifiers, radiation and contrast considerations, and direct citations. The tool was evaluated across a representative set of outpatient and inpatient consult scenarios to assess topic matching accuracy, variant alignment, appropriateness concordance, and citation fidelity.</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vn6biab6hei" w:id="4"/>
      <w:bookmarkEnd w:id="4"/>
      <w:r w:rsidDel="00000000" w:rsidR="00000000" w:rsidRPr="00000000">
        <w:rPr>
          <w:rFonts w:ascii="Times New Roman" w:cs="Times New Roman" w:eastAsia="Times New Roman" w:hAnsi="Times New Roman"/>
          <w:b w:val="1"/>
          <w:bCs w:val="1"/>
          <w:color w:val="000000"/>
          <w:sz w:val="24"/>
          <w:szCs w:val="24"/>
          <w:rtl w:val="0"/>
        </w:rPr>
        <w:t xml:space="preserve">Results</w:t>
      </w:r>
    </w:p>
    <w:p w:rsidR="00000000" w:rsidDel="00000000" w:rsidP="00000000" w:rsidRDefault="00000000" w:rsidRPr="00000000" w14:paraId="0000000D">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consistently identified the correct ACR topic and variant in common consult scenarios and produced structured recommendations aligned with ACR appropriateness ratings. Outputs supported rapid consult documentation, clarified borderline appropriateness cases, and provided explicit “what would change management” conditions useful for both clinical decision-making and resident education. No hallucinated recommendations were observed when retrieval confidence thresholds were enforced.</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3q295d9r2vw" w:id="5"/>
      <w:bookmarkEnd w:id="5"/>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00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AI-assisted radiologist consult companion grounded in ACR Appropriateness Criteria is feasible and may enhance appropriateness-based reasoning, consult efficiency, and educational consistency. This approach demonstrates a practical application of LLMs as decision-support tools that augment, rather than replace, radiologist judgment.</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4fy372v7lzj" w:id="6"/>
      <w:bookmarkEnd w:id="6"/>
      <w:r w:rsidDel="00000000" w:rsidR="00000000" w:rsidRPr="00000000">
        <w:rPr>
          <w:rFonts w:ascii="Times New Roman" w:cs="Times New Roman" w:eastAsia="Times New Roman" w:hAnsi="Times New Roman"/>
          <w:b w:val="1"/>
          <w:bCs w:val="1"/>
          <w:sz w:val="24"/>
          <w:szCs w:val="24"/>
          <w:rtl w:val="0"/>
        </w:rPr>
        <w:t xml:space="preserve">Manuscript Outline</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t3b42oozbew" w:id="7"/>
      <w:bookmarkEnd w:id="7"/>
      <w:r w:rsidDel="00000000" w:rsidR="00000000" w:rsidRPr="00000000">
        <w:rPr>
          <w:rFonts w:ascii="Times New Roman" w:cs="Times New Roman" w:eastAsia="Times New Roman" w:hAnsi="Times New Roman"/>
          <w:b w:val="1"/>
          <w:bCs w:val="1"/>
          <w:color w:val="000000"/>
          <w:sz w:val="24"/>
          <w:szCs w:val="24"/>
          <w:rtl w:val="0"/>
        </w:rPr>
        <w:t xml:space="preserve">1. Introduction</w:t>
      </w:r>
    </w:p>
    <w:p w:rsidR="00000000" w:rsidDel="00000000" w:rsidP="00000000" w:rsidRDefault="00000000" w:rsidRPr="00000000" w14:paraId="00000012">
      <w:pPr>
        <w:numPr>
          <w:ilvl w:val="0"/>
          <w:numId w:val="5"/>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of radiologists as imaging consultants</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of ACR Appropriateness Criteria in clinical practice</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of manual guideline navigation</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Emergence of LLMs and RAG for clinical decision support</w:t>
      </w:r>
    </w:p>
    <w:p w:rsidR="00000000" w:rsidDel="00000000" w:rsidP="00000000" w:rsidRDefault="00000000" w:rsidRPr="00000000" w14:paraId="00000016">
      <w:pPr>
        <w:numPr>
          <w:ilvl w:val="0"/>
          <w:numId w:val="5"/>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aim and contribution</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70jcf5kz8ru" w:id="8"/>
      <w:bookmarkEnd w:id="8"/>
      <w:r w:rsidDel="00000000" w:rsidR="00000000" w:rsidRPr="00000000">
        <w:rPr>
          <w:rFonts w:ascii="Times New Roman" w:cs="Times New Roman" w:eastAsia="Times New Roman" w:hAnsi="Times New Roman"/>
          <w:b w:val="1"/>
          <w:bCs w:val="1"/>
          <w:color w:val="000000"/>
          <w:sz w:val="24"/>
          <w:szCs w:val="24"/>
          <w:rtl w:val="0"/>
        </w:rPr>
        <w:t xml:space="preserve">2. Background</w:t>
      </w:r>
    </w:p>
    <w:p w:rsidR="00000000" w:rsidDel="00000000" w:rsidP="00000000" w:rsidRDefault="00000000" w:rsidRPr="00000000" w14:paraId="00000018">
      <w:pPr>
        <w:numPr>
          <w:ilvl w:val="0"/>
          <w:numId w:val="7"/>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ACR Appropriateness Criteria structure</w:t>
      </w:r>
    </w:p>
    <w:p w:rsidR="00000000" w:rsidDel="00000000" w:rsidP="00000000" w:rsidRDefault="00000000" w:rsidRPr="00000000" w14:paraId="00000019">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Topics, variants, appropriateness ratings</w:t>
      </w:r>
    </w:p>
    <w:p w:rsidR="00000000" w:rsidDel="00000000" w:rsidP="00000000" w:rsidRDefault="00000000" w:rsidRPr="00000000" w14:paraId="0000001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AI applications in radiology decision support</w:t>
      </w:r>
    </w:p>
    <w:p w:rsidR="00000000" w:rsidDel="00000000" w:rsidP="00000000" w:rsidRDefault="00000000" w:rsidRPr="00000000" w14:paraId="0000001B">
      <w:pPr>
        <w:numPr>
          <w:ilvl w:val="0"/>
          <w:numId w:val="7"/>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Gaps in existing tools (ordering-focused vs consult-focused)</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jozdrjur4xv" w:id="9"/>
      <w:bookmarkEnd w:id="9"/>
      <w:r w:rsidDel="00000000" w:rsidR="00000000" w:rsidRPr="00000000">
        <w:rPr>
          <w:rFonts w:ascii="Times New Roman" w:cs="Times New Roman" w:eastAsia="Times New Roman" w:hAnsi="Times New Roman"/>
          <w:b w:val="1"/>
          <w:bCs w:val="1"/>
          <w:color w:val="000000"/>
          <w:sz w:val="24"/>
          <w:szCs w:val="24"/>
          <w:rtl w:val="0"/>
        </w:rPr>
        <w:t xml:space="preserve">3. System Design and Architecture</w:t>
      </w:r>
    </w:p>
    <w:p w:rsidR="00000000" w:rsidDel="00000000" w:rsidP="00000000" w:rsidRDefault="00000000" w:rsidRPr="00000000" w14:paraId="0000001D">
      <w:pPr>
        <w:numPr>
          <w:ilvl w:val="0"/>
          <w:numId w:val="1"/>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system workflow</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base construction (ACR-AC ingestion and indexing)</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Retrieval-augmented generation framework</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Guardrails against hallucination and non-ACR recommendations</w:t>
      </w:r>
    </w:p>
    <w:p w:rsidR="00000000" w:rsidDel="00000000" w:rsidP="00000000" w:rsidRDefault="00000000" w:rsidRPr="00000000" w14:paraId="00000021">
      <w:pPr>
        <w:numPr>
          <w:ilvl w:val="0"/>
          <w:numId w:val="1"/>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enforcement strategy</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ui6noxuav3a" w:id="10"/>
      <w:bookmarkEnd w:id="10"/>
      <w:r w:rsidDel="00000000" w:rsidR="00000000" w:rsidRPr="00000000">
        <w:rPr>
          <w:rFonts w:ascii="Times New Roman" w:cs="Times New Roman" w:eastAsia="Times New Roman" w:hAnsi="Times New Roman"/>
          <w:b w:val="1"/>
          <w:bCs w:val="1"/>
          <w:color w:val="000000"/>
          <w:sz w:val="24"/>
          <w:szCs w:val="24"/>
          <w:rtl w:val="0"/>
        </w:rPr>
        <w:t xml:space="preserve">4. Consult Output Structure</w:t>
      </w:r>
    </w:p>
    <w:p w:rsidR="00000000" w:rsidDel="00000000" w:rsidP="00000000" w:rsidRDefault="00000000" w:rsidRPr="00000000" w14:paraId="00000023">
      <w:pPr>
        <w:numPr>
          <w:ilvl w:val="0"/>
          <w:numId w:val="8"/>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question normalization</w:t>
      </w:r>
    </w:p>
    <w:p w:rsidR="00000000" w:rsidDel="00000000" w:rsidP="00000000" w:rsidRDefault="00000000" w:rsidRPr="00000000" w14:paraId="0000002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selection logic</w:t>
      </w:r>
    </w:p>
    <w:p w:rsidR="00000000" w:rsidDel="00000000" w:rsidP="00000000" w:rsidRDefault="00000000" w:rsidRPr="00000000" w14:paraId="0000002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Appropriateness ranking presentation</w:t>
      </w:r>
    </w:p>
    <w:p w:rsidR="00000000" w:rsidDel="00000000" w:rsidP="00000000" w:rsidRDefault="00000000" w:rsidRPr="00000000" w14:paraId="0000002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 and conditional modifiers</w:t>
      </w:r>
    </w:p>
    <w:p w:rsidR="00000000" w:rsidDel="00000000" w:rsidP="00000000" w:rsidRDefault="00000000" w:rsidRPr="00000000" w14:paraId="0000002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Radiation and contrast safety flags</w:t>
      </w:r>
    </w:p>
    <w:p w:rsidR="00000000" w:rsidDel="00000000" w:rsidP="00000000" w:rsidRDefault="00000000" w:rsidRPr="00000000" w14:paraId="00000028">
      <w:pPr>
        <w:numPr>
          <w:ilvl w:val="0"/>
          <w:numId w:val="8"/>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Copy-ready consult documentation</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rg4pqd92ax" w:id="11"/>
      <w:bookmarkEnd w:id="11"/>
      <w:r w:rsidDel="00000000" w:rsidR="00000000" w:rsidRPr="00000000">
        <w:rPr>
          <w:rFonts w:ascii="Times New Roman" w:cs="Times New Roman" w:eastAsia="Times New Roman" w:hAnsi="Times New Roman"/>
          <w:b w:val="1"/>
          <w:bCs w:val="1"/>
          <w:color w:val="000000"/>
          <w:sz w:val="24"/>
          <w:szCs w:val="24"/>
          <w:rtl w:val="0"/>
        </w:rPr>
        <w:t xml:space="preserve">5. Evaluation and Use Cases</w:t>
      </w:r>
    </w:p>
    <w:p w:rsidR="00000000" w:rsidDel="00000000" w:rsidP="00000000" w:rsidRDefault="00000000" w:rsidRPr="00000000" w14:paraId="0000002A">
      <w:pPr>
        <w:numPr>
          <w:ilvl w:val="0"/>
          <w:numId w:val="2"/>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selection (outpatient, inpatient, borderline cases)</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metrics</w:t>
      </w:r>
    </w:p>
    <w:p w:rsidR="00000000" w:rsidDel="00000000" w:rsidP="00000000" w:rsidRDefault="00000000" w:rsidRPr="00000000" w14:paraId="0000002C">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accuracy</w:t>
      </w:r>
    </w:p>
    <w:p w:rsidR="00000000" w:rsidDel="00000000" w:rsidP="00000000" w:rsidRDefault="00000000" w:rsidRPr="00000000" w14:paraId="0000002D">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accuracy</w:t>
      </w:r>
    </w:p>
    <w:p w:rsidR="00000000" w:rsidDel="00000000" w:rsidP="00000000" w:rsidRDefault="00000000" w:rsidRPr="00000000" w14:paraId="0000002E">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Appropriateness concordance</w:t>
      </w:r>
    </w:p>
    <w:p w:rsidR="00000000" w:rsidDel="00000000" w:rsidP="00000000" w:rsidRDefault="00000000" w:rsidRPr="00000000" w14:paraId="0000002F">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 accuracy</w:t>
      </w:r>
    </w:p>
    <w:p w:rsidR="00000000" w:rsidDel="00000000" w:rsidP="00000000" w:rsidRDefault="00000000" w:rsidRPr="00000000" w14:paraId="00000030">
      <w:pPr>
        <w:numPr>
          <w:ilvl w:val="0"/>
          <w:numId w:val="2"/>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Representative consult examples</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yma62paoa7x" w:id="12"/>
      <w:bookmarkEnd w:id="12"/>
      <w:r w:rsidDel="00000000" w:rsidR="00000000" w:rsidRPr="00000000">
        <w:rPr>
          <w:rFonts w:ascii="Times New Roman" w:cs="Times New Roman" w:eastAsia="Times New Roman" w:hAnsi="Times New Roman"/>
          <w:b w:val="1"/>
          <w:bCs w:val="1"/>
          <w:color w:val="000000"/>
          <w:sz w:val="24"/>
          <w:szCs w:val="24"/>
          <w:rtl w:val="0"/>
        </w:rPr>
        <w:t xml:space="preserve">6. Clinical and Educational Applications</w:t>
      </w:r>
    </w:p>
    <w:p w:rsidR="00000000" w:rsidDel="00000000" w:rsidP="00000000" w:rsidRDefault="00000000" w:rsidRPr="00000000" w14:paraId="00000032">
      <w:pPr>
        <w:numPr>
          <w:ilvl w:val="0"/>
          <w:numId w:val="4"/>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Radiologist-to-clinician consult support</w:t>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 and fellow teaching augmentation</w:t>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Utilization review and documentation</w:t>
      </w:r>
    </w:p>
    <w:p w:rsidR="00000000" w:rsidDel="00000000" w:rsidP="00000000" w:rsidRDefault="00000000" w:rsidRPr="00000000" w14:paraId="00000035">
      <w:pPr>
        <w:numPr>
          <w:ilvl w:val="0"/>
          <w:numId w:val="4"/>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role in appropriateness stewardship</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v0hcuxkks96" w:id="13"/>
      <w:bookmarkEnd w:id="13"/>
      <w:r w:rsidDel="00000000" w:rsidR="00000000" w:rsidRPr="00000000">
        <w:rPr>
          <w:rFonts w:ascii="Times New Roman" w:cs="Times New Roman" w:eastAsia="Times New Roman" w:hAnsi="Times New Roman"/>
          <w:b w:val="1"/>
          <w:bCs w:val="1"/>
          <w:color w:val="000000"/>
          <w:sz w:val="24"/>
          <w:szCs w:val="24"/>
          <w:rtl w:val="0"/>
        </w:rPr>
        <w:t xml:space="preserve">7. Limitations and Ethical Considerations</w:t>
      </w:r>
    </w:p>
    <w:p w:rsidR="00000000" w:rsidDel="00000000" w:rsidP="00000000" w:rsidRDefault="00000000" w:rsidRPr="00000000" w14:paraId="00000037">
      <w:pPr>
        <w:numPr>
          <w:ilvl w:val="0"/>
          <w:numId w:val="9"/>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Dependence on guideline completeness</w:t>
      </w:r>
    </w:p>
    <w:p w:rsidR="00000000" w:rsidDel="00000000" w:rsidP="00000000" w:rsidRDefault="00000000" w:rsidRPr="00000000" w14:paraId="0000003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of atypical or evolving clinical scenarios</w:t>
      </w:r>
    </w:p>
    <w:p w:rsidR="00000000" w:rsidDel="00000000" w:rsidP="00000000" w:rsidRDefault="00000000" w:rsidRPr="00000000" w14:paraId="0000003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Generalizability across institutions</w:t>
      </w:r>
    </w:p>
    <w:p w:rsidR="00000000" w:rsidDel="00000000" w:rsidP="00000000" w:rsidRDefault="00000000" w:rsidRPr="00000000" w14:paraId="0000003A">
      <w:pPr>
        <w:numPr>
          <w:ilvl w:val="0"/>
          <w:numId w:val="9"/>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and medico-legal considerations</w:t>
      </w:r>
    </w:p>
    <w:p w:rsidR="00000000" w:rsidDel="00000000" w:rsidP="00000000" w:rsidRDefault="00000000" w:rsidRPr="00000000" w14:paraId="0000003B">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Future Directions</w:t>
      </w:r>
    </w:p>
    <w:p w:rsidR="00000000" w:rsidDel="00000000" w:rsidP="00000000" w:rsidRDefault="00000000" w:rsidRPr="00000000" w14:paraId="0000003C">
      <w:pPr>
        <w:numPr>
          <w:ilvl w:val="0"/>
          <w:numId w:val="3"/>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PACS/EHR integration</w:t>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inputs (prior imaging, reports)</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beyond ACR-AC</w:t>
      </w:r>
    </w:p>
    <w:p w:rsidR="00000000" w:rsidDel="00000000" w:rsidP="00000000" w:rsidRDefault="00000000" w:rsidRPr="00000000" w14:paraId="0000003F">
      <w:pPr>
        <w:numPr>
          <w:ilvl w:val="0"/>
          <w:numId w:val="3"/>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Prospective clinical impact studies</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pvmmttc0y1b" w:id="14"/>
      <w:bookmarkEnd w:id="14"/>
      <w:r w:rsidDel="00000000" w:rsidR="00000000" w:rsidRPr="00000000">
        <w:rPr>
          <w:rFonts w:ascii="Times New Roman" w:cs="Times New Roman" w:eastAsia="Times New Roman" w:hAnsi="Times New Roman"/>
          <w:b w:val="1"/>
          <w:bCs w:val="1"/>
          <w:color w:val="000000"/>
          <w:sz w:val="24"/>
          <w:szCs w:val="24"/>
          <w:rtl w:val="0"/>
        </w:rPr>
        <w:t xml:space="preserve">9. Conclusion</w:t>
      </w:r>
    </w:p>
    <w:p w:rsidR="00000000" w:rsidDel="00000000" w:rsidP="00000000" w:rsidRDefault="00000000" w:rsidRPr="00000000" w14:paraId="00000041">
      <w:pPr>
        <w:numPr>
          <w:ilvl w:val="0"/>
          <w:numId w:val="6"/>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contribution</w:t>
      </w:r>
    </w:p>
    <w:p w:rsidR="00000000" w:rsidDel="00000000" w:rsidP="00000000" w:rsidRDefault="00000000" w:rsidRPr="00000000" w14:paraId="00000042">
      <w:pPr>
        <w:numPr>
          <w:ilvl w:val="0"/>
          <w:numId w:val="6"/>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Implications for AI-augmented radiology workflows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y Avakian" w:id="0" w:date="2025-12-16T23:04:53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try to get this one done by next month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