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with MLflow — Regression Labs Setup Guide</w:t>
      </w:r>
    </w:p>
    <w:p>
      <w:pPr>
        <w:jc w:val="center"/>
      </w:pPr>
      <w:r>
        <w:rPr>
          <w:i/>
        </w:rPr>
        <w:t>Student installation and workflow reference</w:t>
      </w:r>
    </w:p>
    <w:p>
      <w:pPr>
        <w:pStyle w:val="Heading1"/>
      </w:pPr>
      <w:r>
        <w:t>Purpose</w:t>
      </w:r>
    </w:p>
    <w:p>
      <w:r>
        <w:t>Prepare a beginner-friendly PyCharm environment for the 14 regression-focused MLflow labs.</w:t>
      </w:r>
    </w:p>
    <w:p>
      <w:pPr>
        <w:pStyle w:val="Heading1"/>
      </w:pPr>
      <w:r>
        <w:t>1. Installation and first run</w:t>
      </w:r>
    </w:p>
    <w:p>
      <w:pPr>
        <w:pStyle w:val="ListNumber"/>
      </w:pPr>
      <w:r>
        <w:t>Install Python 3.10 or 3.11 and PyCharm Community Edition or another PyCharm edition.</w:t>
      </w:r>
    </w:p>
    <w:p>
      <w:pPr>
        <w:pStyle w:val="ListNumber"/>
      </w:pPr>
      <w:r>
        <w:t>Extract `MLflow_FirstYear_Beginner_Labs_Regression.zip` to a writable folder.</w:t>
      </w:r>
    </w:p>
    <w:p>
      <w:pPr>
        <w:pStyle w:val="ListNumber"/>
      </w:pPr>
      <w:r>
        <w:t>In PyCharm, choose File → Open and select the extracted `MLflow_PyCharm_Lab_Manual_Project` folder.</w:t>
      </w:r>
    </w:p>
    <w:p>
      <w:pPr>
        <w:pStyle w:val="ListNumber"/>
      </w:pPr>
      <w:r>
        <w:t>Create/select a project virtual environment using Python 3.10 or 3.11.</w:t>
      </w:r>
    </w:p>
    <w:p>
      <w:pPr>
        <w:pStyle w:val="ListNumber"/>
      </w:pPr>
      <w:r>
        <w:t>Open the PyCharm Terminal at the project root and run `python -m pip install --upgrade pip`.</w:t>
      </w:r>
    </w:p>
    <w:p>
      <w:pPr>
        <w:pStyle w:val="ListNumber"/>
      </w:pPr>
      <w:r>
        <w:t>Install dependencies using `python -m pip install -r requirements.txt`.</w:t>
      </w:r>
    </w:p>
    <w:p>
      <w:pPr>
        <w:pStyle w:val="ListNumber"/>
      </w:pPr>
      <w:r>
        <w:t>Run Lab 1 first: `01_introduction_to_mlops/baseline_model.py`. Confirm it prints regression metrics.</w:t>
      </w:r>
    </w:p>
    <w:p>
      <w:pPr>
        <w:pStyle w:val="Heading1"/>
      </w:pPr>
      <w:r>
        <w:t>2. Starting the MLflow UI</w:t>
      </w:r>
    </w:p>
    <w:p>
      <w:r>
        <w:t>From the project root, start the UI in a separate terminal:</w:t>
      </w:r>
    </w:p>
    <w:p>
      <w:r>
        <w:rPr>
          <w:rFonts w:ascii="Consolas" w:hAnsi="Consolas"/>
          <w:sz w:val="18"/>
        </w:rPr>
        <w:t>python -m mlflow ui --backend-store-uri ./mlruns --host 127.0.0.1 --port 5000</w:t>
      </w:r>
    </w:p>
    <w:p>
      <w:r>
        <w:t>Open http://127.0.0.1:5000 in a browser. Keep the terminal running while inspecting experiments. Stop it with Ctrl+C.</w:t>
      </w:r>
    </w:p>
    <w:p>
      <w:pPr>
        <w:pStyle w:val="Heading1"/>
      </w:pPr>
      <w:r>
        <w:t>3. If an experiment is missing from the UI</w:t>
      </w:r>
    </w:p>
    <w:p>
      <w:pPr>
        <w:pStyle w:val="ListNumber"/>
      </w:pPr>
      <w:r>
        <w:t>Confirm that the Python script completed successfully and printed a run ID or created a run.</w:t>
      </w:r>
    </w:p>
    <w:p>
      <w:pPr>
        <w:pStyle w:val="ListNumber"/>
      </w:pPr>
      <w:r>
        <w:t>Confirm the UI is reading the same `mlruns` directory that the script writes to. Start the UI from the project root with the command above.</w:t>
      </w:r>
    </w:p>
    <w:p>
      <w:pPr>
        <w:pStyle w:val="ListNumber"/>
      </w:pPr>
      <w:r>
        <w:t>Refresh the browser and select the exact experiment name.</w:t>
      </w:r>
    </w:p>
    <w:p>
      <w:pPr>
        <w:pStyle w:val="ListNumber"/>
      </w:pPr>
      <w:r>
        <w:t>Check whether the script explicitly sets a tracking URI. If it does, start the UI against the matching backend store or configure the script and UI to use the same location.</w:t>
      </w:r>
    </w:p>
    <w:p>
      <w:pPr>
        <w:pStyle w:val="ListNumber"/>
      </w:pPr>
      <w:r>
        <w:t>Git warnings about Git not being installed are usually unrelated to whether a run appears in the UI.</w:t>
      </w:r>
    </w:p>
    <w:p>
      <w:pPr>
        <w:pStyle w:val="Heading1"/>
      </w:pPr>
      <w:r>
        <w:t>4. Regression metrics in plain language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Metric</w:t>
            </w:r>
          </w:p>
        </w:tc>
        <w:tc>
          <w:tcPr>
            <w:tcW w:type="dxa" w:w="5040"/>
            <w:shd w:fill="D9EAF7"/>
          </w:tcPr>
          <w:p>
            <w:r>
              <w:t>Beginner interpretation</w:t>
            </w:r>
          </w:p>
        </w:tc>
      </w:tr>
      <w:tr>
        <w:tc>
          <w:tcPr>
            <w:tcW w:type="dxa" w:w="5040"/>
          </w:tcPr>
          <w:p>
            <w:r>
              <w:t>MAE</w:t>
            </w:r>
          </w:p>
        </w:tc>
        <w:tc>
          <w:tcPr>
            <w:tcW w:type="dxa" w:w="5040"/>
          </w:tcPr>
          <w:p>
            <w:r>
              <w:t>Average absolute size of prediction errors, in marks. Lower is generally better.</w:t>
            </w:r>
          </w:p>
        </w:tc>
      </w:tr>
      <w:tr>
        <w:tc>
          <w:tcPr>
            <w:tcW w:type="dxa" w:w="5040"/>
          </w:tcPr>
          <w:p>
            <w:r>
              <w:t>RMSE</w:t>
            </w:r>
          </w:p>
        </w:tc>
        <w:tc>
          <w:tcPr>
            <w:tcW w:type="dxa" w:w="5040"/>
          </w:tcPr>
          <w:p>
            <w:r>
              <w:t>Similar to MAE but gives larger errors more influence. Lower is generally better.</w:t>
            </w:r>
          </w:p>
        </w:tc>
      </w:tr>
      <w:tr>
        <w:tc>
          <w:tcPr>
            <w:tcW w:type="dxa" w:w="5040"/>
          </w:tcPr>
          <w:p>
            <w:r>
              <w:t>R-squared</w:t>
            </w:r>
          </w:p>
        </w:tc>
        <w:tc>
          <w:tcPr>
            <w:tcW w:type="dxa" w:w="5040"/>
          </w:tcPr>
          <w:p>
            <w:r>
              <w:t>Compares model fit with a simple baseline. It can be useful, but should not be interpreted alone.</w:t>
            </w:r>
          </w:p>
        </w:tc>
      </w:tr>
    </w:tbl>
    <w:p>
      <w:pPr>
        <w:pStyle w:val="Heading1"/>
      </w:pPr>
      <w:r>
        <w:t>5. Student submission checklist</w:t>
      </w:r>
    </w:p>
    <w:p>
      <w:pPr>
        <w:pStyle w:val="ListBullet"/>
      </w:pPr>
      <w:r>
        <w:t>Submit the requested modified Python or configuration files.</w:t>
      </w:r>
    </w:p>
    <w:p>
      <w:pPr>
        <w:pStyle w:val="ListBullet"/>
      </w:pPr>
      <w:r>
        <w:t>Include terminal output or screenshots requested by each lab.</w:t>
      </w:r>
    </w:p>
    <w:p>
      <w:pPr>
        <w:pStyle w:val="ListBullet"/>
      </w:pPr>
      <w:r>
        <w:t>Include short explanations in your own words.</w:t>
      </w:r>
    </w:p>
    <w:p>
      <w:pPr>
        <w:pStyle w:val="ListBullet"/>
      </w:pPr>
      <w:r>
        <w:t>Do not submit real personal/student data; use the supplied invented dataset.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