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5746D" w14:textId="77777777" w:rsidR="00A1037E" w:rsidRPr="00A1037E" w:rsidRDefault="00A1037E" w:rsidP="00A1037E">
      <w:pPr>
        <w:shd w:val="clear" w:color="auto" w:fill="FFFFFF"/>
        <w:spacing w:after="240" w:line="825" w:lineRule="atLeast"/>
        <w:outlineLvl w:val="2"/>
        <w:rPr>
          <w:rFonts w:ascii="db_helvethaica_x" w:eastAsia="Times New Roman" w:hAnsi="db_helvethaica_x" w:cs="Times New Roman"/>
          <w:b/>
          <w:bCs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b/>
          <w:bCs/>
          <w:spacing w:val="15"/>
          <w:kern w:val="0"/>
          <w:sz w:val="24"/>
          <w:szCs w:val="24"/>
          <w:cs/>
          <w14:ligatures w14:val="none"/>
        </w:rPr>
        <w:t xml:space="preserve">สินเชื่อ </w:t>
      </w:r>
      <w:r w:rsidRPr="00A1037E">
        <w:rPr>
          <w:rFonts w:ascii="db_helvethaica_x" w:eastAsia="Times New Roman" w:hAnsi="db_helvethaica_x" w:cs="Times New Roman"/>
          <w:b/>
          <w:bCs/>
          <w:spacing w:val="15"/>
          <w:kern w:val="0"/>
          <w:sz w:val="24"/>
          <w:szCs w:val="24"/>
          <w14:ligatures w14:val="none"/>
        </w:rPr>
        <w:t xml:space="preserve">SME </w:t>
      </w:r>
      <w:r w:rsidRPr="00A1037E">
        <w:rPr>
          <w:rFonts w:ascii="db_helvethaica_x" w:eastAsia="Times New Roman" w:hAnsi="db_helvethaica_x" w:cs="Angsana New"/>
          <w:b/>
          <w:bCs/>
          <w:spacing w:val="15"/>
          <w:kern w:val="0"/>
          <w:sz w:val="24"/>
          <w:szCs w:val="24"/>
          <w:cs/>
          <w14:ligatures w14:val="none"/>
        </w:rPr>
        <w:t>กล้าให้เต็ม</w:t>
      </w:r>
      <w:r w:rsidRPr="00A1037E">
        <w:rPr>
          <w:rFonts w:ascii="db_helvethaica_x" w:eastAsia="Times New Roman" w:hAnsi="db_helvethaica_x" w:cs="Times New Roman"/>
          <w:b/>
          <w:bCs/>
          <w:spacing w:val="15"/>
          <w:kern w:val="0"/>
          <w:sz w:val="24"/>
          <w:szCs w:val="24"/>
          <w14:ligatures w14:val="none"/>
        </w:rPr>
        <w:t>Speed</w:t>
      </w:r>
    </w:p>
    <w:p w14:paraId="49877BEE" w14:textId="28551857" w:rsidR="00A1037E" w:rsidRPr="00A1037E" w:rsidRDefault="00A1037E" w:rsidP="00A1037E">
      <w:pPr>
        <w:shd w:val="clear" w:color="auto" w:fill="FFFFFF"/>
        <w:spacing w:after="0" w:line="480" w:lineRule="atLeast"/>
        <w:outlineLvl w:val="3"/>
        <w:rPr>
          <w:rFonts w:ascii="db_helvethaica_x" w:eastAsia="Times New Roman" w:hAnsi="db_helvethaica_x" w:cs="Times New Roman"/>
          <w:color w:val="4C4C4C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373737"/>
          <w:spacing w:val="15"/>
          <w:kern w:val="0"/>
          <w:sz w:val="24"/>
          <w:szCs w:val="24"/>
          <w:cs/>
          <w14:ligatures w14:val="none"/>
        </w:rPr>
        <w:t xml:space="preserve">สินเชื่อ </w:t>
      </w:r>
      <w:r w:rsidRPr="00A1037E">
        <w:rPr>
          <w:rFonts w:ascii="db_helvethaica_x" w:eastAsia="Times New Roman" w:hAnsi="db_helvethaica_x" w:cs="Times New Roman"/>
          <w:color w:val="373737"/>
          <w:spacing w:val="15"/>
          <w:kern w:val="0"/>
          <w:sz w:val="24"/>
          <w:szCs w:val="24"/>
          <w14:ligatures w14:val="none"/>
        </w:rPr>
        <w:t xml:space="preserve">SME </w:t>
      </w:r>
      <w:r w:rsidRPr="00A1037E">
        <w:rPr>
          <w:rFonts w:ascii="db_helvethaica_x" w:eastAsia="Times New Roman" w:hAnsi="db_helvethaica_x" w:cs="Angsana New"/>
          <w:color w:val="373737"/>
          <w:spacing w:val="15"/>
          <w:kern w:val="0"/>
          <w:sz w:val="24"/>
          <w:szCs w:val="24"/>
          <w:cs/>
          <w14:ligatures w14:val="none"/>
        </w:rPr>
        <w:t>กล้าให้ เต็ม</w:t>
      </w:r>
      <w:r w:rsidRPr="00A1037E">
        <w:rPr>
          <w:rFonts w:ascii="db_helvethaica_x" w:eastAsia="Times New Roman" w:hAnsi="db_helvethaica_x" w:cs="Times New Roman"/>
          <w:color w:val="373737"/>
          <w:spacing w:val="15"/>
          <w:kern w:val="0"/>
          <w:sz w:val="24"/>
          <w:szCs w:val="24"/>
          <w14:ligatures w14:val="none"/>
        </w:rPr>
        <w:t>Speed  </w:t>
      </w:r>
      <w:r w:rsidRPr="00A1037E">
        <w:rPr>
          <w:rFonts w:ascii="db_helvethaica_x" w:eastAsia="Times New Roman" w:hAnsi="db_helvethaica_x" w:cs="Angsana New"/>
          <w:color w:val="373737"/>
          <w:spacing w:val="15"/>
          <w:kern w:val="0"/>
          <w:sz w:val="24"/>
          <w:szCs w:val="24"/>
          <w:cs/>
          <w14:ligatures w14:val="none"/>
        </w:rPr>
        <w:t>แบบไม่มีหลักทรัพย์ค้ำประกันสำหรับนิติบุคคล</w:t>
      </w:r>
      <w:r w:rsidRPr="00A1037E">
        <w:rPr>
          <w:rFonts w:ascii="db_helvethaica_x" w:eastAsia="Times New Roman" w:hAnsi="db_helvethaica_x" w:cs="Times New Roman"/>
          <w:color w:val="373737"/>
          <w:spacing w:val="15"/>
          <w:kern w:val="0"/>
          <w:sz w:val="24"/>
          <w:szCs w:val="24"/>
          <w14:ligatures w14:val="none"/>
        </w:rPr>
        <w:br/>
      </w:r>
      <w:r w:rsidRPr="00A1037E">
        <w:rPr>
          <w:rFonts w:ascii="db_helvethaica_x" w:eastAsia="Times New Roman" w:hAnsi="db_helvethaica_x" w:cs="Angsana New"/>
          <w:color w:val="373737"/>
          <w:spacing w:val="15"/>
          <w:kern w:val="0"/>
          <w:sz w:val="24"/>
          <w:szCs w:val="24"/>
          <w:cs/>
          <w14:ligatures w14:val="none"/>
        </w:rPr>
        <w:t xml:space="preserve">วงเงินสินเชื่อสูงสุดไม่เกิน </w:t>
      </w:r>
      <w:r w:rsidRPr="00A1037E">
        <w:rPr>
          <w:rFonts w:ascii="db_helvethaica_x" w:eastAsia="Times New Roman" w:hAnsi="db_helvethaica_x" w:cs="Times New Roman"/>
          <w:color w:val="373737"/>
          <w:spacing w:val="15"/>
          <w:kern w:val="0"/>
          <w:sz w:val="24"/>
          <w:szCs w:val="24"/>
          <w14:ligatures w14:val="none"/>
        </w:rPr>
        <w:t xml:space="preserve">10 </w:t>
      </w:r>
      <w:r w:rsidRPr="00A1037E">
        <w:rPr>
          <w:rFonts w:ascii="db_helvethaica_x" w:eastAsia="Times New Roman" w:hAnsi="db_helvethaica_x" w:cs="Angsana New"/>
          <w:color w:val="373737"/>
          <w:spacing w:val="15"/>
          <w:kern w:val="0"/>
          <w:sz w:val="24"/>
          <w:szCs w:val="24"/>
          <w:cs/>
          <w14:ligatures w14:val="none"/>
        </w:rPr>
        <w:t xml:space="preserve">ล้านบาท อนุมัติเงินเร็วทันใจภายใน </w:t>
      </w:r>
      <w:r w:rsidRPr="00A1037E">
        <w:rPr>
          <w:rFonts w:ascii="db_helvethaica_x" w:eastAsia="Times New Roman" w:hAnsi="db_helvethaica_x" w:cs="Times New Roman"/>
          <w:color w:val="373737"/>
          <w:spacing w:val="15"/>
          <w:kern w:val="0"/>
          <w:sz w:val="24"/>
          <w:szCs w:val="24"/>
          <w14:ligatures w14:val="none"/>
        </w:rPr>
        <w:t xml:space="preserve">5 </w:t>
      </w:r>
      <w:r w:rsidRPr="00A1037E">
        <w:rPr>
          <w:rFonts w:ascii="db_helvethaica_x" w:eastAsia="Times New Roman" w:hAnsi="db_helvethaica_x" w:cs="Angsana New"/>
          <w:color w:val="373737"/>
          <w:spacing w:val="15"/>
          <w:kern w:val="0"/>
          <w:sz w:val="24"/>
          <w:szCs w:val="24"/>
          <w:cs/>
          <w14:ligatures w14:val="none"/>
        </w:rPr>
        <w:t>วันทำการ</w:t>
      </w:r>
      <w:r w:rsidRPr="00A1037E">
        <w:rPr>
          <w:rFonts w:ascii="db_helvethaica_x" w:eastAsia="Times New Roman" w:hAnsi="db_helvethaica_x" w:cs="Times New Roman"/>
          <w:color w:val="373737"/>
          <w:spacing w:val="15"/>
          <w:kern w:val="0"/>
          <w:sz w:val="24"/>
          <w:szCs w:val="24"/>
          <w14:ligatures w14:val="none"/>
        </w:rPr>
        <w:t>   </w:t>
      </w:r>
      <w:r w:rsidRPr="00A1037E">
        <w:rPr>
          <w:rFonts w:ascii="db_helvethaica_x" w:eastAsia="Times New Roman" w:hAnsi="db_helvethaica_x" w:cs="Angsana New"/>
          <w:color w:val="373737"/>
          <w:spacing w:val="15"/>
          <w:kern w:val="0"/>
          <w:sz w:val="24"/>
          <w:szCs w:val="24"/>
          <w:cs/>
          <w14:ligatures w14:val="none"/>
        </w:rPr>
        <w:t xml:space="preserve">สินเชื่อ </w:t>
      </w:r>
      <w:r w:rsidRPr="00A1037E">
        <w:rPr>
          <w:rFonts w:ascii="db_helvethaica_x" w:eastAsia="Times New Roman" w:hAnsi="db_helvethaica_x" w:cs="Times New Roman"/>
          <w:color w:val="373737"/>
          <w:spacing w:val="15"/>
          <w:kern w:val="0"/>
          <w:sz w:val="24"/>
          <w:szCs w:val="24"/>
          <w14:ligatures w14:val="none"/>
        </w:rPr>
        <w:t xml:space="preserve">SME </w:t>
      </w:r>
      <w:r w:rsidRPr="00A1037E">
        <w:rPr>
          <w:rFonts w:ascii="db_helvethaica_x" w:eastAsia="Times New Roman" w:hAnsi="db_helvethaica_x" w:cs="Angsana New"/>
          <w:color w:val="373737"/>
          <w:spacing w:val="15"/>
          <w:kern w:val="0"/>
          <w:sz w:val="24"/>
          <w:szCs w:val="24"/>
          <w:cs/>
          <w14:ligatures w14:val="none"/>
        </w:rPr>
        <w:t xml:space="preserve">กล้าให้เต็ม </w:t>
      </w:r>
      <w:r w:rsidRPr="00A1037E">
        <w:rPr>
          <w:rFonts w:ascii="db_helvethaica_x" w:eastAsia="Times New Roman" w:hAnsi="db_helvethaica_x" w:cs="Times New Roman"/>
          <w:color w:val="373737"/>
          <w:spacing w:val="15"/>
          <w:kern w:val="0"/>
          <w:sz w:val="24"/>
          <w:szCs w:val="24"/>
          <w14:ligatures w14:val="none"/>
        </w:rPr>
        <w:t xml:space="preserve">Speed </w:t>
      </w:r>
      <w:r w:rsidRPr="00A1037E">
        <w:rPr>
          <w:rFonts w:ascii="db_helvethaica_x" w:eastAsia="Times New Roman" w:hAnsi="db_helvethaica_x" w:cs="Angsana New"/>
          <w:color w:val="373737"/>
          <w:spacing w:val="15"/>
          <w:kern w:val="0"/>
          <w:sz w:val="24"/>
          <w:szCs w:val="24"/>
          <w:cs/>
          <w14:ligatures w14:val="none"/>
        </w:rPr>
        <w:t>เป็นสินเชื่อที่มีระยะเวลา (</w:t>
      </w:r>
      <w:r w:rsidRPr="00A1037E">
        <w:rPr>
          <w:rFonts w:ascii="db_helvethaica_x" w:eastAsia="Times New Roman" w:hAnsi="db_helvethaica_x" w:cs="Times New Roman"/>
          <w:color w:val="373737"/>
          <w:spacing w:val="15"/>
          <w:kern w:val="0"/>
          <w:sz w:val="24"/>
          <w:szCs w:val="24"/>
          <w14:ligatures w14:val="none"/>
        </w:rPr>
        <w:t xml:space="preserve">Term Loan) </w:t>
      </w:r>
      <w:r w:rsidRPr="00A1037E">
        <w:rPr>
          <w:rFonts w:ascii="db_helvethaica_x" w:eastAsia="Times New Roman" w:hAnsi="db_helvethaica_x" w:cs="Angsana New"/>
          <w:color w:val="373737"/>
          <w:spacing w:val="15"/>
          <w:kern w:val="0"/>
          <w:sz w:val="24"/>
          <w:szCs w:val="24"/>
          <w:cs/>
          <w14:ligatures w14:val="none"/>
        </w:rPr>
        <w:t>ที่ไม่ใช้หลักทรัพย์ค้ำประกัน สำหรับผู้ประกอบการรายย่อยประเภทบุคคลธรรมดาและนิติบุคคล โดยมีวัตถุประสงค์เพื่อใช้เป็นเงินทุนหมุนเวียน เสริมสภาพคล่อง หรือขยายกิจการ คิดอัตราดอกเบี้ยแบบลดต้นลดดอก มีการกำหนดระยะการชำระคืนที่แน่นอน ตามที่ได้ตกลงกันไว้ล่วงหน้าระหว่างธนาคารกับลูกค้าโดยชำระเงินต้น พร้อมดอกเบี้ยเป็นงวดรายเดือน เดือนละเท่า ๆ กัน ตลอดอายุสัญญา</w:t>
      </w:r>
      <w:r w:rsidRPr="00A1037E">
        <w:rPr>
          <w:rFonts w:ascii="db_helvethaica_x" w:eastAsia="Times New Roman" w:hAnsi="db_helvethaica_x" w:cs="Times New Roman"/>
          <w:color w:val="373737"/>
          <w:spacing w:val="15"/>
          <w:kern w:val="0"/>
          <w:sz w:val="24"/>
          <w:szCs w:val="24"/>
          <w14:ligatures w14:val="none"/>
        </w:rPr>
        <w:t> </w:t>
      </w:r>
      <w:r w:rsidRPr="00A1037E">
        <w:rPr>
          <w:rFonts w:ascii="db_helvethaica_x" w:eastAsia="Times New Roman" w:hAnsi="db_helvethaica_x" w:cs="Times New Roman"/>
          <w:color w:val="4C4C4C"/>
          <w:kern w:val="0"/>
          <w:sz w:val="24"/>
          <w:szCs w:val="24"/>
          <w14:ligatures w14:val="none"/>
        </w:rPr>
        <w:t> </w:t>
      </w:r>
    </w:p>
    <w:p w14:paraId="254BC0DF" w14:textId="20BD3271" w:rsidR="00A1037E" w:rsidRPr="00A1037E" w:rsidRDefault="00A1037E" w:rsidP="00A1037E">
      <w:pPr>
        <w:pStyle w:val="Heading3"/>
        <w:shd w:val="clear" w:color="auto" w:fill="FFFFFF"/>
        <w:spacing w:before="0" w:beforeAutospacing="0" w:after="240" w:afterAutospacing="0" w:line="825" w:lineRule="atLeast"/>
        <w:rPr>
          <w:rFonts w:ascii="db_helvethaica_x" w:hAnsi="db_helvethaica_x"/>
          <w:color w:val="013CA6"/>
          <w:spacing w:val="15"/>
          <w:sz w:val="24"/>
          <w:szCs w:val="24"/>
        </w:rPr>
      </w:pPr>
      <w:r w:rsidRPr="00A1037E">
        <w:rPr>
          <w:rStyle w:val="Strong"/>
          <w:rFonts w:ascii="db_helvethaica_x" w:hAnsi="db_helvethaica_x" w:cs="Angsana New" w:hint="cs"/>
          <w:color w:val="013CA6"/>
          <w:spacing w:val="15"/>
          <w:sz w:val="24"/>
          <w:szCs w:val="24"/>
          <w:cs/>
        </w:rPr>
        <w:t>สิน</w:t>
      </w:r>
      <w:r w:rsidRPr="00A1037E">
        <w:rPr>
          <w:rStyle w:val="Strong"/>
          <w:rFonts w:ascii="db_helvethaica_x" w:hAnsi="db_helvethaica_x" w:cs="Angsana New"/>
          <w:color w:val="013CA6"/>
          <w:spacing w:val="15"/>
          <w:sz w:val="24"/>
          <w:szCs w:val="24"/>
          <w:cs/>
        </w:rPr>
        <w:t>เชื่อเพื่อธุรกิจสำหรับผู้ประกอบการรายย่อย เพื่อขยายธุรกิจเป็นเงินทุนหมุนเวียน หรือเสริมสภาพคล่อง</w:t>
      </w:r>
      <w:r w:rsidRPr="00A1037E">
        <w:rPr>
          <w:rFonts w:ascii="db_helvethaica_x" w:hAnsi="db_helvethaica_x" w:cs="Angsana New"/>
          <w:color w:val="013CA6"/>
          <w:spacing w:val="15"/>
          <w:sz w:val="24"/>
          <w:szCs w:val="24"/>
          <w:cs/>
        </w:rPr>
        <w:t>อัตราดอกเบี้ย</w:t>
      </w:r>
    </w:p>
    <w:p w14:paraId="33D3054E" w14:textId="77777777" w:rsidR="00A1037E" w:rsidRPr="00A1037E" w:rsidRDefault="00A1037E" w:rsidP="00A1037E">
      <w:pPr>
        <w:spacing w:after="240" w:line="825" w:lineRule="atLeast"/>
        <w:outlineLvl w:val="2"/>
        <w:rPr>
          <w:rFonts w:ascii="db_helvethaica_x" w:eastAsia="Times New Roman" w:hAnsi="db_helvethaica_x" w:cs="Times New Roman"/>
          <w:b/>
          <w:bCs/>
          <w:color w:val="013CA6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b/>
          <w:bCs/>
          <w:color w:val="013CA6"/>
          <w:spacing w:val="15"/>
          <w:kern w:val="0"/>
          <w:sz w:val="24"/>
          <w:szCs w:val="24"/>
          <w:cs/>
          <w14:ligatures w14:val="none"/>
        </w:rPr>
        <w:t>วงเงินสินเชื่อ</w:t>
      </w:r>
    </w:p>
    <w:p w14:paraId="417F5050" w14:textId="77777777" w:rsidR="00A1037E" w:rsidRPr="00A1037E" w:rsidRDefault="00A1037E" w:rsidP="00A1037E">
      <w:pPr>
        <w:numPr>
          <w:ilvl w:val="0"/>
          <w:numId w:val="1"/>
        </w:numPr>
        <w:spacing w:before="100" w:beforeAutospacing="1" w:after="180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 xml:space="preserve">วงเงินสินเชื่อสูงสุด </w:t>
      </w:r>
      <w:r w:rsidRPr="00A1037E"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  <w:t xml:space="preserve">10 </w:t>
      </w: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ล้านบาท* สำหรับลูกค้านิติบุคคล</w:t>
      </w:r>
    </w:p>
    <w:p w14:paraId="4C38D1C5" w14:textId="77777777" w:rsidR="00A1037E" w:rsidRPr="00A1037E" w:rsidRDefault="00A1037E" w:rsidP="00A1037E">
      <w:pPr>
        <w:numPr>
          <w:ilvl w:val="0"/>
          <w:numId w:val="1"/>
        </w:numPr>
        <w:spacing w:before="100" w:beforeAutospacing="1" w:after="180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วงเงินสินเชื่อสูงสุด</w:t>
      </w:r>
      <w:r w:rsidRPr="00A1037E"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  <w:t xml:space="preserve">    2 </w:t>
      </w: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ล้านบาท* สำหรับลูกค้าบุคคลธรรมดา</w:t>
      </w:r>
      <w:r w:rsidRPr="00A1037E"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  <w:t> </w:t>
      </w:r>
    </w:p>
    <w:p w14:paraId="50408597" w14:textId="77777777" w:rsidR="00A1037E" w:rsidRPr="00A1037E" w:rsidRDefault="00A1037E" w:rsidP="00A1037E">
      <w:pPr>
        <w:spacing w:after="240" w:line="825" w:lineRule="atLeast"/>
        <w:outlineLvl w:val="2"/>
        <w:rPr>
          <w:rFonts w:ascii="db_helvethaica_x" w:eastAsia="Times New Roman" w:hAnsi="db_helvethaica_x" w:cs="Times New Roman"/>
          <w:b/>
          <w:bCs/>
          <w:color w:val="013CA6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b/>
          <w:bCs/>
          <w:color w:val="013CA6"/>
          <w:spacing w:val="15"/>
          <w:kern w:val="0"/>
          <w:sz w:val="24"/>
          <w:szCs w:val="24"/>
          <w:cs/>
          <w14:ligatures w14:val="none"/>
        </w:rPr>
        <w:t>ระยะเวลาผ่อนชำระ</w:t>
      </w:r>
    </w:p>
    <w:p w14:paraId="5651D92E" w14:textId="77777777" w:rsidR="00A1037E" w:rsidRPr="00A1037E" w:rsidRDefault="00A1037E" w:rsidP="00A1037E">
      <w:pPr>
        <w:numPr>
          <w:ilvl w:val="0"/>
          <w:numId w:val="2"/>
        </w:numPr>
        <w:spacing w:before="100" w:beforeAutospacing="1" w:after="180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 xml:space="preserve">ระยะเวลาผ่อนนานสูงสุด </w:t>
      </w:r>
      <w:r w:rsidRPr="00A1037E"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  <w:t xml:space="preserve">10 </w:t>
      </w: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ปี* สำหรับลูกค้านิติบุคคล</w:t>
      </w:r>
    </w:p>
    <w:p w14:paraId="1D05A60F" w14:textId="77777777" w:rsidR="00A1037E" w:rsidRPr="00A1037E" w:rsidRDefault="00A1037E" w:rsidP="00A1037E">
      <w:pPr>
        <w:numPr>
          <w:ilvl w:val="0"/>
          <w:numId w:val="2"/>
        </w:numPr>
        <w:spacing w:before="100" w:beforeAutospacing="1" w:after="180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ระยะเวลาผ่อนนานสูงสุด</w:t>
      </w:r>
      <w:r w:rsidRPr="00A1037E"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  <w:t xml:space="preserve">    5 </w:t>
      </w: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ปี* สำหรับลูกค้าบุคคลธรรมดา</w:t>
      </w:r>
    </w:p>
    <w:p w14:paraId="62756A45" w14:textId="77777777" w:rsidR="00A1037E" w:rsidRPr="00A1037E" w:rsidRDefault="00A1037E" w:rsidP="00A1037E">
      <w:pPr>
        <w:spacing w:after="240" w:line="825" w:lineRule="atLeast"/>
        <w:outlineLvl w:val="2"/>
        <w:rPr>
          <w:rFonts w:ascii="db_helvethaica_x" w:eastAsia="Times New Roman" w:hAnsi="db_helvethaica_x" w:cs="Times New Roman"/>
          <w:b/>
          <w:bCs/>
          <w:color w:val="013CA6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b/>
          <w:bCs/>
          <w:color w:val="013CA6"/>
          <w:spacing w:val="15"/>
          <w:kern w:val="0"/>
          <w:sz w:val="24"/>
          <w:szCs w:val="24"/>
          <w:cs/>
          <w14:ligatures w14:val="none"/>
        </w:rPr>
        <w:t>อัตราดอกเบี้ย</w:t>
      </w:r>
    </w:p>
    <w:p w14:paraId="4D7ACD5B" w14:textId="77777777" w:rsidR="00A1037E" w:rsidRPr="00A1037E" w:rsidRDefault="00A1037E" w:rsidP="00A1037E">
      <w:pPr>
        <w:numPr>
          <w:ilvl w:val="0"/>
          <w:numId w:val="3"/>
        </w:numPr>
        <w:spacing w:before="100" w:beforeAutospacing="1" w:after="180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 xml:space="preserve">สำหรับผู้กู้นิติบุคคล เท่ากับ </w:t>
      </w:r>
      <w:r w:rsidRPr="00A1037E"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  <w:t xml:space="preserve">MRR+6.70% </w:t>
      </w: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ต่อปี*</w:t>
      </w:r>
    </w:p>
    <w:p w14:paraId="7B24F24C" w14:textId="77777777" w:rsidR="00A1037E" w:rsidRPr="00A1037E" w:rsidRDefault="00A1037E" w:rsidP="00A1037E">
      <w:pPr>
        <w:numPr>
          <w:ilvl w:val="0"/>
          <w:numId w:val="3"/>
        </w:numPr>
        <w:spacing w:before="100" w:beforeAutospacing="1" w:after="180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 xml:space="preserve">สำหรับผู้กู้บุคคลธรรมดา เท่ากับ </w:t>
      </w:r>
      <w:r w:rsidRPr="00A1037E"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  <w:t xml:space="preserve">MRR+7.80% </w:t>
      </w: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ต่อปี*</w:t>
      </w:r>
    </w:p>
    <w:p w14:paraId="5370506F" w14:textId="77777777" w:rsidR="00A1037E" w:rsidRPr="00A1037E" w:rsidRDefault="00A1037E" w:rsidP="00A1037E">
      <w:pPr>
        <w:spacing w:after="0" w:line="240" w:lineRule="auto"/>
        <w:rPr>
          <w:rFonts w:ascii="db_helvethaica_x" w:eastAsia="Times New Roman" w:hAnsi="db_helvethaica_x" w:cs="Times New Roman"/>
          <w:color w:val="4C4C4C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Times New Roman"/>
          <w:color w:val="4C4C4C"/>
          <w:kern w:val="0"/>
          <w:sz w:val="24"/>
          <w:szCs w:val="24"/>
          <w14:ligatures w14:val="none"/>
        </w:rPr>
        <w:br/>
      </w:r>
      <w:r w:rsidRPr="00A1037E">
        <w:rPr>
          <w:rFonts w:ascii="db_helvethaica_x" w:eastAsia="Times New Roman" w:hAnsi="db_helvethaica_x" w:cs="Angsana New"/>
          <w:b/>
          <w:bCs/>
          <w:color w:val="4C4C4C"/>
          <w:kern w:val="0"/>
          <w:sz w:val="24"/>
          <w:szCs w:val="24"/>
          <w:cs/>
          <w14:ligatures w14:val="none"/>
        </w:rPr>
        <w:t>หมายเหตุ :</w:t>
      </w:r>
      <w:r w:rsidRPr="00A1037E">
        <w:rPr>
          <w:rFonts w:ascii="db_helvethaica_x" w:eastAsia="Times New Roman" w:hAnsi="db_helvethaica_x" w:cs="Times New Roman"/>
          <w:color w:val="4C4C4C"/>
          <w:kern w:val="0"/>
          <w:sz w:val="24"/>
          <w:szCs w:val="24"/>
          <w14:ligatures w14:val="none"/>
        </w:rPr>
        <w:t xml:space="preserve"> MRR </w:t>
      </w:r>
      <w:r w:rsidRPr="00A1037E">
        <w:rPr>
          <w:rFonts w:ascii="db_helvethaica_x" w:eastAsia="Times New Roman" w:hAnsi="db_helvethaica_x" w:cs="Angsana New"/>
          <w:color w:val="4C4C4C"/>
          <w:kern w:val="0"/>
          <w:sz w:val="24"/>
          <w:szCs w:val="24"/>
          <w:cs/>
          <w14:ligatures w14:val="none"/>
        </w:rPr>
        <w:t>อ้างอิงตามประกาศของธนาคาร</w:t>
      </w:r>
    </w:p>
    <w:p w14:paraId="24B5511D" w14:textId="77777777" w:rsidR="00A1037E" w:rsidRPr="00A1037E" w:rsidRDefault="00A1037E" w:rsidP="00A1037E">
      <w:pPr>
        <w:spacing w:after="240" w:line="825" w:lineRule="atLeast"/>
        <w:outlineLvl w:val="2"/>
        <w:rPr>
          <w:rFonts w:ascii="db_helvethaica_x" w:eastAsia="Times New Roman" w:hAnsi="db_helvethaica_x" w:cs="Times New Roman"/>
          <w:b/>
          <w:bCs/>
          <w:color w:val="013CA6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b/>
          <w:bCs/>
          <w:color w:val="013CA6"/>
          <w:spacing w:val="15"/>
          <w:kern w:val="0"/>
          <w:sz w:val="24"/>
          <w:szCs w:val="24"/>
          <w:cs/>
          <w14:ligatures w14:val="none"/>
        </w:rPr>
        <w:t>คุณสมบัติผู้กู้</w:t>
      </w:r>
    </w:p>
    <w:p w14:paraId="5AF57ABC" w14:textId="77777777" w:rsidR="00A1037E" w:rsidRPr="00A1037E" w:rsidRDefault="00A1037E" w:rsidP="00A1037E">
      <w:pPr>
        <w:numPr>
          <w:ilvl w:val="0"/>
          <w:numId w:val="4"/>
        </w:numPr>
        <w:spacing w:before="100" w:beforeAutospacing="1" w:after="180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lastRenderedPageBreak/>
        <w:t xml:space="preserve">นิติบุคคล/บุคคลธรรมดา อายุระหว่าง </w:t>
      </w:r>
      <w:r w:rsidRPr="00A1037E"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  <w:t xml:space="preserve">20 - 65 </w:t>
      </w: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ปี สัญชาติไทย</w:t>
      </w:r>
    </w:p>
    <w:p w14:paraId="1672624B" w14:textId="77777777" w:rsidR="00A1037E" w:rsidRPr="00A1037E" w:rsidRDefault="00A1037E" w:rsidP="00A1037E">
      <w:pPr>
        <w:numPr>
          <w:ilvl w:val="0"/>
          <w:numId w:val="4"/>
        </w:numPr>
        <w:spacing w:before="100" w:beforeAutospacing="1" w:after="180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 xml:space="preserve">มีประสบการณ์ในการทำธุรกิจไม่ต่ำกว่า </w:t>
      </w:r>
      <w:r w:rsidRPr="00A1037E"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  <w:t xml:space="preserve">5 </w:t>
      </w: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ปี (นับจากวันที่จดทะเบียนฯ)</w:t>
      </w:r>
    </w:p>
    <w:p w14:paraId="3D3186E7" w14:textId="77777777" w:rsidR="00A1037E" w:rsidRPr="00A1037E" w:rsidRDefault="00A1037E" w:rsidP="00A1037E">
      <w:pPr>
        <w:numPr>
          <w:ilvl w:val="0"/>
          <w:numId w:val="4"/>
        </w:numPr>
        <w:spacing w:before="100" w:beforeAutospacing="1" w:after="180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ไม่เป็นบุคคลล้มละลายหรือถูกพิทักษ์ทรัพย์</w:t>
      </w:r>
    </w:p>
    <w:p w14:paraId="3011137A" w14:textId="77777777" w:rsidR="00A1037E" w:rsidRPr="00A1037E" w:rsidRDefault="00A1037E" w:rsidP="00A1037E">
      <w:pPr>
        <w:numPr>
          <w:ilvl w:val="0"/>
          <w:numId w:val="4"/>
        </w:numPr>
        <w:spacing w:before="100" w:beforeAutospacing="1" w:after="180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ไม่อยู่ระหว่างปรับโครงสร้างหนี้กับสถาบันการเงินอื่น</w:t>
      </w:r>
    </w:p>
    <w:p w14:paraId="6138CEDA" w14:textId="77777777" w:rsidR="00A1037E" w:rsidRPr="00A1037E" w:rsidRDefault="00A1037E" w:rsidP="00A1037E">
      <w:pPr>
        <w:spacing w:after="240" w:line="825" w:lineRule="atLeast"/>
        <w:outlineLvl w:val="2"/>
        <w:rPr>
          <w:rFonts w:ascii="db_helvethaica_x" w:eastAsia="Times New Roman" w:hAnsi="db_helvethaica_x" w:cs="Times New Roman"/>
          <w:b/>
          <w:bCs/>
          <w:color w:val="013CA6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b/>
          <w:bCs/>
          <w:color w:val="013CA6"/>
          <w:spacing w:val="15"/>
          <w:kern w:val="0"/>
          <w:sz w:val="24"/>
          <w:szCs w:val="24"/>
          <w:cs/>
          <w14:ligatures w14:val="none"/>
        </w:rPr>
        <w:t>ประเภทหลักประกัน</w:t>
      </w:r>
    </w:p>
    <w:p w14:paraId="5B647555" w14:textId="77777777" w:rsidR="00A1037E" w:rsidRPr="00A1037E" w:rsidRDefault="00A1037E" w:rsidP="00A1037E">
      <w:pPr>
        <w:numPr>
          <w:ilvl w:val="0"/>
          <w:numId w:val="5"/>
        </w:numPr>
        <w:spacing w:before="100" w:beforeAutospacing="1" w:after="180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ไม่ใช้หลักประกัน</w:t>
      </w:r>
    </w:p>
    <w:p w14:paraId="7931DB5D" w14:textId="77777777" w:rsidR="00A1037E" w:rsidRPr="00A1037E" w:rsidRDefault="00A1037E" w:rsidP="00A1037E">
      <w:pPr>
        <w:shd w:val="clear" w:color="auto" w:fill="FFFFFF"/>
        <w:spacing w:after="240" w:line="825" w:lineRule="atLeast"/>
        <w:outlineLvl w:val="2"/>
        <w:rPr>
          <w:rFonts w:ascii="db_helvethaica_x" w:eastAsia="Times New Roman" w:hAnsi="db_helvethaica_x" w:cs="Times New Roman"/>
          <w:b/>
          <w:bCs/>
          <w:color w:val="013CA6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b/>
          <w:bCs/>
          <w:color w:val="013CA6"/>
          <w:spacing w:val="15"/>
          <w:kern w:val="0"/>
          <w:sz w:val="24"/>
          <w:szCs w:val="24"/>
          <w:cs/>
          <w14:ligatures w14:val="none"/>
        </w:rPr>
        <w:t>เอกสารประกอบการพิจารณาสินเชื่อ</w:t>
      </w:r>
    </w:p>
    <w:p w14:paraId="08B97D91" w14:textId="77777777" w:rsidR="00A1037E" w:rsidRPr="00A1037E" w:rsidRDefault="00A1037E" w:rsidP="00A1037E">
      <w:pPr>
        <w:shd w:val="clear" w:color="auto" w:fill="F4F6F8"/>
        <w:spacing w:after="240" w:line="825" w:lineRule="atLeast"/>
        <w:outlineLvl w:val="2"/>
        <w:rPr>
          <w:rFonts w:ascii="db_helvethaica_x" w:eastAsia="Times New Roman" w:hAnsi="db_helvethaica_x" w:cs="Times New Roman"/>
          <w:b/>
          <w:bCs/>
          <w:color w:val="013CA6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b/>
          <w:bCs/>
          <w:color w:val="013CA6"/>
          <w:spacing w:val="15"/>
          <w:kern w:val="0"/>
          <w:sz w:val="24"/>
          <w:szCs w:val="24"/>
          <w:cs/>
          <w14:ligatures w14:val="none"/>
        </w:rPr>
        <w:t>กรณีบุคคลธรรมดา</w:t>
      </w:r>
    </w:p>
    <w:p w14:paraId="4F12E40A" w14:textId="77777777" w:rsidR="00A1037E" w:rsidRPr="00A1037E" w:rsidRDefault="00A1037E" w:rsidP="00A1037E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สำเนาบัตรประชาชนและสำเนาทะเบียนบ้านของผู้สมัคร คู่สมรสผู้สมัคร เจ้าของหลักประกัน</w:t>
      </w:r>
    </w:p>
    <w:p w14:paraId="22C32E99" w14:textId="77777777" w:rsidR="00A1037E" w:rsidRPr="00A1037E" w:rsidRDefault="00A1037E" w:rsidP="00A1037E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 xml:space="preserve">เอกสารแสดงรายได้ของกิจการ เช่น </w:t>
      </w:r>
      <w:r w:rsidRPr="00A1037E"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  <w:t xml:space="preserve">Statement </w:t>
      </w: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 xml:space="preserve">ย้อนหลังไม่น้อยกว่า </w:t>
      </w:r>
      <w:r w:rsidRPr="00A1037E"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  <w:t xml:space="preserve">6 </w:t>
      </w: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เดือน หรือเอกสารแสดงรายได้อื่นๆ เช่น บิลการค้า เป็นต้น</w:t>
      </w:r>
    </w:p>
    <w:p w14:paraId="34DF6AB1" w14:textId="77777777" w:rsidR="00A1037E" w:rsidRPr="00A1037E" w:rsidRDefault="00A1037E" w:rsidP="00A1037E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ใบเปลี่ยนชื่อ/นามสกุลของผู้สมัคร คู่สมรสผู้สมัคร เจ้าของหลักประกัน (ถ้ามี)</w:t>
      </w:r>
    </w:p>
    <w:p w14:paraId="7A0CCA3C" w14:textId="77777777" w:rsidR="00A1037E" w:rsidRPr="00A1037E" w:rsidRDefault="00A1037E" w:rsidP="00A1037E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สำเนาทะเบียนสมรส (ถ้ามี)</w:t>
      </w:r>
    </w:p>
    <w:p w14:paraId="57B75A01" w14:textId="77777777" w:rsidR="00A1037E" w:rsidRPr="00A1037E" w:rsidRDefault="00A1037E" w:rsidP="00A1037E">
      <w:pPr>
        <w:numPr>
          <w:ilvl w:val="0"/>
          <w:numId w:val="6"/>
        </w:numPr>
        <w:shd w:val="clear" w:color="auto" w:fill="F4F6F8"/>
        <w:spacing w:before="100" w:beforeAutospacing="1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หนังสือรับรองการจดทะเบียนพาณิชย์ และ / หรือ เอกสารทางราชการอื่น ๆ</w:t>
      </w:r>
    </w:p>
    <w:p w14:paraId="3004BC18" w14:textId="77777777" w:rsidR="00A1037E" w:rsidRPr="00A1037E" w:rsidRDefault="00A1037E" w:rsidP="00A1037E">
      <w:pPr>
        <w:shd w:val="clear" w:color="auto" w:fill="F4F6F8"/>
        <w:spacing w:after="240" w:line="825" w:lineRule="atLeast"/>
        <w:outlineLvl w:val="2"/>
        <w:rPr>
          <w:rFonts w:ascii="db_helvethaica_x" w:eastAsia="Times New Roman" w:hAnsi="db_helvethaica_x" w:cs="Times New Roman"/>
          <w:b/>
          <w:bCs/>
          <w:color w:val="013CA6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b/>
          <w:bCs/>
          <w:color w:val="013CA6"/>
          <w:spacing w:val="15"/>
          <w:kern w:val="0"/>
          <w:sz w:val="24"/>
          <w:szCs w:val="24"/>
          <w:cs/>
          <w14:ligatures w14:val="none"/>
        </w:rPr>
        <w:t>กรณีนิติบุคคล</w:t>
      </w:r>
    </w:p>
    <w:p w14:paraId="40B0B57E" w14:textId="77777777" w:rsidR="00A1037E" w:rsidRPr="00A1037E" w:rsidRDefault="00A1037E" w:rsidP="00A1037E">
      <w:pPr>
        <w:numPr>
          <w:ilvl w:val="0"/>
          <w:numId w:val="7"/>
        </w:numPr>
        <w:shd w:val="clear" w:color="auto" w:fill="F4F6F8"/>
        <w:spacing w:before="100" w:beforeAutospacing="1" w:after="180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 xml:space="preserve">สำเนาบัตรประชาชนและสำเนาทะเบียนบ้านของบุคคลดังต่อไปนี้ กรรมการผู้มีอำนาจลงนาม ผู้ถือหุ้นตั้งแต่ </w:t>
      </w:r>
      <w:r w:rsidRPr="00A1037E"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  <w:t xml:space="preserve">20% </w:t>
      </w: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ขึ้นไปทุกคน/ผู้ค้ำประกันทุกคน/เจ้าของหลักประกัน</w:t>
      </w:r>
    </w:p>
    <w:p w14:paraId="562F7545" w14:textId="77777777" w:rsidR="00A1037E" w:rsidRPr="00A1037E" w:rsidRDefault="00A1037E" w:rsidP="00A1037E">
      <w:pPr>
        <w:numPr>
          <w:ilvl w:val="0"/>
          <w:numId w:val="7"/>
        </w:numPr>
        <w:shd w:val="clear" w:color="auto" w:fill="F4F6F8"/>
        <w:spacing w:before="100" w:beforeAutospacing="1" w:after="180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 xml:space="preserve">สำเนาหนังสือรับรองการจดทะเบียนนิติบุคคล และสำเนาวัตถุประสงค์ของนิติบุคคล (ไม่เกิน </w:t>
      </w:r>
      <w:r w:rsidRPr="00A1037E"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  <w:t xml:space="preserve">3 </w:t>
      </w: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เดือน)</w:t>
      </w:r>
    </w:p>
    <w:p w14:paraId="75B2B161" w14:textId="77777777" w:rsidR="00A1037E" w:rsidRPr="00A1037E" w:rsidRDefault="00A1037E" w:rsidP="00A1037E">
      <w:pPr>
        <w:numPr>
          <w:ilvl w:val="0"/>
          <w:numId w:val="7"/>
        </w:numPr>
        <w:shd w:val="clear" w:color="auto" w:fill="F4F6F8"/>
        <w:spacing w:before="100" w:beforeAutospacing="1" w:after="180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สำเนาหนังสือบริคณห์สนธิ และข้อบังคับของนิติบุคคล และสำเนาตราประทับ</w:t>
      </w:r>
    </w:p>
    <w:p w14:paraId="634BC3DB" w14:textId="77777777" w:rsidR="00A1037E" w:rsidRPr="00A1037E" w:rsidRDefault="00A1037E" w:rsidP="00A1037E">
      <w:pPr>
        <w:numPr>
          <w:ilvl w:val="0"/>
          <w:numId w:val="7"/>
        </w:numPr>
        <w:shd w:val="clear" w:color="auto" w:fill="F4F6F8"/>
        <w:spacing w:before="100" w:beforeAutospacing="1" w:after="180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 xml:space="preserve">สำเนาทะเบียนผู้ถือหุ้น (ไม่เกิน </w:t>
      </w:r>
      <w:r w:rsidRPr="00A1037E"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  <w:t xml:space="preserve">3 </w:t>
      </w: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เดือน)</w:t>
      </w:r>
    </w:p>
    <w:p w14:paraId="6CA59EDE" w14:textId="77777777" w:rsidR="00A1037E" w:rsidRPr="00A1037E" w:rsidRDefault="00A1037E" w:rsidP="00A1037E">
      <w:pPr>
        <w:numPr>
          <w:ilvl w:val="0"/>
          <w:numId w:val="7"/>
        </w:numPr>
        <w:shd w:val="clear" w:color="auto" w:fill="F4F6F8"/>
        <w:spacing w:before="100" w:beforeAutospacing="1" w:after="180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สำเนารายการจดทะเบียนจัดตั้ง (บอจ.</w:t>
      </w:r>
      <w:r w:rsidRPr="00A1037E"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  <w:t>3)</w:t>
      </w:r>
    </w:p>
    <w:p w14:paraId="28CCA396" w14:textId="77777777" w:rsidR="00A1037E" w:rsidRPr="00A1037E" w:rsidRDefault="00A1037E" w:rsidP="00A1037E">
      <w:pPr>
        <w:numPr>
          <w:ilvl w:val="0"/>
          <w:numId w:val="7"/>
        </w:numPr>
        <w:shd w:val="clear" w:color="auto" w:fill="F4F6F8"/>
        <w:spacing w:before="100" w:beforeAutospacing="1" w:after="180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lastRenderedPageBreak/>
        <w:t>สำเนารายการจดทะเบียนแก้ไขเพิ่มเติม และ/หรือ มติพิเศษ (บอจ.</w:t>
      </w:r>
      <w:r w:rsidRPr="00A1037E"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  <w:t>4) (</w:t>
      </w: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ถ้ามี)</w:t>
      </w:r>
    </w:p>
    <w:p w14:paraId="4DAC6B90" w14:textId="77777777" w:rsidR="00A1037E" w:rsidRPr="00A1037E" w:rsidRDefault="00A1037E" w:rsidP="00A1037E">
      <w:pPr>
        <w:numPr>
          <w:ilvl w:val="0"/>
          <w:numId w:val="7"/>
        </w:numPr>
        <w:shd w:val="clear" w:color="auto" w:fill="F4F6F8"/>
        <w:spacing w:before="100" w:beforeAutospacing="1" w:after="180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 xml:space="preserve">งบการเงิน ฉบับยื่นสรรพากรปีล่าสุด และย้อนหลัง </w:t>
      </w:r>
      <w:r w:rsidRPr="00A1037E"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  <w:t xml:space="preserve">2 </w:t>
      </w: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ปี</w:t>
      </w:r>
    </w:p>
    <w:p w14:paraId="6AA74462" w14:textId="77777777" w:rsidR="00A1037E" w:rsidRPr="00A1037E" w:rsidRDefault="00A1037E" w:rsidP="00A1037E">
      <w:pPr>
        <w:numPr>
          <w:ilvl w:val="0"/>
          <w:numId w:val="7"/>
        </w:numPr>
        <w:shd w:val="clear" w:color="auto" w:fill="F4F6F8"/>
        <w:spacing w:before="100" w:beforeAutospacing="1" w:after="180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 xml:space="preserve">เอกสารใบสรุปภาษีมูลค่าเพิ่ม/ภาษีหัก ณ ที่จ่าย อย่างน้อย </w:t>
      </w:r>
      <w:r w:rsidRPr="00A1037E"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  <w:t xml:space="preserve">6 </w:t>
      </w: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เดือน (ถ้ามี)</w:t>
      </w:r>
    </w:p>
    <w:p w14:paraId="2DF751F9" w14:textId="77777777" w:rsidR="00A1037E" w:rsidRPr="00A1037E" w:rsidRDefault="00A1037E" w:rsidP="00A1037E">
      <w:pPr>
        <w:numPr>
          <w:ilvl w:val="0"/>
          <w:numId w:val="7"/>
        </w:numPr>
        <w:shd w:val="clear" w:color="auto" w:fill="F4F6F8"/>
        <w:spacing w:before="100" w:beforeAutospacing="1" w:after="180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 xml:space="preserve">เอกสารแสดงรายได้ของกิจการ เช่น </w:t>
      </w:r>
      <w:r w:rsidRPr="00A1037E"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  <w:t xml:space="preserve">Statement </w:t>
      </w: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 xml:space="preserve">ย้อนหลังไม่น้อยกว่า </w:t>
      </w:r>
      <w:r w:rsidRPr="00A1037E"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  <w:t xml:space="preserve">6 </w:t>
      </w: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เดือน</w:t>
      </w:r>
    </w:p>
    <w:p w14:paraId="0410864B" w14:textId="77777777" w:rsidR="00A1037E" w:rsidRPr="00A1037E" w:rsidRDefault="00A1037E" w:rsidP="00A1037E">
      <w:pPr>
        <w:numPr>
          <w:ilvl w:val="0"/>
          <w:numId w:val="7"/>
        </w:numPr>
        <w:shd w:val="clear" w:color="auto" w:fill="F4F6F8"/>
        <w:spacing w:before="100" w:beforeAutospacing="1" w:line="330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color w:val="4C4C4C"/>
          <w:spacing w:val="15"/>
          <w:kern w:val="0"/>
          <w:sz w:val="24"/>
          <w:szCs w:val="24"/>
          <w:cs/>
          <w14:ligatures w14:val="none"/>
        </w:rPr>
        <w:t>เอกสารแสดงรายได้อื่นๆ เช่น บิลการค้า</w:t>
      </w:r>
    </w:p>
    <w:p w14:paraId="106F11D5" w14:textId="77777777" w:rsidR="00A1037E" w:rsidRPr="00A1037E" w:rsidRDefault="00A1037E" w:rsidP="00A1037E">
      <w:pPr>
        <w:pStyle w:val="ListParagraph"/>
        <w:numPr>
          <w:ilvl w:val="0"/>
          <w:numId w:val="7"/>
        </w:numPr>
        <w:shd w:val="clear" w:color="auto" w:fill="FFFFFF"/>
        <w:spacing w:after="240" w:line="825" w:lineRule="atLeast"/>
        <w:outlineLvl w:val="2"/>
        <w:rPr>
          <w:rFonts w:ascii="db_helvethaica_x" w:eastAsia="Times New Roman" w:hAnsi="db_helvethaica_x" w:cs="Times New Roman"/>
          <w:b/>
          <w:bCs/>
          <w:color w:val="013CA6"/>
          <w:spacing w:val="15"/>
          <w:kern w:val="0"/>
          <w:sz w:val="24"/>
          <w:szCs w:val="24"/>
          <w14:ligatures w14:val="none"/>
        </w:rPr>
      </w:pPr>
      <w:r w:rsidRPr="00A1037E">
        <w:rPr>
          <w:rFonts w:ascii="db_helvethaica_x" w:eastAsia="Times New Roman" w:hAnsi="db_helvethaica_x" w:cs="Angsana New"/>
          <w:b/>
          <w:bCs/>
          <w:color w:val="013CA6"/>
          <w:spacing w:val="15"/>
          <w:kern w:val="0"/>
          <w:sz w:val="24"/>
          <w:szCs w:val="24"/>
          <w:cs/>
          <w14:ligatures w14:val="none"/>
        </w:rPr>
        <w:t>อัตราดอกเบี้ยเงินกู้</w:t>
      </w:r>
    </w:p>
    <w:tbl>
      <w:tblPr>
        <w:tblW w:w="11175" w:type="dxa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4974"/>
        <w:gridCol w:w="6201"/>
      </w:tblGrid>
      <w:tr w:rsidR="00A1037E" w:rsidRPr="00A1037E" w14:paraId="7DAD0D18" w14:textId="77777777" w:rsidTr="00A1037E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100BDC1E" w14:textId="77777777" w:rsidR="00A1037E" w:rsidRPr="00A1037E" w:rsidRDefault="00A1037E" w:rsidP="00A1037E">
            <w:pPr>
              <w:spacing w:after="0" w:line="240" w:lineRule="auto"/>
              <w:rPr>
                <w:rFonts w:ascii="db_helvethaica_x" w:eastAsia="Times New Roman" w:hAnsi="db_helvethaica_x" w:cs="Times New Roman"/>
                <w:color w:val="4C4C4C"/>
                <w:kern w:val="0"/>
                <w:sz w:val="24"/>
                <w:szCs w:val="24"/>
                <w14:ligatures w14:val="none"/>
              </w:rPr>
            </w:pPr>
            <w:r w:rsidRPr="00A1037E">
              <w:rPr>
                <w:rFonts w:ascii="db_helvethaica_x" w:eastAsia="Times New Roman" w:hAnsi="db_helvethaica_x" w:cs="Times New Roman"/>
                <w:color w:val="4C4C4C"/>
                <w:kern w:val="0"/>
                <w:sz w:val="24"/>
                <w:szCs w:val="24"/>
                <w14:ligatures w14:val="none"/>
              </w:rPr>
              <w:t>MLR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3208262B" w14:textId="77777777" w:rsidR="00A1037E" w:rsidRPr="00A1037E" w:rsidRDefault="00A1037E" w:rsidP="00A1037E">
            <w:pPr>
              <w:spacing w:after="0" w:line="240" w:lineRule="auto"/>
              <w:jc w:val="right"/>
              <w:rPr>
                <w:rFonts w:ascii="db_helvethaica_x" w:eastAsia="Times New Roman" w:hAnsi="db_helvethaica_x" w:cs="Times New Roman"/>
                <w:color w:val="4C4C4C"/>
                <w:kern w:val="0"/>
                <w:sz w:val="24"/>
                <w:szCs w:val="24"/>
                <w14:ligatures w14:val="none"/>
              </w:rPr>
            </w:pPr>
            <w:r w:rsidRPr="00A1037E">
              <w:rPr>
                <w:rFonts w:ascii="db_helvethaica_x" w:eastAsia="Times New Roman" w:hAnsi="db_helvethaica_x" w:cs="Times New Roman"/>
                <w:color w:val="4C4C4C"/>
                <w:kern w:val="0"/>
                <w:sz w:val="24"/>
                <w:szCs w:val="24"/>
                <w14:ligatures w14:val="none"/>
              </w:rPr>
              <w:t>9.50 %</w:t>
            </w:r>
          </w:p>
        </w:tc>
      </w:tr>
      <w:tr w:rsidR="00A1037E" w:rsidRPr="00A1037E" w14:paraId="6A881964" w14:textId="77777777" w:rsidTr="00A1037E">
        <w:tc>
          <w:tcPr>
            <w:tcW w:w="0" w:type="auto"/>
            <w:shd w:val="clear" w:color="auto" w:fill="FFFFFF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72DC4AE0" w14:textId="77777777" w:rsidR="00A1037E" w:rsidRPr="00A1037E" w:rsidRDefault="00A1037E" w:rsidP="00A1037E">
            <w:pPr>
              <w:spacing w:after="0" w:line="240" w:lineRule="auto"/>
              <w:rPr>
                <w:rFonts w:ascii="db_helvethaica_x" w:eastAsia="Times New Roman" w:hAnsi="db_helvethaica_x" w:cs="Times New Roman"/>
                <w:color w:val="4C4C4C"/>
                <w:kern w:val="0"/>
                <w:sz w:val="24"/>
                <w:szCs w:val="24"/>
                <w14:ligatures w14:val="none"/>
              </w:rPr>
            </w:pPr>
            <w:r w:rsidRPr="00A1037E">
              <w:rPr>
                <w:rFonts w:ascii="db_helvethaica_x" w:eastAsia="Times New Roman" w:hAnsi="db_helvethaica_x" w:cs="Times New Roman"/>
                <w:color w:val="4C4C4C"/>
                <w:kern w:val="0"/>
                <w:sz w:val="24"/>
                <w:szCs w:val="24"/>
                <w14:ligatures w14:val="none"/>
              </w:rPr>
              <w:t>MOR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083168A4" w14:textId="77777777" w:rsidR="00A1037E" w:rsidRPr="00A1037E" w:rsidRDefault="00A1037E" w:rsidP="00A1037E">
            <w:pPr>
              <w:spacing w:after="0" w:line="240" w:lineRule="auto"/>
              <w:jc w:val="right"/>
              <w:rPr>
                <w:rFonts w:ascii="db_helvethaica_x" w:eastAsia="Times New Roman" w:hAnsi="db_helvethaica_x" w:cs="Times New Roman"/>
                <w:color w:val="4C4C4C"/>
                <w:kern w:val="0"/>
                <w:sz w:val="24"/>
                <w:szCs w:val="24"/>
                <w14:ligatures w14:val="none"/>
              </w:rPr>
            </w:pPr>
            <w:r w:rsidRPr="00A1037E">
              <w:rPr>
                <w:rFonts w:ascii="db_helvethaica_x" w:eastAsia="Times New Roman" w:hAnsi="db_helvethaica_x" w:cs="Times New Roman"/>
                <w:color w:val="4C4C4C"/>
                <w:kern w:val="0"/>
                <w:sz w:val="24"/>
                <w:szCs w:val="24"/>
                <w14:ligatures w14:val="none"/>
              </w:rPr>
              <w:t>9.08 %</w:t>
            </w:r>
          </w:p>
        </w:tc>
      </w:tr>
      <w:tr w:rsidR="00A1037E" w:rsidRPr="00A1037E" w14:paraId="0E45B2DC" w14:textId="77777777" w:rsidTr="00A1037E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02430BEA" w14:textId="77777777" w:rsidR="00A1037E" w:rsidRPr="00A1037E" w:rsidRDefault="00A1037E" w:rsidP="00A1037E">
            <w:pPr>
              <w:spacing w:after="0" w:line="240" w:lineRule="auto"/>
              <w:rPr>
                <w:rFonts w:ascii="db_helvethaica_x" w:eastAsia="Times New Roman" w:hAnsi="db_helvethaica_x" w:cs="Times New Roman"/>
                <w:color w:val="4C4C4C"/>
                <w:kern w:val="0"/>
                <w:sz w:val="24"/>
                <w:szCs w:val="24"/>
                <w14:ligatures w14:val="none"/>
              </w:rPr>
            </w:pPr>
            <w:r w:rsidRPr="00A1037E">
              <w:rPr>
                <w:rFonts w:ascii="db_helvethaica_x" w:eastAsia="Times New Roman" w:hAnsi="db_helvethaica_x" w:cs="Times New Roman"/>
                <w:color w:val="4C4C4C"/>
                <w:kern w:val="0"/>
                <w:sz w:val="24"/>
                <w:szCs w:val="24"/>
                <w14:ligatures w14:val="none"/>
              </w:rPr>
              <w:t>MRR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612CC9C7" w14:textId="77777777" w:rsidR="00A1037E" w:rsidRPr="00A1037E" w:rsidRDefault="00A1037E" w:rsidP="00A1037E">
            <w:pPr>
              <w:spacing w:after="0" w:line="240" w:lineRule="auto"/>
              <w:jc w:val="right"/>
              <w:rPr>
                <w:rFonts w:ascii="db_helvethaica_x" w:eastAsia="Times New Roman" w:hAnsi="db_helvethaica_x" w:cs="Times New Roman"/>
                <w:color w:val="4C4C4C"/>
                <w:kern w:val="0"/>
                <w:sz w:val="24"/>
                <w:szCs w:val="24"/>
                <w14:ligatures w14:val="none"/>
              </w:rPr>
            </w:pPr>
            <w:r w:rsidRPr="00A1037E">
              <w:rPr>
                <w:rFonts w:ascii="db_helvethaica_x" w:eastAsia="Times New Roman" w:hAnsi="db_helvethaica_x" w:cs="Times New Roman"/>
                <w:color w:val="4C4C4C"/>
                <w:kern w:val="0"/>
                <w:sz w:val="24"/>
                <w:szCs w:val="24"/>
                <w14:ligatures w14:val="none"/>
              </w:rPr>
              <w:t>10.15 %</w:t>
            </w:r>
          </w:p>
        </w:tc>
      </w:tr>
      <w:tr w:rsidR="00A1037E" w:rsidRPr="00A1037E" w14:paraId="313E725D" w14:textId="77777777" w:rsidTr="00A1037E">
        <w:tc>
          <w:tcPr>
            <w:tcW w:w="0" w:type="auto"/>
            <w:shd w:val="clear" w:color="auto" w:fill="FFFFFF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22EB6B0E" w14:textId="77777777" w:rsidR="00A1037E" w:rsidRPr="00A1037E" w:rsidRDefault="00A1037E" w:rsidP="00A1037E">
            <w:pPr>
              <w:spacing w:after="0" w:line="240" w:lineRule="auto"/>
              <w:rPr>
                <w:rFonts w:ascii="db_helvethaica_x" w:eastAsia="Times New Roman" w:hAnsi="db_helvethaica_x" w:cs="Times New Roman"/>
                <w:color w:val="4C4C4C"/>
                <w:kern w:val="0"/>
                <w:sz w:val="24"/>
                <w:szCs w:val="24"/>
                <w14:ligatures w14:val="none"/>
              </w:rPr>
            </w:pPr>
            <w:r w:rsidRPr="00A1037E">
              <w:rPr>
                <w:rFonts w:ascii="db_helvethaica_x" w:eastAsia="Times New Roman" w:hAnsi="db_helvethaica_x" w:cs="Times New Roman"/>
                <w:color w:val="4C4C4C"/>
                <w:kern w:val="0"/>
                <w:sz w:val="24"/>
                <w:szCs w:val="24"/>
                <w14:ligatures w14:val="none"/>
              </w:rPr>
              <w:t>MAR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3C76B65A" w14:textId="77777777" w:rsidR="00A1037E" w:rsidRPr="00A1037E" w:rsidRDefault="00A1037E" w:rsidP="00A1037E">
            <w:pPr>
              <w:spacing w:after="0" w:line="240" w:lineRule="auto"/>
              <w:jc w:val="right"/>
              <w:rPr>
                <w:rFonts w:ascii="db_helvethaica_x" w:eastAsia="Times New Roman" w:hAnsi="db_helvethaica_x" w:cs="Times New Roman"/>
                <w:color w:val="4C4C4C"/>
                <w:kern w:val="0"/>
                <w:sz w:val="24"/>
                <w:szCs w:val="24"/>
                <w14:ligatures w14:val="none"/>
              </w:rPr>
            </w:pPr>
            <w:r w:rsidRPr="00A1037E">
              <w:rPr>
                <w:rFonts w:ascii="db_helvethaica_x" w:eastAsia="Times New Roman" w:hAnsi="db_helvethaica_x" w:cs="Times New Roman"/>
                <w:color w:val="4C4C4C"/>
                <w:kern w:val="0"/>
                <w:sz w:val="24"/>
                <w:szCs w:val="24"/>
                <w14:ligatures w14:val="none"/>
              </w:rPr>
              <w:t>7.90 %</w:t>
            </w:r>
          </w:p>
        </w:tc>
      </w:tr>
      <w:tr w:rsidR="00A1037E" w:rsidRPr="00A1037E" w14:paraId="30B67466" w14:textId="77777777" w:rsidTr="00A1037E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43B62131" w14:textId="77777777" w:rsidR="00A1037E" w:rsidRPr="00A1037E" w:rsidRDefault="00A1037E" w:rsidP="00A1037E">
            <w:pPr>
              <w:spacing w:after="0" w:line="240" w:lineRule="auto"/>
              <w:rPr>
                <w:rFonts w:ascii="db_helvethaica_x" w:eastAsia="Times New Roman" w:hAnsi="db_helvethaica_x" w:cs="Times New Roman"/>
                <w:color w:val="4C4C4C"/>
                <w:kern w:val="0"/>
                <w:sz w:val="24"/>
                <w:szCs w:val="24"/>
                <w14:ligatures w14:val="none"/>
              </w:rPr>
            </w:pPr>
            <w:r w:rsidRPr="00A1037E">
              <w:rPr>
                <w:rFonts w:ascii="db_helvethaica_x" w:eastAsia="Times New Roman" w:hAnsi="db_helvethaica_x" w:cs="Times New Roman"/>
                <w:color w:val="4C4C4C"/>
                <w:kern w:val="0"/>
                <w:sz w:val="24"/>
                <w:szCs w:val="24"/>
                <w14:ligatures w14:val="none"/>
              </w:rPr>
              <w:t>MGR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3D24329D" w14:textId="77777777" w:rsidR="00A1037E" w:rsidRPr="00A1037E" w:rsidRDefault="00A1037E" w:rsidP="00A1037E">
            <w:pPr>
              <w:spacing w:after="0" w:line="240" w:lineRule="auto"/>
              <w:jc w:val="right"/>
              <w:rPr>
                <w:rFonts w:ascii="db_helvethaica_x" w:eastAsia="Times New Roman" w:hAnsi="db_helvethaica_x" w:cs="Times New Roman"/>
                <w:color w:val="4C4C4C"/>
                <w:kern w:val="0"/>
                <w:sz w:val="24"/>
                <w:szCs w:val="24"/>
                <w14:ligatures w14:val="none"/>
              </w:rPr>
            </w:pPr>
            <w:r w:rsidRPr="00A1037E">
              <w:rPr>
                <w:rFonts w:ascii="db_helvethaica_x" w:eastAsia="Times New Roman" w:hAnsi="db_helvethaica_x" w:cs="Times New Roman"/>
                <w:color w:val="4C4C4C"/>
                <w:kern w:val="0"/>
                <w:sz w:val="24"/>
                <w:szCs w:val="24"/>
                <w14:ligatures w14:val="none"/>
              </w:rPr>
              <w:t>16.55 %</w:t>
            </w:r>
          </w:p>
        </w:tc>
      </w:tr>
    </w:tbl>
    <w:p w14:paraId="414A9675" w14:textId="77777777" w:rsidR="008B7D0D" w:rsidRPr="00A1037E" w:rsidRDefault="008B7D0D">
      <w:pPr>
        <w:rPr>
          <w:sz w:val="24"/>
          <w:szCs w:val="24"/>
        </w:rPr>
      </w:pPr>
    </w:p>
    <w:sectPr w:rsidR="008B7D0D" w:rsidRPr="00A1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b_helvethaica_x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9B0"/>
    <w:multiLevelType w:val="multilevel"/>
    <w:tmpl w:val="B41C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D1DE2"/>
    <w:multiLevelType w:val="multilevel"/>
    <w:tmpl w:val="4BC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57ACA"/>
    <w:multiLevelType w:val="multilevel"/>
    <w:tmpl w:val="EEB0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241E0"/>
    <w:multiLevelType w:val="multilevel"/>
    <w:tmpl w:val="C042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87CF5"/>
    <w:multiLevelType w:val="multilevel"/>
    <w:tmpl w:val="5154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606D5"/>
    <w:multiLevelType w:val="multilevel"/>
    <w:tmpl w:val="9A2E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A457F"/>
    <w:multiLevelType w:val="multilevel"/>
    <w:tmpl w:val="A6A6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616223">
    <w:abstractNumId w:val="3"/>
  </w:num>
  <w:num w:numId="2" w16cid:durableId="1254784125">
    <w:abstractNumId w:val="2"/>
  </w:num>
  <w:num w:numId="3" w16cid:durableId="140780969">
    <w:abstractNumId w:val="0"/>
  </w:num>
  <w:num w:numId="4" w16cid:durableId="212547152">
    <w:abstractNumId w:val="1"/>
  </w:num>
  <w:num w:numId="5" w16cid:durableId="176043686">
    <w:abstractNumId w:val="5"/>
  </w:num>
  <w:num w:numId="6" w16cid:durableId="917054034">
    <w:abstractNumId w:val="6"/>
  </w:num>
  <w:num w:numId="7" w16cid:durableId="258222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7E"/>
    <w:rsid w:val="0045158A"/>
    <w:rsid w:val="008B7D0D"/>
    <w:rsid w:val="00A1037E"/>
    <w:rsid w:val="00AC0C4A"/>
    <w:rsid w:val="00C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0CE3"/>
  <w15:chartTrackingRefBased/>
  <w15:docId w15:val="{013E2FF3-B0D6-4E8D-8A57-ED08A6A8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03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103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037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1037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0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1037E"/>
    <w:rPr>
      <w:b/>
      <w:bCs/>
    </w:rPr>
  </w:style>
  <w:style w:type="paragraph" w:styleId="ListParagraph">
    <w:name w:val="List Paragraph"/>
    <w:basedOn w:val="Normal"/>
    <w:uiPriority w:val="34"/>
    <w:qFormat/>
    <w:rsid w:val="00A1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9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9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Hir</dc:creator>
  <cp:keywords/>
  <dc:description/>
  <cp:lastModifiedBy>George Hir</cp:lastModifiedBy>
  <cp:revision>1</cp:revision>
  <dcterms:created xsi:type="dcterms:W3CDTF">2024-02-17T08:35:00Z</dcterms:created>
  <dcterms:modified xsi:type="dcterms:W3CDTF">2024-02-17T09:17:00Z</dcterms:modified>
</cp:coreProperties>
</file>