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1401" w14:textId="09B65923" w:rsidR="00AA321F" w:rsidRPr="00AA321F" w:rsidRDefault="00AA321F" w:rsidP="00AA321F">
      <w:pPr>
        <w:shd w:val="clear" w:color="auto" w:fill="FFFFFF"/>
        <w:spacing w:after="0" w:line="810" w:lineRule="atLeast"/>
        <w:outlineLvl w:val="0"/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</w:pPr>
      <w:r w:rsidRPr="00AA321F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>สินเชื่อไมโครพลัส</w:t>
      </w:r>
    </w:p>
    <w:p w14:paraId="05C6475A" w14:textId="77777777" w:rsidR="00AA321F" w:rsidRPr="00AA321F" w:rsidRDefault="00AA321F" w:rsidP="00AA321F">
      <w:pPr>
        <w:shd w:val="clear" w:color="auto" w:fill="FFFFFF"/>
        <w:spacing w:after="0" w:line="405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38"/>
          <w:szCs w:val="38"/>
          <w14:ligatures w14:val="none"/>
        </w:rPr>
      </w:pPr>
      <w:r w:rsidRPr="00AA321F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 xml:space="preserve">สินเชื่อเพื่อธุรกิจแบบหมุนเวียน โดยไม่ต้องใช้หลักทรัพย์ค้ำประกัน สำหรับผู้ประกอบการรายย่อย ประเภทบุคคลธรรมดา ที่จดทะเบียนพาณิชย์หรือมีทะเบียนการค้า มาไม่น้อยกว่า </w:t>
      </w:r>
      <w:r w:rsidRPr="00AA321F">
        <w:rPr>
          <w:rFonts w:ascii="db_helvethaica_x" w:eastAsia="Times New Roman" w:hAnsi="db_helvethaica_x" w:cs="Times New Roman"/>
          <w:color w:val="4C4C4C"/>
          <w:spacing w:val="15"/>
          <w:kern w:val="0"/>
          <w:sz w:val="38"/>
          <w:szCs w:val="38"/>
          <w14:ligatures w14:val="none"/>
        </w:rPr>
        <w:t xml:space="preserve">2 </w:t>
      </w:r>
      <w:r w:rsidRPr="00AA321F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>ปี</w:t>
      </w:r>
    </w:p>
    <w:p w14:paraId="049A8B79" w14:textId="77777777" w:rsidR="008B7D0D" w:rsidRDefault="008B7D0D"/>
    <w:p w14:paraId="32260950" w14:textId="77777777" w:rsidR="00AA321F" w:rsidRDefault="00AA321F" w:rsidP="00AA321F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สินเชื่อไมโคร พลัส</w:t>
      </w:r>
    </w:p>
    <w:p w14:paraId="784009D7" w14:textId="77777777" w:rsidR="00AA321F" w:rsidRDefault="00AA321F" w:rsidP="00AA321F">
      <w:pPr>
        <w:pStyle w:val="Heading4"/>
        <w:shd w:val="clear" w:color="auto" w:fill="FFFFFF"/>
        <w:spacing w:before="0" w:line="480" w:lineRule="atLeast"/>
        <w:rPr>
          <w:rFonts w:ascii="db_helvethaica_x" w:hAnsi="db_helvethaica_x"/>
          <w:color w:val="373737"/>
          <w:spacing w:val="15"/>
          <w:sz w:val="42"/>
          <w:szCs w:val="42"/>
        </w:rPr>
      </w:pPr>
      <w:r>
        <w:rPr>
          <w:rFonts w:ascii="db_helvethaica_x" w:hAnsi="db_helvethaica_x" w:cs="Angsana New"/>
          <w:b/>
          <w:bCs/>
          <w:color w:val="373737"/>
          <w:spacing w:val="15"/>
          <w:sz w:val="42"/>
          <w:szCs w:val="42"/>
          <w:cs/>
        </w:rPr>
        <w:t>สินเชื่อเพื่อธุรกิจแบบหมุนเวียน โดยไม่ต้องใช้หลักทรัพย์ค้ำประกัน สำหรับผู้ประกอบการรายย่อย</w:t>
      </w:r>
      <w:r>
        <w:rPr>
          <w:rFonts w:ascii="db_helvethaica_x" w:hAnsi="db_helvethaica_x"/>
          <w:b/>
          <w:bCs/>
          <w:color w:val="373737"/>
          <w:spacing w:val="15"/>
          <w:sz w:val="42"/>
          <w:szCs w:val="42"/>
        </w:rPr>
        <w:t> </w:t>
      </w:r>
      <w:r>
        <w:rPr>
          <w:rFonts w:ascii="db_helvethaica_x" w:hAnsi="db_helvethaica_x" w:cs="Angsana New"/>
          <w:b/>
          <w:bCs/>
          <w:color w:val="373737"/>
          <w:spacing w:val="15"/>
          <w:sz w:val="42"/>
          <w:szCs w:val="42"/>
          <w:cs/>
        </w:rPr>
        <w:t xml:space="preserve">ประเภทบุคคลธรรมดา ที่จดทะเบียนพาณิชย์หรือมีทะเบียนการค้า มาไม่น้อยกว่า </w:t>
      </w:r>
      <w:r>
        <w:rPr>
          <w:rFonts w:ascii="db_helvethaica_x" w:hAnsi="db_helvethaica_x"/>
          <w:b/>
          <w:bCs/>
          <w:color w:val="373737"/>
          <w:spacing w:val="15"/>
          <w:sz w:val="42"/>
          <w:szCs w:val="42"/>
        </w:rPr>
        <w:t xml:space="preserve">2 </w:t>
      </w:r>
      <w:r>
        <w:rPr>
          <w:rFonts w:ascii="db_helvethaica_x" w:hAnsi="db_helvethaica_x" w:cs="Angsana New"/>
          <w:b/>
          <w:bCs/>
          <w:color w:val="373737"/>
          <w:spacing w:val="15"/>
          <w:sz w:val="42"/>
          <w:szCs w:val="42"/>
          <w:cs/>
        </w:rPr>
        <w:t>ปี โดยมีวัตถุประสงค์ในการขอสินเชื่อเพื่อใช้ในการขยายธุรกิจ เป็นเงินทุนหมุนเวียนหรือเสริมสภาพคล่องในธุรกิจ</w:t>
      </w:r>
    </w:p>
    <w:p w14:paraId="4BC67DC2" w14:textId="77777777" w:rsidR="00AA321F" w:rsidRDefault="00AA321F" w:rsidP="00AA321F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> </w:t>
      </w:r>
    </w:p>
    <w:p w14:paraId="18D350AC" w14:textId="77777777" w:rsidR="00AA321F" w:rsidRDefault="00AA321F" w:rsidP="00AA321F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13CA6"/>
          <w:spacing w:val="15"/>
          <w:sz w:val="78"/>
          <w:szCs w:val="78"/>
          <w:cs/>
        </w:rPr>
        <w:t>รายละเอียดผลิตภัณฑ์สินเชื่อไมโคร พลัส</w:t>
      </w:r>
    </w:p>
    <w:p w14:paraId="7DCA9E1D" w14:textId="77777777" w:rsidR="00AA321F" w:rsidRDefault="00AA321F" w:rsidP="00AA321F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วงเงินสินเชื่อ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200,001 – 500,000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บาท</w:t>
      </w:r>
    </w:p>
    <w:p w14:paraId="6120B140" w14:textId="77777777" w:rsidR="00AA321F" w:rsidRDefault="00AA321F" w:rsidP="00AA321F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Revolving Loan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ระยะเวลาในการกู้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1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 มีการทบทวนวงเงินทุกปีเพื่อต่ออายุวงเงินหรือไม่ต่ออายุวงเงิน</w:t>
      </w:r>
    </w:p>
    <w:p w14:paraId="3E3CC1B0" w14:textId="77777777" w:rsidR="00AA321F" w:rsidRDefault="00AA321F" w:rsidP="00AA321F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ไม่ต้องใช้หลักทรัพย์ค้ำประกัน</w:t>
      </w:r>
    </w:p>
    <w:p w14:paraId="3BDF43D2" w14:textId="77777777" w:rsidR="00AA321F" w:rsidRDefault="00AA321F" w:rsidP="00AA321F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อัตราดอกเบี้ย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24%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ต่อปี (แบบลดต้นลดดอก) และส่งค้ำประกันบสย.โครงการไมโคร</w:t>
      </w:r>
    </w:p>
    <w:p w14:paraId="7F39A2AE" w14:textId="77777777" w:rsidR="00AA321F" w:rsidRDefault="00AA321F" w:rsidP="00AA321F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การเบิกเงินกู้ครั้งแรก ลูกค้าสามารถเบิกใช้วงเงินได้ตั้งแต่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1,000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บาทขึ้นไป ถึงสูงสุดตามวงเงินที่ให้เบิกได้และจะมีการ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block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วงเงินไว้ไม่ให้เบิกเงินอีกครั้ง จนกว่าจะถึงรอบการทบทวนวงเงิน จึงสามารถเบิกเงินครั้งต่อไปได้</w:t>
      </w:r>
    </w:p>
    <w:p w14:paraId="6122F3C8" w14:textId="77777777" w:rsidR="00AA321F" w:rsidRDefault="00AA321F" w:rsidP="00AA321F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lastRenderedPageBreak/>
        <w:t>คุณสมบัติของผู้ขอสินเชื่อ</w:t>
      </w:r>
    </w:p>
    <w:p w14:paraId="14EF2231" w14:textId="77777777" w:rsidR="00AA321F" w:rsidRDefault="00AA321F" w:rsidP="00AA321F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บุคคลธรรมดา สัญชาติไทย</w:t>
      </w:r>
    </w:p>
    <w:p w14:paraId="34FF5FCF" w14:textId="77777777" w:rsidR="00AA321F" w:rsidRDefault="00AA321F" w:rsidP="00AA321F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อายุ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25-60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</w:t>
      </w:r>
    </w:p>
    <w:p w14:paraId="440B4FE8" w14:textId="77777777" w:rsidR="00AA321F" w:rsidRDefault="00AA321F" w:rsidP="00AA321F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ประสบการณ์ในการทำธุรกิจ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ปีขึ้นไป</w:t>
      </w:r>
    </w:p>
    <w:p w14:paraId="01054A9B" w14:textId="77777777" w:rsidR="00AA321F" w:rsidRDefault="00AA321F" w:rsidP="00AA321F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เอกสารประกอบการพิจารณาสินเชื่อ</w:t>
      </w:r>
    </w:p>
    <w:p w14:paraId="430BCF2F" w14:textId="77777777" w:rsidR="00AA321F" w:rsidRDefault="00AA321F" w:rsidP="00AA321F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สำเนาบัตรประชาชนและสำเนาทะเบียนบ้านของผู้สมัคร คู่สมรสผู้สมัคร (ถ้ามี)</w:t>
      </w:r>
    </w:p>
    <w:p w14:paraId="371824BA" w14:textId="77777777" w:rsidR="00AA321F" w:rsidRDefault="00AA321F" w:rsidP="00AA321F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เอกสารแสดงรายได้ของกิจการ เช่น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ย้อนหลังไม่น้อยกว่า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หรือเอกสารแสดงรายได้อื่นๆ เช่น ใบเสร็จขาย เป็นต้น</w:t>
      </w:r>
    </w:p>
    <w:p w14:paraId="3445D308" w14:textId="77777777" w:rsidR="00AA321F" w:rsidRDefault="00AA321F" w:rsidP="00AA321F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ใบเปลี่ยนชื่อ/นามสกุลของผู้สมัคร คู่สมรสผู้สมัคร (ถ้ามี)</w:t>
      </w:r>
    </w:p>
    <w:p w14:paraId="75BD9D1D" w14:textId="77777777" w:rsidR="00AA321F" w:rsidRDefault="00AA321F" w:rsidP="00AA321F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สำเนาทะเบียนสมรส(ถ้ามี)</w:t>
      </w:r>
    </w:p>
    <w:p w14:paraId="06415F1E" w14:textId="77777777" w:rsidR="00AA321F" w:rsidRDefault="00AA321F" w:rsidP="00AA321F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หนังสือรับรองการจดทะเบียนพาณิชย์</w:t>
      </w:r>
    </w:p>
    <w:p w14:paraId="14EAC5DD" w14:textId="77777777" w:rsidR="00AA321F" w:rsidRDefault="00AA321F" w:rsidP="00AA321F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 xml:space="preserve">* </w:t>
      </w:r>
      <w:proofErr w:type="gramStart"/>
      <w:r>
        <w:rPr>
          <w:rFonts w:ascii="db_helvethaica_x" w:hAnsi="db_helvethaica_x" w:cs="Angsana New"/>
          <w:color w:val="4C4C4C"/>
          <w:sz w:val="38"/>
          <w:szCs w:val="38"/>
          <w:cs/>
        </w:rPr>
        <w:t>หมายเหตุ</w:t>
      </w:r>
      <w:r>
        <w:rPr>
          <w:rFonts w:ascii="db_helvethaica_x" w:hAnsi="db_helvethaica_x"/>
          <w:color w:val="4C4C4C"/>
          <w:sz w:val="38"/>
          <w:szCs w:val="38"/>
        </w:rPr>
        <w:t> :</w:t>
      </w:r>
      <w:proofErr w:type="gramEnd"/>
      <w:r>
        <w:rPr>
          <w:rFonts w:ascii="db_helvethaica_x" w:hAnsi="db_helvethaica_x"/>
          <w:color w:val="4C4C4C"/>
          <w:sz w:val="38"/>
          <w:szCs w:val="38"/>
        </w:rPr>
        <w:t xml:space="preserve">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รายละเอียดการพิจารณาสินเชื่อเป็นไปตามหลักเกณฑ์ และเงื่อนไขที่ธนาคารฯ กำหนด</w:t>
      </w:r>
    </w:p>
    <w:p w14:paraId="401E4337" w14:textId="77777777" w:rsidR="00AA321F" w:rsidRDefault="00AA321F"/>
    <w:p w14:paraId="3230FE71" w14:textId="77777777" w:rsidR="00AA321F" w:rsidRDefault="00AA321F" w:rsidP="00AA321F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อัตราดอกเบี้ยเงินกู้</w:t>
      </w:r>
    </w:p>
    <w:tbl>
      <w:tblPr>
        <w:tblW w:w="1117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811"/>
        <w:gridCol w:w="6364"/>
      </w:tblGrid>
      <w:tr w:rsidR="00AA321F" w14:paraId="65E0B97A" w14:textId="77777777" w:rsidTr="00AA321F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1C9E06F3" w14:textId="77777777" w:rsidR="00AA321F" w:rsidRDefault="00AA321F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MLR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757D6035" w14:textId="77777777" w:rsidR="00AA321F" w:rsidRDefault="00AA321F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9.50 %</w:t>
            </w:r>
          </w:p>
        </w:tc>
      </w:tr>
      <w:tr w:rsidR="00AA321F" w14:paraId="6585E40A" w14:textId="77777777" w:rsidTr="00AA321F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793870A2" w14:textId="77777777" w:rsidR="00AA321F" w:rsidRDefault="00AA321F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lastRenderedPageBreak/>
              <w:t>MOR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0545E599" w14:textId="77777777" w:rsidR="00AA321F" w:rsidRDefault="00AA321F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9.08 %</w:t>
            </w:r>
          </w:p>
        </w:tc>
      </w:tr>
      <w:tr w:rsidR="00AA321F" w14:paraId="4BCE3E8F" w14:textId="77777777" w:rsidTr="00AA321F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5C8A3C15" w14:textId="77777777" w:rsidR="00AA321F" w:rsidRDefault="00AA321F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MRR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3E2FD369" w14:textId="77777777" w:rsidR="00AA321F" w:rsidRDefault="00AA321F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10.15 %</w:t>
            </w:r>
          </w:p>
        </w:tc>
      </w:tr>
      <w:tr w:rsidR="00AA321F" w14:paraId="49CFE0C8" w14:textId="77777777" w:rsidTr="00AA321F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4242BE81" w14:textId="77777777" w:rsidR="00AA321F" w:rsidRDefault="00AA321F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MAR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15932A71" w14:textId="77777777" w:rsidR="00AA321F" w:rsidRDefault="00AA321F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7.90 %</w:t>
            </w:r>
          </w:p>
        </w:tc>
      </w:tr>
      <w:tr w:rsidR="00AA321F" w14:paraId="3C238019" w14:textId="77777777" w:rsidTr="00AA321F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46EF272E" w14:textId="77777777" w:rsidR="00AA321F" w:rsidRDefault="00AA321F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MGR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5FBEF756" w14:textId="77777777" w:rsidR="00AA321F" w:rsidRDefault="00AA321F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16.55 %</w:t>
            </w:r>
          </w:p>
        </w:tc>
      </w:tr>
    </w:tbl>
    <w:p w14:paraId="240C729B" w14:textId="77777777" w:rsidR="00AA321F" w:rsidRDefault="00AA321F"/>
    <w:sectPr w:rsidR="00AA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334B6"/>
    <w:multiLevelType w:val="multilevel"/>
    <w:tmpl w:val="CA5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843B7"/>
    <w:multiLevelType w:val="multilevel"/>
    <w:tmpl w:val="0DFE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765B9"/>
    <w:multiLevelType w:val="multilevel"/>
    <w:tmpl w:val="7840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188909">
    <w:abstractNumId w:val="1"/>
  </w:num>
  <w:num w:numId="2" w16cid:durableId="1064525604">
    <w:abstractNumId w:val="0"/>
  </w:num>
  <w:num w:numId="3" w16cid:durableId="104602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1F"/>
    <w:rsid w:val="0045158A"/>
    <w:rsid w:val="008B7D0D"/>
    <w:rsid w:val="00AA321F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17D0"/>
  <w15:chartTrackingRefBased/>
  <w15:docId w15:val="{B8B2A104-5086-4C68-886C-1B3DE77F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2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21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n-1">
    <w:name w:val="con-1"/>
    <w:basedOn w:val="Normal"/>
    <w:rsid w:val="00AA3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21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2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A3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3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2024-02-18T15:38:00Z</dcterms:created>
  <dcterms:modified xsi:type="dcterms:W3CDTF">2024-02-18T15:39:00Z</dcterms:modified>
</cp:coreProperties>
</file>