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26B" w:rsidRPr="002C726B" w:rsidRDefault="002C726B" w:rsidP="002C726B">
      <w:pPr>
        <w:widowControl/>
        <w:pBdr>
          <w:bottom w:val="single" w:sz="6" w:space="2" w:color="CBCBCB"/>
        </w:pBdr>
        <w:shd w:val="clear" w:color="auto" w:fill="FFFFFF"/>
        <w:spacing w:after="240"/>
        <w:jc w:val="left"/>
        <w:outlineLvl w:val="1"/>
        <w:rPr>
          <w:rFonts w:ascii="Arial" w:eastAsia="ＭＳ Ｐゴシック" w:hAnsi="Arial" w:cs="Arial"/>
          <w:b/>
          <w:bCs/>
          <w:color w:val="C45400"/>
          <w:kern w:val="0"/>
          <w:sz w:val="33"/>
          <w:szCs w:val="33"/>
        </w:rPr>
      </w:pPr>
      <w:bookmarkStart w:id="0" w:name="_GoBack"/>
      <w:r w:rsidRPr="002C726B">
        <w:rPr>
          <w:rFonts w:ascii="Arial" w:eastAsia="ＭＳ Ｐゴシック" w:hAnsi="Arial" w:cs="Arial"/>
          <w:b/>
          <w:bCs/>
          <w:color w:val="C45400"/>
          <w:kern w:val="0"/>
          <w:sz w:val="33"/>
          <w:szCs w:val="33"/>
        </w:rPr>
        <w:t>実行順序の制御と表示</w:t>
      </w:r>
      <w:bookmarkEnd w:id="0"/>
    </w:p>
    <w:p w:rsidR="002C726B" w:rsidRPr="002C726B" w:rsidRDefault="002C726B" w:rsidP="002C726B">
      <w:pPr>
        <w:widowControl/>
        <w:shd w:val="clear" w:color="auto" w:fill="FFFFFF"/>
        <w:spacing w:after="150"/>
        <w:jc w:val="left"/>
        <w:rPr>
          <w:rFonts w:ascii="Arial" w:eastAsia="ＭＳ Ｐゴシック" w:hAnsi="Arial" w:cs="Arial"/>
          <w:color w:val="404040"/>
          <w:kern w:val="0"/>
          <w:sz w:val="20"/>
          <w:szCs w:val="20"/>
        </w:rPr>
      </w:pPr>
      <w:r w:rsidRPr="002C726B">
        <w:rPr>
          <w:rFonts w:ascii="Arial" w:eastAsia="ＭＳ Ｐゴシック" w:hAnsi="Arial" w:cs="Arial"/>
          <w:i/>
          <w:iCs/>
          <w:color w:val="404040"/>
          <w:kern w:val="0"/>
          <w:sz w:val="20"/>
          <w:szCs w:val="20"/>
        </w:rPr>
        <w:t>実行順序</w:t>
      </w:r>
      <w:r w:rsidRPr="002C726B">
        <w:rPr>
          <w:rFonts w:ascii="Arial" w:eastAsia="ＭＳ Ｐゴシック" w:hAnsi="Arial" w:cs="Arial"/>
          <w:color w:val="404040"/>
          <w:kern w:val="0"/>
          <w:sz w:val="20"/>
          <w:szCs w:val="20"/>
        </w:rPr>
        <w:t>モデルについては、</w:t>
      </w:r>
      <w:r w:rsidRPr="002C726B">
        <w:rPr>
          <w:rFonts w:ascii="Arial" w:eastAsia="ＭＳ Ｐゴシック" w:hAnsi="Arial" w:cs="Arial"/>
          <w:color w:val="404040"/>
          <w:kern w:val="0"/>
          <w:sz w:val="20"/>
          <w:szCs w:val="20"/>
        </w:rPr>
        <w:t>Simulink</w:t>
      </w:r>
      <w:r w:rsidRPr="002C726B">
        <w:rPr>
          <w:rFonts w:ascii="Arial" w:eastAsia="ＭＳ Ｐゴシック" w:hAnsi="Arial" w:cs="Arial"/>
          <w:color w:val="404040"/>
          <w:kern w:val="0"/>
          <w:sz w:val="20"/>
          <w:szCs w:val="20"/>
        </w:rPr>
        <w:t>順序である</w:t>
      </w:r>
      <w:r w:rsidRPr="002C726B">
        <w:rPr>
          <w:rFonts w:ascii="Arial" w:eastAsia="ＭＳ Ｐゴシック" w:hAnsi="Arial" w:cs="Arial"/>
          <w:color w:val="404040"/>
          <w:kern w:val="0"/>
          <w:sz w:val="15"/>
          <w:szCs w:val="15"/>
          <w:vertAlign w:val="superscript"/>
        </w:rPr>
        <w:t>®</w:t>
      </w:r>
      <w:r w:rsidRPr="002C726B">
        <w:rPr>
          <w:rFonts w:ascii="Arial" w:eastAsia="ＭＳ Ｐゴシック" w:hAnsi="Arial" w:cs="Arial"/>
          <w:color w:val="404040"/>
          <w:kern w:val="0"/>
          <w:sz w:val="15"/>
          <w:szCs w:val="15"/>
          <w:vertAlign w:val="superscript"/>
        </w:rPr>
        <w:t>は、</w:t>
      </w:r>
      <w:r w:rsidRPr="002C726B">
        <w:rPr>
          <w:rFonts w:ascii="Arial" w:eastAsia="ＭＳ Ｐゴシック" w:hAnsi="Arial" w:cs="Arial"/>
          <w:color w:val="404040"/>
          <w:kern w:val="0"/>
          <w:sz w:val="20"/>
          <w:szCs w:val="20"/>
        </w:rPr>
        <w:t>シミュレーション中にブロックの出力メソッドを呼び出します。</w:t>
      </w:r>
      <w:r w:rsidRPr="002C726B">
        <w:rPr>
          <w:rFonts w:ascii="Arial" w:eastAsia="ＭＳ Ｐゴシック" w:hAnsi="Arial" w:cs="Arial"/>
          <w:color w:val="404040"/>
          <w:kern w:val="0"/>
          <w:sz w:val="20"/>
          <w:szCs w:val="20"/>
        </w:rPr>
        <w:t>Simulink</w:t>
      </w:r>
      <w:r w:rsidRPr="002C726B">
        <w:rPr>
          <w:rFonts w:ascii="Arial" w:eastAsia="ＭＳ Ｐゴシック" w:hAnsi="Arial" w:cs="Arial"/>
          <w:color w:val="404040"/>
          <w:kern w:val="0"/>
          <w:sz w:val="20"/>
          <w:szCs w:val="20"/>
        </w:rPr>
        <w:t>は、モデルの更新中にこの順序を決定します。これは、</w:t>
      </w:r>
      <w:r w:rsidRPr="002C726B">
        <w:rPr>
          <w:rFonts w:ascii="Arial" w:eastAsia="ＭＳ Ｐゴシック" w:hAnsi="Arial" w:cs="Arial"/>
          <w:color w:val="404040"/>
          <w:kern w:val="0"/>
          <w:sz w:val="20"/>
          <w:szCs w:val="20"/>
        </w:rPr>
        <w:t>[ </w:t>
      </w:r>
      <w:r w:rsidRPr="002C726B">
        <w:rPr>
          <w:rFonts w:ascii="Arial" w:eastAsia="ＭＳ Ｐゴシック" w:hAnsi="Arial" w:cs="Arial"/>
          <w:b/>
          <w:bCs/>
          <w:color w:val="404040"/>
          <w:kern w:val="0"/>
          <w:sz w:val="20"/>
          <w:szCs w:val="20"/>
        </w:rPr>
        <w:t>モデリング</w:t>
      </w:r>
      <w:r w:rsidRPr="002C726B">
        <w:rPr>
          <w:rFonts w:ascii="Arial" w:eastAsia="ＭＳ Ｐゴシック" w:hAnsi="Arial" w:cs="Arial"/>
          <w:color w:val="404040"/>
          <w:kern w:val="0"/>
          <w:sz w:val="20"/>
          <w:szCs w:val="20"/>
        </w:rPr>
        <w:t> ]</w:t>
      </w:r>
      <w:r w:rsidRPr="002C726B">
        <w:rPr>
          <w:rFonts w:ascii="Arial" w:eastAsia="ＭＳ Ｐゴシック" w:hAnsi="Arial" w:cs="Arial"/>
          <w:color w:val="404040"/>
          <w:kern w:val="0"/>
          <w:sz w:val="20"/>
          <w:szCs w:val="20"/>
        </w:rPr>
        <w:t>タブの</w:t>
      </w:r>
      <w:r w:rsidRPr="002C726B">
        <w:rPr>
          <w:rFonts w:ascii="Arial" w:eastAsia="ＭＳ Ｐゴシック" w:hAnsi="Arial" w:cs="Arial"/>
          <w:color w:val="404040"/>
          <w:kern w:val="0"/>
          <w:sz w:val="20"/>
          <w:szCs w:val="20"/>
        </w:rPr>
        <w:t>[ </w:t>
      </w:r>
      <w:r w:rsidRPr="002C726B">
        <w:rPr>
          <w:rFonts w:ascii="Arial" w:eastAsia="ＭＳ Ｐゴシック" w:hAnsi="Arial" w:cs="Arial"/>
          <w:b/>
          <w:bCs/>
          <w:color w:val="404040"/>
          <w:kern w:val="0"/>
          <w:sz w:val="20"/>
          <w:szCs w:val="20"/>
        </w:rPr>
        <w:t>モデルの更新</w:t>
      </w:r>
      <w:r w:rsidRPr="002C726B">
        <w:rPr>
          <w:rFonts w:ascii="Arial" w:eastAsia="ＭＳ Ｐゴシック" w:hAnsi="Arial" w:cs="Arial"/>
          <w:color w:val="404040"/>
          <w:kern w:val="0"/>
          <w:sz w:val="20"/>
          <w:szCs w:val="20"/>
        </w:rPr>
        <w:t> ]</w:t>
      </w:r>
      <w:r w:rsidRPr="002C726B">
        <w:rPr>
          <w:rFonts w:ascii="Arial" w:eastAsia="ＭＳ Ｐゴシック" w:hAnsi="Arial" w:cs="Arial"/>
          <w:color w:val="404040"/>
          <w:kern w:val="0"/>
          <w:sz w:val="20"/>
          <w:szCs w:val="20"/>
        </w:rPr>
        <w:t>をクリックして開始でき</w:t>
      </w:r>
      <w:r w:rsidRPr="002C726B">
        <w:rPr>
          <w:rFonts w:ascii="Arial" w:eastAsia="ＭＳ Ｐゴシック" w:hAnsi="Arial" w:cs="Arial"/>
          <w:color w:val="404040"/>
          <w:kern w:val="0"/>
          <w:sz w:val="20"/>
          <w:szCs w:val="20"/>
        </w:rPr>
        <w:t> </w:t>
      </w:r>
      <w:r w:rsidRPr="002C726B">
        <w:rPr>
          <w:rFonts w:ascii="Arial" w:eastAsia="ＭＳ Ｐゴシック" w:hAnsi="Arial" w:cs="Arial"/>
          <w:color w:val="404040"/>
          <w:kern w:val="0"/>
          <w:sz w:val="20"/>
          <w:szCs w:val="20"/>
        </w:rPr>
        <w:t>ます。</w:t>
      </w:r>
      <w:r w:rsidRPr="002C726B">
        <w:rPr>
          <w:rFonts w:ascii="Arial" w:eastAsia="ＭＳ Ｐゴシック" w:hAnsi="Arial" w:cs="Arial"/>
          <w:color w:val="404040"/>
          <w:kern w:val="0"/>
          <w:sz w:val="20"/>
          <w:szCs w:val="20"/>
        </w:rPr>
        <w:t>Simulink</w:t>
      </w:r>
      <w:r w:rsidRPr="002C726B">
        <w:rPr>
          <w:rFonts w:ascii="Arial" w:eastAsia="ＭＳ Ｐゴシック" w:hAnsi="Arial" w:cs="Arial"/>
          <w:color w:val="404040"/>
          <w:kern w:val="0"/>
          <w:sz w:val="20"/>
          <w:szCs w:val="20"/>
        </w:rPr>
        <w:t>は、シミュレーション中にモデルも更新します。</w:t>
      </w:r>
    </w:p>
    <w:p w:rsidR="002C726B" w:rsidRPr="002C726B" w:rsidRDefault="002C726B" w:rsidP="002C726B">
      <w:pPr>
        <w:widowControl/>
        <w:shd w:val="clear" w:color="auto" w:fill="FFFFFF"/>
        <w:spacing w:after="150"/>
        <w:jc w:val="left"/>
        <w:rPr>
          <w:rFonts w:ascii="Arial" w:eastAsia="ＭＳ Ｐゴシック" w:hAnsi="Arial" w:cs="Arial"/>
          <w:color w:val="404040"/>
          <w:kern w:val="0"/>
          <w:sz w:val="20"/>
          <w:szCs w:val="20"/>
        </w:rPr>
      </w:pPr>
      <w:r w:rsidRPr="002C726B">
        <w:rPr>
          <w:rFonts w:ascii="Arial" w:eastAsia="ＭＳ Ｐゴシック" w:hAnsi="Arial" w:cs="Arial"/>
          <w:color w:val="404040"/>
          <w:kern w:val="0"/>
          <w:sz w:val="20"/>
          <w:szCs w:val="20"/>
        </w:rPr>
        <w:t>実行順序を設定することはできませんが、非仮想ブロックに優先順位を割り当てて、対応するブロック線図内の他のブロックに対する実行順序を示すことができます。</w:t>
      </w:r>
      <w:r w:rsidRPr="002C726B">
        <w:rPr>
          <w:rFonts w:ascii="Arial" w:eastAsia="ＭＳ Ｐゴシック" w:hAnsi="Arial" w:cs="Arial"/>
          <w:color w:val="404040"/>
          <w:kern w:val="0"/>
          <w:sz w:val="20"/>
          <w:szCs w:val="20"/>
        </w:rPr>
        <w:t>Simulink</w:t>
      </w:r>
      <w:r w:rsidRPr="002C726B">
        <w:rPr>
          <w:rFonts w:ascii="Arial" w:eastAsia="ＭＳ Ｐゴシック" w:hAnsi="Arial" w:cs="Arial"/>
          <w:color w:val="404040"/>
          <w:kern w:val="0"/>
          <w:sz w:val="20"/>
          <w:szCs w:val="20"/>
        </w:rPr>
        <w:t>は、データの依存関係との競合がない限り、ブロックの優先順位設定を尊重しようとします。設定した優先順位の結果を確認したり、モデルをデバッグしたりするには、非バーチャルブロックとサブシステムの実行順序を表示して確認します。</w:t>
      </w:r>
    </w:p>
    <w:p w:rsidR="002C726B" w:rsidRPr="002C726B" w:rsidRDefault="002C726B" w:rsidP="002C726B">
      <w:pPr>
        <w:widowControl/>
        <w:shd w:val="clear" w:color="auto" w:fill="EDF5F9"/>
        <w:spacing w:after="195"/>
        <w:jc w:val="left"/>
        <w:outlineLvl w:val="2"/>
        <w:rPr>
          <w:rFonts w:ascii="Arial" w:eastAsia="ＭＳ Ｐゴシック" w:hAnsi="Arial" w:cs="Arial"/>
          <w:b/>
          <w:bCs/>
          <w:color w:val="1A1A1A"/>
          <w:kern w:val="0"/>
          <w:sz w:val="23"/>
          <w:szCs w:val="23"/>
        </w:rPr>
      </w:pPr>
      <w:r w:rsidRPr="002C726B">
        <w:rPr>
          <w:rFonts w:ascii="Arial" w:eastAsia="ＭＳ Ｐゴシック" w:hAnsi="Arial" w:cs="Arial"/>
          <w:b/>
          <w:bCs/>
          <w:color w:val="1A1A1A"/>
          <w:kern w:val="0"/>
          <w:sz w:val="23"/>
          <w:szCs w:val="23"/>
        </w:rPr>
        <w:t>注意</w:t>
      </w:r>
    </w:p>
    <w:p w:rsidR="002C726B" w:rsidRPr="002C726B" w:rsidRDefault="002C726B" w:rsidP="002C726B">
      <w:pPr>
        <w:widowControl/>
        <w:shd w:val="clear" w:color="auto" w:fill="EDF5F9"/>
        <w:spacing w:after="150"/>
        <w:jc w:val="left"/>
        <w:rPr>
          <w:rFonts w:ascii="Arial" w:eastAsia="ＭＳ Ｐゴシック" w:hAnsi="Arial" w:cs="Arial"/>
          <w:color w:val="1A1A1A"/>
          <w:kern w:val="0"/>
          <w:sz w:val="20"/>
          <w:szCs w:val="20"/>
        </w:rPr>
      </w:pPr>
      <w:r w:rsidRPr="002C726B">
        <w:rPr>
          <w:rFonts w:ascii="Arial" w:eastAsia="ＭＳ Ｐゴシック" w:hAnsi="Arial" w:cs="Arial"/>
          <w:color w:val="1A1A1A"/>
          <w:kern w:val="0"/>
          <w:sz w:val="20"/>
          <w:szCs w:val="20"/>
        </w:rPr>
        <w:t>ブロックメソッドと実行の詳細については、以下を参照してください。</w:t>
      </w:r>
    </w:p>
    <w:p w:rsidR="002C726B" w:rsidRPr="002C726B" w:rsidRDefault="002C726B" w:rsidP="002C726B">
      <w:pPr>
        <w:widowControl/>
        <w:numPr>
          <w:ilvl w:val="0"/>
          <w:numId w:val="1"/>
        </w:numPr>
        <w:shd w:val="clear" w:color="auto" w:fill="EDF5F9"/>
        <w:spacing w:after="75"/>
        <w:ind w:left="0"/>
        <w:jc w:val="left"/>
        <w:rPr>
          <w:rFonts w:ascii="Arial" w:eastAsia="ＭＳ Ｐゴシック" w:hAnsi="Arial" w:cs="Arial"/>
          <w:color w:val="1A1A1A"/>
          <w:kern w:val="0"/>
          <w:sz w:val="20"/>
          <w:szCs w:val="20"/>
        </w:rPr>
      </w:pPr>
      <w:hyperlink r:id="rId6" w:anchor="mw_e75508d7-2339-4834-9a96-5a7ee9cbc8eb" w:history="1">
        <w:r w:rsidRPr="002C726B">
          <w:rPr>
            <w:rFonts w:ascii="Arial" w:eastAsia="ＭＳ Ｐゴシック" w:hAnsi="Arial" w:cs="Arial"/>
            <w:color w:val="005487"/>
            <w:kern w:val="0"/>
            <w:sz w:val="20"/>
            <w:szCs w:val="20"/>
            <w:u w:val="single"/>
          </w:rPr>
          <w:t>ブロックメソッド</w:t>
        </w:r>
      </w:hyperlink>
    </w:p>
    <w:p w:rsidR="002C726B" w:rsidRPr="002C726B" w:rsidRDefault="002C726B" w:rsidP="002C726B">
      <w:pPr>
        <w:widowControl/>
        <w:numPr>
          <w:ilvl w:val="0"/>
          <w:numId w:val="1"/>
        </w:numPr>
        <w:shd w:val="clear" w:color="auto" w:fill="EDF5F9"/>
        <w:ind w:left="0"/>
        <w:jc w:val="left"/>
        <w:rPr>
          <w:rFonts w:ascii="Arial" w:eastAsia="ＭＳ Ｐゴシック" w:hAnsi="Arial" w:cs="Arial"/>
          <w:color w:val="1A1A1A"/>
          <w:kern w:val="0"/>
          <w:sz w:val="20"/>
          <w:szCs w:val="20"/>
        </w:rPr>
      </w:pPr>
      <w:hyperlink r:id="rId7" w:history="1">
        <w:r w:rsidRPr="002C726B">
          <w:rPr>
            <w:rFonts w:ascii="Arial" w:eastAsia="ＭＳ Ｐゴシック" w:hAnsi="Arial" w:cs="Arial"/>
            <w:color w:val="005487"/>
            <w:kern w:val="0"/>
            <w:sz w:val="20"/>
            <w:szCs w:val="20"/>
            <w:u w:val="single"/>
          </w:rPr>
          <w:t>条件付きで実行されるサブシステムの概要</w:t>
        </w:r>
      </w:hyperlink>
    </w:p>
    <w:p w:rsidR="002C726B" w:rsidRPr="002C726B" w:rsidRDefault="002C726B" w:rsidP="002C726B">
      <w:pPr>
        <w:widowControl/>
        <w:spacing w:after="75"/>
        <w:jc w:val="left"/>
        <w:outlineLvl w:val="2"/>
        <w:rPr>
          <w:rFonts w:ascii="Arial" w:eastAsia="ＭＳ Ｐゴシック" w:hAnsi="Arial" w:cs="Arial"/>
          <w:b/>
          <w:bCs/>
          <w:color w:val="C45400"/>
          <w:kern w:val="0"/>
          <w:sz w:val="23"/>
          <w:szCs w:val="23"/>
        </w:rPr>
      </w:pPr>
      <w:r w:rsidRPr="002C726B">
        <w:rPr>
          <w:rFonts w:ascii="Arial" w:eastAsia="ＭＳ Ｐゴシック" w:hAnsi="Arial" w:cs="Arial"/>
          <w:b/>
          <w:bCs/>
          <w:color w:val="C45400"/>
          <w:kern w:val="0"/>
          <w:sz w:val="23"/>
          <w:szCs w:val="23"/>
        </w:rPr>
        <w:t>実行順序ビューア</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上の</w:t>
      </w:r>
      <w:r w:rsidRPr="002C726B">
        <w:rPr>
          <w:rFonts w:ascii="ＭＳ Ｐゴシック" w:eastAsia="ＭＳ Ｐゴシック" w:hAnsi="ＭＳ Ｐゴシック" w:cs="ＭＳ Ｐゴシック"/>
          <w:b/>
          <w:bCs/>
          <w:kern w:val="0"/>
          <w:sz w:val="24"/>
          <w:szCs w:val="24"/>
        </w:rPr>
        <w:t>デバッグ</w:t>
      </w:r>
      <w:r w:rsidRPr="002C726B">
        <w:rPr>
          <w:rFonts w:ascii="ＭＳ Ｐゴシック" w:eastAsia="ＭＳ Ｐゴシック" w:hAnsi="ＭＳ Ｐゴシック" w:cs="ＭＳ Ｐゴシック"/>
          <w:kern w:val="0"/>
          <w:sz w:val="24"/>
          <w:szCs w:val="24"/>
        </w:rPr>
        <w:t> ]タブ、選択</w:t>
      </w:r>
      <w:r w:rsidRPr="002C726B">
        <w:rPr>
          <w:rFonts w:ascii="ＭＳ Ｐゴシック" w:eastAsia="ＭＳ Ｐゴシック" w:hAnsi="ＭＳ Ｐゴシック" w:cs="ＭＳ Ｐゴシック"/>
          <w:b/>
          <w:bCs/>
          <w:kern w:val="0"/>
          <w:sz w:val="24"/>
          <w:szCs w:val="24"/>
        </w:rPr>
        <w:t>情報オーバーレイ</w:t>
      </w:r>
      <w:r w:rsidRPr="002C726B">
        <w:rPr>
          <w:rFonts w:ascii="ＭＳ Ｐゴシック" w:eastAsia="ＭＳ Ｐゴシック" w:hAnsi="ＭＳ Ｐゴシック" w:cs="ＭＳ Ｐゴシック"/>
          <w:kern w:val="0"/>
          <w:sz w:val="24"/>
          <w:szCs w:val="24"/>
        </w:rPr>
        <w:t> &gt; </w:t>
      </w:r>
      <w:r w:rsidRPr="002C726B">
        <w:rPr>
          <w:rFonts w:ascii="ＭＳ Ｐゴシック" w:eastAsia="ＭＳ Ｐゴシック" w:hAnsi="ＭＳ Ｐゴシック" w:cs="ＭＳ Ｐゴシック"/>
          <w:b/>
          <w:bCs/>
          <w:kern w:val="0"/>
          <w:sz w:val="24"/>
          <w:szCs w:val="24"/>
        </w:rPr>
        <w:t>実行順序を</w:t>
      </w:r>
      <w:r w:rsidRPr="002C726B">
        <w:rPr>
          <w:rFonts w:ascii="ＭＳ Ｐゴシック" w:eastAsia="ＭＳ Ｐゴシック" w:hAnsi="ＭＳ Ｐゴシック" w:cs="ＭＳ Ｐゴシック"/>
          <w:kern w:val="0"/>
          <w:sz w:val="24"/>
          <w:szCs w:val="24"/>
        </w:rPr>
        <w:t>。実行順序ビューアーがSimulinkエディターの右側のペインに開きます。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3A125A54" wp14:editId="6D200CEC">
            <wp:extent cx="8865870" cy="4198620"/>
            <wp:effectExtent l="0" t="0" r="0" b="0"/>
            <wp:docPr id="19" name="図 19" descr="https://de.mathworks.com/help/simulink/ug/tbs_execution_order_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mathworks.com/help/simulink/ug/tbs_execution_order_vie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5870" cy="4198620"/>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実行順序ビューアには、現在のシステムのタスクのリストが表示されます。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各</w:t>
      </w:r>
      <w:r w:rsidRPr="002C726B">
        <w:rPr>
          <w:rFonts w:ascii="ＭＳ Ｐゴシック" w:eastAsia="ＭＳ Ｐゴシック" w:hAnsi="ＭＳ Ｐゴシック" w:cs="ＭＳ Ｐゴシック"/>
          <w:b/>
          <w:bCs/>
          <w:kern w:val="0"/>
          <w:sz w:val="24"/>
          <w:szCs w:val="24"/>
        </w:rPr>
        <w:t>システムインデックス</w:t>
      </w:r>
      <w:r w:rsidRPr="002C726B">
        <w:rPr>
          <w:rFonts w:ascii="ＭＳ Ｐゴシック" w:eastAsia="ＭＳ Ｐゴシック" w:hAnsi="ＭＳ Ｐゴシック" w:cs="ＭＳ Ｐゴシック"/>
          <w:kern w:val="0"/>
          <w:sz w:val="24"/>
          <w:szCs w:val="24"/>
        </w:rPr>
        <w:t>値は、非バーチャルサブシステム内のブロックなど、他のブロックから独立して実行されるブロックのグループに対応します。モデル内では、</w:t>
      </w:r>
      <w:r w:rsidRPr="002C726B">
        <w:rPr>
          <w:rFonts w:ascii="ＭＳ Ｐゴシック" w:eastAsia="ＭＳ Ｐゴシック" w:hAnsi="ＭＳ Ｐゴシック" w:cs="ＭＳ Ｐゴシック"/>
          <w:b/>
          <w:bCs/>
          <w:kern w:val="0"/>
          <w:sz w:val="24"/>
          <w:szCs w:val="24"/>
        </w:rPr>
        <w:t>システムインデックスの</w:t>
      </w:r>
      <w:r w:rsidRPr="002C726B">
        <w:rPr>
          <w:rFonts w:ascii="ＭＳ Ｐゴシック" w:eastAsia="ＭＳ Ｐゴシック" w:hAnsi="ＭＳ Ｐゴシック" w:cs="ＭＳ Ｐゴシック"/>
          <w:kern w:val="0"/>
          <w:sz w:val="24"/>
          <w:szCs w:val="24"/>
        </w:rPr>
        <w:t>値は一意です。モデル参照階層では、同じ</w:t>
      </w:r>
      <w:r w:rsidRPr="002C726B">
        <w:rPr>
          <w:rFonts w:ascii="ＭＳ Ｐゴシック" w:eastAsia="ＭＳ Ｐゴシック" w:hAnsi="ＭＳ Ｐゴシック" w:cs="ＭＳ Ｐゴシック"/>
          <w:b/>
          <w:bCs/>
          <w:kern w:val="0"/>
          <w:sz w:val="24"/>
          <w:szCs w:val="24"/>
        </w:rPr>
        <w:t>システムインデックス</w:t>
      </w:r>
      <w:r w:rsidRPr="002C726B">
        <w:rPr>
          <w:rFonts w:ascii="ＭＳ Ｐゴシック" w:eastAsia="ＭＳ Ｐゴシック" w:hAnsi="ＭＳ Ｐゴシック" w:cs="ＭＳ Ｐゴシック"/>
          <w:kern w:val="0"/>
          <w:sz w:val="24"/>
          <w:szCs w:val="24"/>
        </w:rPr>
        <w:t>値を複数回使用できますが、その階層内の各モデル内で一意のままです。サブシステムがモデル内の同じシステムの一部であるかどうかを判断するには、それらの</w:t>
      </w:r>
      <w:r w:rsidRPr="002C726B">
        <w:rPr>
          <w:rFonts w:ascii="ＭＳ Ｐゴシック" w:eastAsia="ＭＳ Ｐゴシック" w:hAnsi="ＭＳ Ｐゴシック" w:cs="ＭＳ Ｐゴシック"/>
          <w:b/>
          <w:bCs/>
          <w:kern w:val="0"/>
          <w:sz w:val="24"/>
          <w:szCs w:val="24"/>
        </w:rPr>
        <w:t>システムインデックス</w:t>
      </w:r>
      <w:r w:rsidRPr="002C726B">
        <w:rPr>
          <w:rFonts w:ascii="ＭＳ Ｐゴシック" w:eastAsia="ＭＳ Ｐゴシック" w:hAnsi="ＭＳ Ｐゴシック" w:cs="ＭＳ Ｐゴシック"/>
          <w:kern w:val="0"/>
          <w:sz w:val="24"/>
          <w:szCs w:val="24"/>
        </w:rPr>
        <w:t>値を比較します。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b/>
          <w:bCs/>
          <w:kern w:val="0"/>
          <w:sz w:val="24"/>
          <w:szCs w:val="24"/>
        </w:rPr>
        <w:t>[タスクID</w:t>
      </w:r>
      <w:r w:rsidRPr="002C726B">
        <w:rPr>
          <w:rFonts w:ascii="ＭＳ Ｐゴシック" w:eastAsia="ＭＳ Ｐゴシック" w:hAnsi="ＭＳ Ｐゴシック" w:cs="ＭＳ Ｐゴシック"/>
          <w:kern w:val="0"/>
          <w:sz w:val="24"/>
          <w:szCs w:val="24"/>
        </w:rPr>
        <w:t> ]列にリストされている各タスクは、サンプルレートを共有するブロックのグループに対応しています。固定ステップサイズの場合、[ </w:t>
      </w:r>
      <w:hyperlink r:id="rId9" w:history="1">
        <w:r w:rsidRPr="002C726B">
          <w:rPr>
            <w:rFonts w:ascii="ＭＳ Ｐゴシック" w:eastAsia="ＭＳ Ｐゴシック" w:hAnsi="ＭＳ Ｐゴシック" w:cs="ＭＳ Ｐゴシック"/>
            <w:b/>
            <w:bCs/>
            <w:color w:val="005487"/>
            <w:kern w:val="0"/>
            <w:sz w:val="24"/>
            <w:szCs w:val="24"/>
            <w:u w:val="single"/>
          </w:rPr>
          <w:t>各離散レートを個別のタスク</w:t>
        </w:r>
      </w:hyperlink>
      <w:r w:rsidRPr="002C726B">
        <w:rPr>
          <w:rFonts w:ascii="ＭＳ Ｐゴシック" w:eastAsia="ＭＳ Ｐゴシック" w:hAnsi="ＭＳ Ｐゴシック" w:cs="ＭＳ Ｐゴシック"/>
          <w:kern w:val="0"/>
          <w:sz w:val="24"/>
          <w:szCs w:val="24"/>
        </w:rPr>
        <w:t>構成パラメーター</w:t>
      </w:r>
      <w:hyperlink r:id="rId10" w:history="1">
        <w:r w:rsidRPr="002C726B">
          <w:rPr>
            <w:rFonts w:ascii="ＭＳ Ｐゴシック" w:eastAsia="ＭＳ Ｐゴシック" w:hAnsi="ＭＳ Ｐゴシック" w:cs="ＭＳ Ｐゴシック"/>
            <w:b/>
            <w:bCs/>
            <w:color w:val="005487"/>
            <w:kern w:val="0"/>
            <w:sz w:val="24"/>
            <w:szCs w:val="24"/>
            <w:u w:val="single"/>
          </w:rPr>
          <w:t>として扱う]</w:t>
        </w:r>
      </w:hyperlink>
      <w:r w:rsidRPr="002C726B">
        <w:rPr>
          <w:rFonts w:ascii="ＭＳ Ｐゴシック" w:eastAsia="ＭＳ Ｐゴシック" w:hAnsi="ＭＳ Ｐゴシック" w:cs="ＭＳ Ｐゴシック"/>
          <w:kern w:val="0"/>
          <w:sz w:val="24"/>
          <w:szCs w:val="24"/>
        </w:rPr>
        <w:t>は、Simulinkが離散レートのブロックを1つまたは複数のタスクで実行するかどうかを決定します。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実行順序ビューアでタスクを選択すると、タスクに属するブロックが強調表示され、その実行順序が表示されます。既定では、Simulinkはアクティブなブロック線図に対応する最初のタスクを選択します。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アクティブなブロック線図に、特定のタスクの一部として実行されるブロックが含まれていない場合、実行順序ビューアーでタスクを選択できません。アクティブなブロック線図には、このタスクの一部であるInportブロックなどの仮想ブロックが含まれている場合があり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lastRenderedPageBreak/>
        <w:t>ハイライトと実行の順序を非表示にするには、[ </w:t>
      </w:r>
      <w:r w:rsidRPr="002C726B">
        <w:rPr>
          <w:rFonts w:ascii="ＭＳ Ｐゴシック" w:eastAsia="ＭＳ Ｐゴシック" w:hAnsi="ＭＳ Ｐゴシック" w:cs="ＭＳ Ｐゴシック"/>
          <w:b/>
          <w:bCs/>
          <w:kern w:val="0"/>
          <w:sz w:val="24"/>
          <w:szCs w:val="24"/>
        </w:rPr>
        <w:t>ハイライト</w:t>
      </w:r>
      <w:r w:rsidRPr="002C726B">
        <w:rPr>
          <w:rFonts w:ascii="ＭＳ Ｐゴシック" w:eastAsia="ＭＳ Ｐゴシック" w:hAnsi="ＭＳ Ｐゴシック" w:cs="ＭＳ Ｐゴシック"/>
          <w:kern w:val="0"/>
          <w:sz w:val="24"/>
          <w:szCs w:val="24"/>
        </w:rPr>
        <w:t>を</w:t>
      </w:r>
      <w:r w:rsidRPr="002C726B">
        <w:rPr>
          <w:rFonts w:ascii="ＭＳ Ｐゴシック" w:eastAsia="ＭＳ Ｐゴシック" w:hAnsi="ＭＳ Ｐゴシック" w:cs="ＭＳ Ｐゴシック"/>
          <w:b/>
          <w:bCs/>
          <w:kern w:val="0"/>
          <w:sz w:val="24"/>
          <w:szCs w:val="24"/>
        </w:rPr>
        <w:t>クリア</w:t>
      </w:r>
      <w:r w:rsidRPr="002C726B">
        <w:rPr>
          <w:rFonts w:ascii="ＭＳ Ｐゴシック" w:eastAsia="ＭＳ Ｐゴシック" w:hAnsi="ＭＳ Ｐゴシック" w:cs="ＭＳ Ｐゴシック"/>
          <w:kern w:val="0"/>
          <w:sz w:val="24"/>
          <w:szCs w:val="24"/>
        </w:rPr>
        <w:t> ]ボタンをクリックします。</w:t>
      </w:r>
      <w:r>
        <w:rPr>
          <w:rFonts w:ascii="ＭＳ Ｐゴシック" w:eastAsia="ＭＳ Ｐゴシック" w:hAnsi="ＭＳ Ｐゴシック" w:cs="ＭＳ Ｐゴシック"/>
          <w:noProof/>
          <w:kern w:val="0"/>
          <w:sz w:val="24"/>
          <w:szCs w:val="24"/>
        </w:rPr>
        <w:drawing>
          <wp:inline distT="0" distB="0" distL="0" distR="0" wp14:anchorId="019CB3B9" wp14:editId="73A76897">
            <wp:extent cx="248920" cy="205105"/>
            <wp:effectExtent l="0" t="0" r="0" b="4445"/>
            <wp:docPr id="18" name="図 18" descr="https://de.mathworks.com/help/simulink/ug/tbs_clear_highlight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mathworks.com/help/simulink/ug/tbs_clear_highlighting_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205105"/>
                    </a:xfrm>
                    <a:prstGeom prst="rect">
                      <a:avLst/>
                    </a:prstGeom>
                    <a:noFill/>
                    <a:ln>
                      <a:noFill/>
                    </a:ln>
                  </pic:spPr>
                </pic:pic>
              </a:graphicData>
            </a:graphic>
          </wp:inline>
        </w:drawing>
      </w:r>
      <w:r w:rsidRPr="002C726B">
        <w:rPr>
          <w:rFonts w:ascii="ＭＳ Ｐゴシック" w:eastAsia="ＭＳ Ｐゴシック" w:hAnsi="ＭＳ Ｐゴシック" w:cs="ＭＳ Ｐゴシック"/>
          <w:kern w:val="0"/>
          <w:sz w:val="24"/>
          <w:szCs w:val="24"/>
        </w:rPr>
        <w:t>。</w:t>
      </w:r>
    </w:p>
    <w:p w:rsidR="002C726B" w:rsidRPr="002C726B" w:rsidRDefault="002C726B" w:rsidP="002C726B">
      <w:pPr>
        <w:widowControl/>
        <w:spacing w:after="75"/>
        <w:jc w:val="left"/>
        <w:outlineLvl w:val="2"/>
        <w:rPr>
          <w:rFonts w:ascii="Arial" w:eastAsia="ＭＳ Ｐゴシック" w:hAnsi="Arial" w:cs="Arial"/>
          <w:b/>
          <w:bCs/>
          <w:color w:val="C45400"/>
          <w:kern w:val="0"/>
          <w:sz w:val="23"/>
          <w:szCs w:val="23"/>
        </w:rPr>
      </w:pPr>
      <w:r w:rsidRPr="002C726B">
        <w:rPr>
          <w:rFonts w:ascii="Arial" w:eastAsia="ＭＳ Ｐゴシック" w:hAnsi="Arial" w:cs="Arial"/>
          <w:b/>
          <w:bCs/>
          <w:color w:val="C45400"/>
          <w:kern w:val="0"/>
          <w:sz w:val="23"/>
          <w:szCs w:val="23"/>
        </w:rPr>
        <w:t>ブロックからタスクへのナビゲーション</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ブロックが実行されるタスクを表示するには、ブロックをクリックします。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78646562" wp14:editId="3E9267FF">
            <wp:extent cx="1836420" cy="1265555"/>
            <wp:effectExtent l="0" t="0" r="0" b="0"/>
            <wp:docPr id="17" name="図 17" descr="選択されたSubsystemブロックには、「Task：0,1」という情報オーバーレイがあります。 情報オーバーレイには、各タスク番号のリンクが含まれてい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選択されたSubsystemブロックには、「Task：0,1」という情報オーバーレイがあります。 情報オーバーレイには、各タスク番号のリンクが含まれていま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420" cy="1265555"/>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ラベル内のタスク番号は、実行順序ビューアで対応するタスクを選択するためにクリックできるリンクです。モデルに多くのタスクがある場合、これらのリンクは、実行順序ビューアでタスクのリストをスクロールする代わりに使用でき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ブロック間でタスクを比較するには、複数のブロックを選択します。</w:t>
      </w:r>
    </w:p>
    <w:p w:rsidR="002C726B" w:rsidRPr="002C726B" w:rsidRDefault="002C726B" w:rsidP="002C726B">
      <w:pPr>
        <w:widowControl/>
        <w:spacing w:after="75"/>
        <w:jc w:val="left"/>
        <w:outlineLvl w:val="2"/>
        <w:rPr>
          <w:rFonts w:ascii="Arial" w:eastAsia="ＭＳ Ｐゴシック" w:hAnsi="Arial" w:cs="Arial"/>
          <w:b/>
          <w:bCs/>
          <w:color w:val="C45400"/>
          <w:kern w:val="0"/>
          <w:sz w:val="23"/>
          <w:szCs w:val="23"/>
        </w:rPr>
      </w:pPr>
      <w:r w:rsidRPr="002C726B">
        <w:rPr>
          <w:rFonts w:ascii="Arial" w:eastAsia="ＭＳ Ｐゴシック" w:hAnsi="Arial" w:cs="Arial"/>
          <w:b/>
          <w:bCs/>
          <w:color w:val="C45400"/>
          <w:kern w:val="0"/>
          <w:sz w:val="23"/>
          <w:szCs w:val="23"/>
        </w:rPr>
        <w:t>実行順序表記</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Simulinkは、各非バーチャルブロックの右上隅に番号を表示します。これらの番号は、ブロックが実行される順序を示します。実行する最初のブロックは、実行順序が最も低く、通常は</w:t>
      </w:r>
      <w:r w:rsidRPr="002C726B">
        <w:rPr>
          <w:rFonts w:ascii="Consolas" w:eastAsia="ＭＳ ゴシック" w:hAnsi="Consolas" w:cs="ＭＳ ゴシック"/>
          <w:kern w:val="0"/>
          <w:sz w:val="24"/>
          <w:szCs w:val="24"/>
        </w:rPr>
        <w:t>1</w:t>
      </w:r>
      <w:r w:rsidRPr="002C726B">
        <w:rPr>
          <w:rFonts w:ascii="ＭＳ Ｐゴシック" w:eastAsia="ＭＳ Ｐゴシック" w:hAnsi="ＭＳ Ｐゴシック" w:cs="ＭＳ Ｐゴシック"/>
          <w:kern w:val="0"/>
          <w:sz w:val="24"/>
          <w:szCs w:val="24"/>
        </w:rPr>
        <w:t>です。表示される実行順序は番号をスキップする場合がありますが、ブロックは常に表示される番号の順序で実行されます。タスクが実行順序1、2、4を表示するとします。1のラベルが付いたブロックは、2のラベルが付いたブロックの前に実行され、4のラベルが付いたブロックの前に実行され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たとえば、</w:t>
      </w:r>
      <w:proofErr w:type="spellStart"/>
      <w:r w:rsidRPr="002C726B">
        <w:rPr>
          <w:rFonts w:ascii="Consolas" w:eastAsia="ＭＳ ゴシック" w:hAnsi="Consolas" w:cs="ＭＳ ゴシック"/>
          <w:kern w:val="0"/>
          <w:sz w:val="24"/>
          <w:szCs w:val="24"/>
        </w:rPr>
        <w:t>vdp</w:t>
      </w:r>
      <w:proofErr w:type="spellEnd"/>
      <w:r w:rsidRPr="002C726B">
        <w:rPr>
          <w:rFonts w:ascii="ＭＳ Ｐゴシック" w:eastAsia="ＭＳ Ｐゴシック" w:hAnsi="ＭＳ Ｐゴシック" w:cs="ＭＳ Ｐゴシック"/>
          <w:kern w:val="0"/>
          <w:sz w:val="24"/>
          <w:szCs w:val="24"/>
        </w:rPr>
        <w:t>モデルでは、ブロックの実行順序の範囲は </w:t>
      </w:r>
      <w:r w:rsidRPr="002C726B">
        <w:rPr>
          <w:rFonts w:ascii="Consolas" w:eastAsia="ＭＳ ゴシック" w:hAnsi="Consolas" w:cs="ＭＳ ゴシック"/>
          <w:kern w:val="0"/>
          <w:sz w:val="24"/>
          <w:szCs w:val="24"/>
        </w:rPr>
        <w:t>1</w:t>
      </w:r>
      <w:r w:rsidRPr="002C726B">
        <w:rPr>
          <w:rFonts w:ascii="ＭＳ Ｐゴシック" w:eastAsia="ＭＳ Ｐゴシック" w:hAnsi="ＭＳ Ｐゴシック" w:cs="ＭＳ Ｐゴシック"/>
          <w:kern w:val="0"/>
          <w:sz w:val="24"/>
          <w:szCs w:val="24"/>
        </w:rPr>
        <w:t>〜</w:t>
      </w:r>
      <w:r w:rsidRPr="002C726B">
        <w:rPr>
          <w:rFonts w:ascii="Consolas" w:eastAsia="ＭＳ ゴシック" w:hAnsi="Consolas" w:cs="ＭＳ ゴシック"/>
          <w:kern w:val="0"/>
          <w:sz w:val="24"/>
          <w:szCs w:val="24"/>
        </w:rPr>
        <w:t>9</w:t>
      </w:r>
      <w:r w:rsidRPr="002C726B">
        <w:rPr>
          <w:rFonts w:ascii="ＭＳ Ｐゴシック" w:eastAsia="ＭＳ Ｐゴシック" w:hAnsi="ＭＳ Ｐゴシック" w:cs="ＭＳ Ｐゴシック"/>
          <w:kern w:val="0"/>
          <w:sz w:val="24"/>
          <w:szCs w:val="24"/>
        </w:rPr>
        <w:t>であり、各非仮想ブロックは実行順序を受け取ります。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11AC842C" wp14:editId="225739FE">
            <wp:extent cx="7337425" cy="3423285"/>
            <wp:effectExtent l="0" t="0" r="0" b="5715"/>
            <wp:docPr id="16" name="図 16" descr="https://de.mathworks.com/help/simulink/ug/vdp_sorted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mathworks.com/help/simulink/ug/vdp_sorted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7425" cy="3423285"/>
                    </a:xfrm>
                    <a:prstGeom prst="rect">
                      <a:avLst/>
                    </a:prstGeom>
                    <a:noFill/>
                    <a:ln>
                      <a:noFill/>
                    </a:ln>
                  </pic:spPr>
                </pic:pic>
              </a:graphicData>
            </a:graphic>
          </wp:inline>
        </w:drawing>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仮想および非仮想サブシステム</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仮想サブシステムブロックはグラフィカルにのみ存在し、実行されません。したがって、それらは実行順序の一部ではありません。仮想サブシステム内のブロックには、ルートレベルモデルのコンテキストで実行順序があります。仮想サブシステムの場合、サブシステム内のブロック実行順序は、中括弧{}内にリストされてい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非バーチャルサブシステムブロックは機能的に存在し、1つのユニットとして実行されます。それらは単一の実行順序と親モデルとは異なるシステムインデックスを持っています。非バーチャルサブシステム内のブロックには、親モデルから独立した独自の実行順序があり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たとえば、次のモデルには、Car Dynamicsという名前の仮想サブシステムと、Discrete Cruise Controllerという名前のアトミックな非仮想サブシステムが含まれています。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07588CFC" wp14:editId="6B254C80">
            <wp:extent cx="5442585" cy="1346200"/>
            <wp:effectExtent l="0" t="0" r="5715" b="6350"/>
            <wp:docPr id="15" name="図 15" descr="https://de.mathworks.com/help/simulink/ug/sorted_order_example_root_leve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mathworks.com/help/simulink/ug/sorted_order_example_root_level_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2585" cy="1346200"/>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仮想カーダイナミクスサブシステムは、含まれるブロックの波括弧内の実行順序のリストを表示します。含まれているブロックは、ルートレベルで実行されます。 インテグレータブロックは、最初に実行し、その出力を送信 スコープ第実行ルートレベルモデルでブロック。</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10F4CA1B" wp14:editId="19FA2E2D">
            <wp:extent cx="4579620" cy="1411605"/>
            <wp:effectExtent l="0" t="0" r="0" b="0"/>
            <wp:docPr id="14" name="図 14" descr="https://de.mathworks.com/help/simulink/ug/sorted_order_example_car_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mathworks.com/help/simulink/ug/sorted_order_example_car_dynami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1411605"/>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非仮想Discrete Cruise Controllerサブシステムには単一の実行順序（</w:t>
      </w:r>
      <w:r w:rsidRPr="002C726B">
        <w:rPr>
          <w:rFonts w:ascii="Consolas" w:eastAsia="ＭＳ ゴシック" w:hAnsi="Consolas" w:cs="ＭＳ ゴシック"/>
          <w:kern w:val="0"/>
          <w:sz w:val="24"/>
          <w:szCs w:val="24"/>
        </w:rPr>
        <w:t>5</w:t>
      </w:r>
      <w:r w:rsidRPr="002C726B">
        <w:rPr>
          <w:rFonts w:ascii="ＭＳ Ｐゴシック" w:eastAsia="ＭＳ Ｐゴシック" w:hAnsi="ＭＳ Ｐゴシック" w:cs="ＭＳ Ｐゴシック"/>
          <w:kern w:val="0"/>
          <w:sz w:val="24"/>
          <w:szCs w:val="24"/>
        </w:rPr>
        <w:t>）があります。これは、サブシステムとその中のブロックが、ルートレベルのブロックに対して5番目に実行されることを示しています。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2DCA28F3" wp14:editId="3F91B962">
            <wp:extent cx="4476750" cy="1506855"/>
            <wp:effectExtent l="0" t="0" r="0" b="0"/>
            <wp:docPr id="13" name="図 13" descr="https://de.mathworks.com/help/simulink/ug/sorted_order_example_discrete_cruise_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mathworks.com/help/simulink/ug/sorted_order_example_discrete_cruise_control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1506855"/>
                    </a:xfrm>
                    <a:prstGeom prst="rect">
                      <a:avLst/>
                    </a:prstGeom>
                    <a:noFill/>
                    <a:ln>
                      <a:noFill/>
                    </a:ln>
                  </pic:spPr>
                </pic:pic>
              </a:graphicData>
            </a:graphic>
          </wp:inline>
        </w:drawing>
      </w:r>
    </w:p>
    <w:p w:rsidR="002C726B" w:rsidRPr="002C726B" w:rsidRDefault="002C726B" w:rsidP="002C726B">
      <w:pPr>
        <w:widowControl/>
        <w:shd w:val="clear" w:color="auto" w:fill="EDF5F9"/>
        <w:spacing w:after="195"/>
        <w:jc w:val="left"/>
        <w:outlineLvl w:val="2"/>
        <w:rPr>
          <w:rFonts w:ascii="Arial" w:eastAsia="ＭＳ Ｐゴシック" w:hAnsi="Arial" w:cs="Arial"/>
          <w:b/>
          <w:bCs/>
          <w:color w:val="1A1A1A"/>
          <w:kern w:val="0"/>
          <w:sz w:val="23"/>
          <w:szCs w:val="23"/>
        </w:rPr>
      </w:pPr>
      <w:r w:rsidRPr="002C726B">
        <w:rPr>
          <w:rFonts w:ascii="Arial" w:eastAsia="ＭＳ Ｐゴシック" w:hAnsi="Arial" w:cs="Arial"/>
          <w:b/>
          <w:bCs/>
          <w:color w:val="1A1A1A"/>
          <w:kern w:val="0"/>
          <w:sz w:val="23"/>
          <w:szCs w:val="23"/>
        </w:rPr>
        <w:t>注意</w:t>
      </w:r>
    </w:p>
    <w:p w:rsidR="002C726B" w:rsidRPr="002C726B" w:rsidRDefault="002C726B" w:rsidP="002C726B">
      <w:pPr>
        <w:widowControl/>
        <w:shd w:val="clear" w:color="auto" w:fill="EDF5F9"/>
        <w:jc w:val="left"/>
        <w:rPr>
          <w:rFonts w:ascii="ＭＳ Ｐゴシック" w:eastAsia="ＭＳ Ｐゴシック" w:hAnsi="ＭＳ Ｐゴシック" w:cs="ＭＳ Ｐゴシック"/>
          <w:color w:val="1A1A1A"/>
          <w:kern w:val="0"/>
          <w:sz w:val="20"/>
          <w:szCs w:val="20"/>
        </w:rPr>
      </w:pPr>
      <w:r w:rsidRPr="002C726B">
        <w:rPr>
          <w:rFonts w:ascii="ＭＳ Ｐゴシック" w:eastAsia="ＭＳ Ｐゴシック" w:hAnsi="ＭＳ Ｐゴシック" w:cs="ＭＳ Ｐゴシック"/>
          <w:color w:val="1A1A1A"/>
          <w:kern w:val="0"/>
          <w:sz w:val="20"/>
          <w:szCs w:val="20"/>
        </w:rPr>
        <w:t>モデル構成に応じて、Simulinkは非表示の非仮想サブシステムをモデルに挿入できます。その結果、非表示のSubsystemブロック内の可視ブロックは、現在のシステムインデックスとは異なるシステムインデックスを持つことができます。たとえば、</w:t>
      </w:r>
      <w:r w:rsidRPr="002C726B">
        <w:rPr>
          <w:rFonts w:ascii="ＭＳ Ｐゴシック" w:eastAsia="ＭＳ Ｐゴシック" w:hAnsi="ＭＳ Ｐゴシック" w:cs="ＭＳ Ｐゴシック"/>
          <w:b/>
          <w:bCs/>
          <w:color w:val="1A1A1A"/>
          <w:kern w:val="0"/>
          <w:sz w:val="20"/>
          <w:szCs w:val="20"/>
        </w:rPr>
        <w:fldChar w:fldCharType="begin"/>
      </w:r>
      <w:r w:rsidRPr="002C726B">
        <w:rPr>
          <w:rFonts w:ascii="ＭＳ Ｐゴシック" w:eastAsia="ＭＳ Ｐゴシック" w:hAnsi="ＭＳ Ｐゴシック" w:cs="ＭＳ Ｐゴシック"/>
          <w:b/>
          <w:bCs/>
          <w:color w:val="1A1A1A"/>
          <w:kern w:val="0"/>
          <w:sz w:val="20"/>
          <w:szCs w:val="20"/>
        </w:rPr>
        <w:instrText xml:space="preserve"> HYPERLINK "https://translate.googleusercontent.com/translate_c?depth=1&amp;hl=ja&amp;pto=aue&amp;rurl=translate.google.co.jp&amp;sl=en&amp;sp=nmt4&amp;tl=ja&amp;u=https://de.mathworks.com/help/simulink/gui/conditional-input-branch-execution.html&amp;usg=ALkJrhg4z59a5uBF7Fwxm0lw_V5KCLETgg" </w:instrText>
      </w:r>
      <w:r w:rsidRPr="002C726B">
        <w:rPr>
          <w:rFonts w:ascii="ＭＳ Ｐゴシック" w:eastAsia="ＭＳ Ｐゴシック" w:hAnsi="ＭＳ Ｐゴシック" w:cs="ＭＳ Ｐゴシック"/>
          <w:b/>
          <w:bCs/>
          <w:color w:val="1A1A1A"/>
          <w:kern w:val="0"/>
          <w:sz w:val="20"/>
          <w:szCs w:val="20"/>
        </w:rPr>
        <w:fldChar w:fldCharType="separate"/>
      </w:r>
      <w:r w:rsidRPr="002C726B">
        <w:rPr>
          <w:rFonts w:ascii="ＭＳ Ｐゴシック" w:eastAsia="ＭＳ Ｐゴシック" w:hAnsi="ＭＳ Ｐゴシック" w:cs="ＭＳ Ｐゴシック"/>
          <w:b/>
          <w:bCs/>
          <w:color w:val="005487"/>
          <w:kern w:val="0"/>
          <w:sz w:val="20"/>
          <w:szCs w:val="20"/>
          <w:u w:val="single"/>
        </w:rPr>
        <w:t>条件付き入力ブランチ実行</w:t>
      </w:r>
      <w:r w:rsidRPr="002C726B">
        <w:rPr>
          <w:rFonts w:ascii="ＭＳ Ｐゴシック" w:eastAsia="ＭＳ Ｐゴシック" w:hAnsi="ＭＳ Ｐゴシック" w:cs="ＭＳ Ｐゴシック"/>
          <w:b/>
          <w:bCs/>
          <w:color w:val="1A1A1A"/>
          <w:kern w:val="0"/>
          <w:sz w:val="20"/>
          <w:szCs w:val="20"/>
        </w:rPr>
        <w:fldChar w:fldCharType="end"/>
      </w:r>
      <w:r w:rsidRPr="002C726B">
        <w:rPr>
          <w:rFonts w:ascii="ＭＳ Ｐゴシック" w:eastAsia="ＭＳ Ｐゴシック" w:hAnsi="ＭＳ Ｐゴシック" w:cs="ＭＳ Ｐゴシック"/>
          <w:color w:val="1A1A1A"/>
          <w:kern w:val="0"/>
          <w:sz w:val="20"/>
          <w:szCs w:val="20"/>
        </w:rPr>
        <w:t>構成パラメーターを選択すると、Simulinkは非表示の非仮想サブシステムを作成します。これは、並べ替えられた実行順序に影響を与える可能性があります。</w:t>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代数ループ</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代数ループ内のブロックは、非仮想の非表示サブシステムに移動されます。隠しサブシステムの実行順序は、他のブロックのコンテキスト内で決定されます。次に、隠しサブシステム内のブロックの実行順序が決定され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5481CCE7" wp14:editId="129E8DC4">
            <wp:extent cx="4820920" cy="1668145"/>
            <wp:effectExtent l="0" t="0" r="0" b="8255"/>
            <wp:docPr id="12" name="図 12" descr="https://de.mathworks.com/help/simulink/ug/tbs_block_to_task_base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mathworks.com/help/simulink/ug/tbs_block_to_task_based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0920" cy="1668145"/>
                    </a:xfrm>
                    <a:prstGeom prst="rect">
                      <a:avLst/>
                    </a:prstGeom>
                    <a:noFill/>
                    <a:ln>
                      <a:noFill/>
                    </a:ln>
                  </pic:spPr>
                </pic:pic>
              </a:graphicData>
            </a:graphic>
          </wp:inline>
        </w:drawing>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関数呼び出しとアクションサブシステム</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Function-callおよびactionサブシステムの場合、サブシステムの実行はイニシエーターの実行に関連付けられています。したがって、サブシステムとそのイニシエーターは実行順序を共有します。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67B1557E" wp14:editId="1929B2F2">
            <wp:extent cx="2677160" cy="1477645"/>
            <wp:effectExtent l="0" t="0" r="8890" b="8255"/>
            <wp:docPr id="11" name="図 11" descr="https://de.mathworks.com/help/simulink/ug/tbs_function_call_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mathworks.com/help/simulink/ug/tbs_function_call_subsys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7160" cy="1477645"/>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エクスポート関数モデルのルートレベルでは、関数呼び出しの実行順序に</w:t>
      </w:r>
      <w:r w:rsidRPr="002C726B">
        <w:rPr>
          <w:rFonts w:ascii="Consolas" w:eastAsia="ＭＳ ゴシック" w:hAnsi="Consolas" w:cs="ＭＳ ゴシック"/>
          <w:kern w:val="0"/>
          <w:sz w:val="24"/>
          <w:szCs w:val="24"/>
        </w:rPr>
        <w:t>F</w:t>
      </w:r>
      <w:r w:rsidRPr="002C726B">
        <w:rPr>
          <w:rFonts w:ascii="ＭＳ Ｐゴシック" w:eastAsia="ＭＳ Ｐゴシック" w:hAnsi="ＭＳ Ｐゴシック" w:cs="ＭＳ Ｐゴシック"/>
          <w:kern w:val="0"/>
          <w:sz w:val="24"/>
          <w:szCs w:val="24"/>
        </w:rPr>
        <w:t>プレフィックスがあり 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6FC29E2A" wp14:editId="183AB090">
            <wp:extent cx="2443480" cy="1419225"/>
            <wp:effectExtent l="0" t="0" r="0" b="9525"/>
            <wp:docPr id="10" name="図 10" descr="https://de.mathworks.com/help/simulink/ug/tbs_export_functi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mathworks.com/help/simulink/ug/tbs_export_function_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3480" cy="1419225"/>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詳細については、「</w:t>
      </w:r>
      <w:hyperlink r:id="rId20" w:history="1">
        <w:r w:rsidRPr="002C726B">
          <w:rPr>
            <w:rFonts w:ascii="ＭＳ Ｐゴシック" w:eastAsia="ＭＳ Ｐゴシック" w:hAnsi="ＭＳ Ｐゴシック" w:cs="ＭＳ Ｐゴシック"/>
            <w:color w:val="005487"/>
            <w:kern w:val="0"/>
            <w:sz w:val="24"/>
            <w:szCs w:val="24"/>
            <w:u w:val="single"/>
          </w:rPr>
          <w:t>エクスポート関数モデルの概要」を</w:t>
        </w:r>
      </w:hyperlink>
      <w:r w:rsidRPr="002C726B">
        <w:rPr>
          <w:rFonts w:ascii="ＭＳ Ｐゴシック" w:eastAsia="ＭＳ Ｐゴシック" w:hAnsi="ＭＳ Ｐゴシック" w:cs="ＭＳ Ｐゴシック"/>
          <w:kern w:val="0"/>
          <w:sz w:val="24"/>
          <w:szCs w:val="24"/>
        </w:rPr>
        <w:t>参照してください。</w:t>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バスと複数のイニシエーター</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ブロックは、そのブロックへの異なる実行パスに基づいて複数回実行される場合、複数の実行順序を持ちます。例えば：</w:t>
      </w:r>
    </w:p>
    <w:p w:rsidR="002C726B" w:rsidRPr="002C726B" w:rsidRDefault="002C726B" w:rsidP="002C726B">
      <w:pPr>
        <w:widowControl/>
        <w:numPr>
          <w:ilvl w:val="0"/>
          <w:numId w:val="2"/>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lastRenderedPageBreak/>
        <w:t>バスに接続されたブロックには、バスに含まれる各信号に対応する実行順序があります。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1E944F2B" wp14:editId="3AADE9B5">
            <wp:extent cx="3848100" cy="1163320"/>
            <wp:effectExtent l="0" t="0" r="0" b="0"/>
            <wp:docPr id="9" name="図 9" descr="https://de.mathworks.com/help/simulink/ug/tbs_block_to_task_base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mathworks.com/help/simulink/ug/tbs_block_to_task_based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1163320"/>
                    </a:xfrm>
                    <a:prstGeom prst="rect">
                      <a:avLst/>
                    </a:prstGeom>
                    <a:noFill/>
                    <a:ln>
                      <a:noFill/>
                    </a:ln>
                  </pic:spPr>
                </pic:pic>
              </a:graphicData>
            </a:graphic>
          </wp:inline>
        </w:drawing>
      </w:r>
    </w:p>
    <w:p w:rsidR="002C726B" w:rsidRPr="002C726B" w:rsidRDefault="002C726B" w:rsidP="002C726B">
      <w:pPr>
        <w:widowControl/>
        <w:numPr>
          <w:ilvl w:val="0"/>
          <w:numId w:val="2"/>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複数のイニシエーターを持つFunction-CallまたはActionサブシステムには、各イニシエーターに対応する実行順序があります。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3CEB8A5D" wp14:editId="3327E1CF">
            <wp:extent cx="2647950" cy="1762760"/>
            <wp:effectExtent l="0" t="0" r="0" b="8890"/>
            <wp:docPr id="8" name="図 8" descr="https://de.mathworks.com/help/simulink/ug/tbs_block_to_task_base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mathworks.com/help/simulink/ug/tbs_block_to_task_based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1762760"/>
                    </a:xfrm>
                    <a:prstGeom prst="rect">
                      <a:avLst/>
                    </a:prstGeom>
                    <a:noFill/>
                    <a:ln>
                      <a:noFill/>
                    </a:ln>
                  </pic:spPr>
                </pic:pic>
              </a:graphicData>
            </a:graphic>
          </wp:inline>
        </w:drawing>
      </w:r>
    </w:p>
    <w:p w:rsidR="002C726B" w:rsidRPr="002C726B" w:rsidRDefault="002C726B" w:rsidP="002C726B">
      <w:pPr>
        <w:widowControl/>
        <w:spacing w:after="75"/>
        <w:jc w:val="left"/>
        <w:outlineLvl w:val="2"/>
        <w:rPr>
          <w:rFonts w:ascii="Arial" w:eastAsia="ＭＳ Ｐゴシック" w:hAnsi="Arial" w:cs="Arial"/>
          <w:b/>
          <w:bCs/>
          <w:color w:val="C45400"/>
          <w:kern w:val="0"/>
          <w:sz w:val="23"/>
          <w:szCs w:val="23"/>
        </w:rPr>
      </w:pPr>
      <w:r w:rsidRPr="002C726B">
        <w:rPr>
          <w:rFonts w:ascii="Arial" w:eastAsia="ＭＳ Ｐゴシック" w:hAnsi="Arial" w:cs="Arial"/>
          <w:b/>
          <w:bCs/>
          <w:color w:val="C45400"/>
          <w:kern w:val="0"/>
          <w:sz w:val="23"/>
          <w:szCs w:val="23"/>
        </w:rPr>
        <w:t>Simulink</w:t>
      </w:r>
      <w:r w:rsidRPr="002C726B">
        <w:rPr>
          <w:rFonts w:ascii="Arial" w:eastAsia="ＭＳ Ｐゴシック" w:hAnsi="Arial" w:cs="Arial"/>
          <w:b/>
          <w:bCs/>
          <w:color w:val="C45400"/>
          <w:kern w:val="0"/>
          <w:sz w:val="23"/>
          <w:szCs w:val="23"/>
        </w:rPr>
        <w:t>が実行順序を決定する方法</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Simulinkは、タスクベースの並べ替えを使用して、派生したサンプル時間情報に基づいてブロックとポートの実行順序を設定します。タスクベースのソートは、ブロックの実行順序を決定するための効率的で単純なプロセスを提供し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タスクベースの並べ替え：</w:t>
      </w:r>
    </w:p>
    <w:p w:rsidR="002C726B" w:rsidRPr="002C726B" w:rsidRDefault="002C726B" w:rsidP="002C726B">
      <w:pPr>
        <w:widowControl/>
        <w:numPr>
          <w:ilvl w:val="0"/>
          <w:numId w:val="3"/>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タスクは、サンプル時間に基づいて個別に並べ替えられます。</w:t>
      </w:r>
    </w:p>
    <w:p w:rsidR="002C726B" w:rsidRPr="002C726B" w:rsidRDefault="002C726B" w:rsidP="002C726B">
      <w:pPr>
        <w:widowControl/>
        <w:numPr>
          <w:ilvl w:val="0"/>
          <w:numId w:val="3"/>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すべてのタスクにわたるブロックの1つのフラット化されたソート済みリストの代わりに、複数のソート済みリストが生成されます。</w:t>
      </w:r>
    </w:p>
    <w:p w:rsidR="002C726B" w:rsidRPr="002C726B" w:rsidRDefault="002C726B" w:rsidP="002C726B">
      <w:pPr>
        <w:widowControl/>
        <w:numPr>
          <w:ilvl w:val="0"/>
          <w:numId w:val="3"/>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レート遷移処理が簡素化されています。</w:t>
      </w:r>
    </w:p>
    <w:p w:rsidR="002C726B" w:rsidRPr="002C726B" w:rsidRDefault="002C726B" w:rsidP="002C726B">
      <w:pPr>
        <w:widowControl/>
        <w:numPr>
          <w:ilvl w:val="0"/>
          <w:numId w:val="3"/>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さまざまなタスクのブロックに関連する誤ったデータ依存違反は回避されます。</w:t>
      </w:r>
    </w:p>
    <w:p w:rsidR="002C726B" w:rsidRPr="002C726B" w:rsidRDefault="002C726B" w:rsidP="002C726B">
      <w:pPr>
        <w:widowControl/>
        <w:numPr>
          <w:ilvl w:val="0"/>
          <w:numId w:val="3"/>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コード生成の結果は、効率的なレートグループに分類されます。</w:t>
      </w:r>
    </w:p>
    <w:p w:rsidR="002C726B" w:rsidRPr="002C726B" w:rsidRDefault="002C726B" w:rsidP="002C726B">
      <w:pPr>
        <w:widowControl/>
        <w:numPr>
          <w:ilvl w:val="0"/>
          <w:numId w:val="3"/>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1つのサブシステムは、複数のタスクで異なるソートリストに属することができます。</w:t>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直接フィードスルーポートの実行順序への影響</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lastRenderedPageBreak/>
        <w:t>実行順序がブロック間のデータ依存関係を確実に反映するように、Simulinkはブロック入力ポートのブロック出力の依存関係に従ってブロック入力ポートを分類します。現在の値がブロック出力の1つの現在の値を決定する入力端子は、</w:t>
      </w:r>
      <w:r w:rsidRPr="002C726B">
        <w:rPr>
          <w:rFonts w:ascii="ＭＳ Ｐゴシック" w:eastAsia="ＭＳ Ｐゴシック" w:hAnsi="ＭＳ Ｐゴシック" w:cs="ＭＳ Ｐゴシック"/>
          <w:i/>
          <w:iCs/>
          <w:kern w:val="0"/>
          <w:sz w:val="24"/>
          <w:szCs w:val="24"/>
        </w:rPr>
        <w:t>直接フィードスルー</w:t>
      </w:r>
      <w:r w:rsidRPr="002C726B">
        <w:rPr>
          <w:rFonts w:ascii="ＭＳ Ｐゴシック" w:eastAsia="ＭＳ Ｐゴシック" w:hAnsi="ＭＳ Ｐゴシック" w:cs="ＭＳ Ｐゴシック"/>
          <w:kern w:val="0"/>
          <w:sz w:val="24"/>
          <w:szCs w:val="24"/>
        </w:rPr>
        <w:t>端子です。直接フィードスルー端子を持つブロックの例には、次のものがあります。</w:t>
      </w:r>
    </w:p>
    <w:p w:rsidR="002C726B" w:rsidRPr="002C726B" w:rsidRDefault="002C726B" w:rsidP="002C726B">
      <w:pPr>
        <w:widowControl/>
        <w:numPr>
          <w:ilvl w:val="0"/>
          <w:numId w:val="4"/>
        </w:numPr>
        <w:spacing w:after="75"/>
        <w:ind w:left="0"/>
        <w:jc w:val="left"/>
        <w:rPr>
          <w:rFonts w:ascii="ＭＳ Ｐゴシック" w:eastAsia="ＭＳ Ｐゴシック" w:hAnsi="ＭＳ Ｐゴシック" w:cs="ＭＳ Ｐゴシック"/>
          <w:kern w:val="0"/>
          <w:sz w:val="24"/>
          <w:szCs w:val="24"/>
        </w:rPr>
      </w:pPr>
      <w:hyperlink r:id="rId23" w:history="1">
        <w:r w:rsidRPr="002C726B">
          <w:rPr>
            <w:rFonts w:ascii="ＭＳ Ｐゴシック" w:eastAsia="ＭＳ Ｐゴシック" w:hAnsi="ＭＳ Ｐゴシック" w:cs="ＭＳ Ｐゴシック"/>
            <w:color w:val="005487"/>
            <w:kern w:val="0"/>
            <w:sz w:val="24"/>
            <w:szCs w:val="24"/>
          </w:rPr>
          <w:t>利得</w:t>
        </w:r>
      </w:hyperlink>
    </w:p>
    <w:p w:rsidR="002C726B" w:rsidRPr="002C726B" w:rsidRDefault="002C726B" w:rsidP="002C726B">
      <w:pPr>
        <w:widowControl/>
        <w:numPr>
          <w:ilvl w:val="0"/>
          <w:numId w:val="4"/>
        </w:numPr>
        <w:spacing w:after="75"/>
        <w:ind w:left="0"/>
        <w:jc w:val="left"/>
        <w:rPr>
          <w:rFonts w:ascii="ＭＳ Ｐゴシック" w:eastAsia="ＭＳ Ｐゴシック" w:hAnsi="ＭＳ Ｐゴシック" w:cs="ＭＳ Ｐゴシック"/>
          <w:kern w:val="0"/>
          <w:sz w:val="24"/>
          <w:szCs w:val="24"/>
        </w:rPr>
      </w:pPr>
      <w:hyperlink r:id="rId24" w:history="1">
        <w:r w:rsidRPr="002C726B">
          <w:rPr>
            <w:rFonts w:ascii="ＭＳ Ｐゴシック" w:eastAsia="ＭＳ Ｐゴシック" w:hAnsi="ＭＳ Ｐゴシック" w:cs="ＭＳ Ｐゴシック"/>
            <w:color w:val="005487"/>
            <w:kern w:val="0"/>
            <w:sz w:val="24"/>
            <w:szCs w:val="24"/>
          </w:rPr>
          <w:t>製品</w:t>
        </w:r>
      </w:hyperlink>
    </w:p>
    <w:p w:rsidR="002C726B" w:rsidRPr="002C726B" w:rsidRDefault="002C726B" w:rsidP="002C726B">
      <w:pPr>
        <w:widowControl/>
        <w:numPr>
          <w:ilvl w:val="0"/>
          <w:numId w:val="4"/>
        </w:numPr>
        <w:spacing w:after="75"/>
        <w:ind w:left="0"/>
        <w:jc w:val="left"/>
        <w:rPr>
          <w:rFonts w:ascii="ＭＳ Ｐゴシック" w:eastAsia="ＭＳ Ｐゴシック" w:hAnsi="ＭＳ Ｐゴシック" w:cs="ＭＳ Ｐゴシック"/>
          <w:kern w:val="0"/>
          <w:sz w:val="24"/>
          <w:szCs w:val="24"/>
        </w:rPr>
      </w:pPr>
      <w:hyperlink r:id="rId25" w:history="1">
        <w:r w:rsidRPr="002C726B">
          <w:rPr>
            <w:rFonts w:ascii="ＭＳ Ｐゴシック" w:eastAsia="ＭＳ Ｐゴシック" w:hAnsi="ＭＳ Ｐゴシック" w:cs="ＭＳ Ｐゴシック"/>
            <w:color w:val="005487"/>
            <w:kern w:val="0"/>
            <w:sz w:val="24"/>
            <w:szCs w:val="24"/>
          </w:rPr>
          <w:t>和</w:t>
        </w:r>
      </w:hyperlink>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非直接フィードスルー入力を持つブロックの例には、次のものがあります。</w:t>
      </w:r>
    </w:p>
    <w:p w:rsidR="002C726B" w:rsidRPr="002C726B" w:rsidRDefault="002C726B" w:rsidP="002C726B">
      <w:pPr>
        <w:widowControl/>
        <w:numPr>
          <w:ilvl w:val="0"/>
          <w:numId w:val="5"/>
        </w:numPr>
        <w:spacing w:after="75"/>
        <w:ind w:left="0"/>
        <w:jc w:val="left"/>
        <w:rPr>
          <w:rFonts w:ascii="ＭＳ Ｐゴシック" w:eastAsia="ＭＳ Ｐゴシック" w:hAnsi="ＭＳ Ｐゴシック" w:cs="ＭＳ Ｐゴシック"/>
          <w:kern w:val="0"/>
          <w:sz w:val="24"/>
          <w:szCs w:val="24"/>
        </w:rPr>
      </w:pPr>
      <w:hyperlink r:id="rId26" w:history="1">
        <w:r w:rsidRPr="002C726B">
          <w:rPr>
            <w:rFonts w:ascii="ＭＳ Ｐゴシック" w:eastAsia="ＭＳ Ｐゴシック" w:hAnsi="ＭＳ Ｐゴシック" w:cs="ＭＳ Ｐゴシック"/>
            <w:color w:val="005487"/>
            <w:kern w:val="0"/>
            <w:sz w:val="24"/>
            <w:szCs w:val="24"/>
          </w:rPr>
          <w:t>インテグレーター</w:t>
        </w:r>
      </w:hyperlink>
      <w:r w:rsidRPr="002C726B">
        <w:rPr>
          <w:rFonts w:ascii="ＭＳ Ｐゴシック" w:eastAsia="ＭＳ Ｐゴシック" w:hAnsi="ＭＳ Ｐゴシック" w:cs="ＭＳ Ｐゴシック"/>
          <w:kern w:val="0"/>
          <w:sz w:val="24"/>
          <w:szCs w:val="24"/>
        </w:rPr>
        <w:t> —出力は、その状態の関数です。</w:t>
      </w:r>
    </w:p>
    <w:p w:rsidR="002C726B" w:rsidRPr="002C726B" w:rsidRDefault="002C726B" w:rsidP="002C726B">
      <w:pPr>
        <w:widowControl/>
        <w:numPr>
          <w:ilvl w:val="0"/>
          <w:numId w:val="5"/>
        </w:numPr>
        <w:spacing w:after="75"/>
        <w:ind w:left="0"/>
        <w:jc w:val="left"/>
        <w:rPr>
          <w:rFonts w:ascii="ＭＳ Ｐゴシック" w:eastAsia="ＭＳ Ｐゴシック" w:hAnsi="ＭＳ Ｐゴシック" w:cs="ＭＳ Ｐゴシック"/>
          <w:kern w:val="0"/>
          <w:sz w:val="24"/>
          <w:szCs w:val="24"/>
        </w:rPr>
      </w:pPr>
      <w:hyperlink r:id="rId27" w:history="1">
        <w:r w:rsidRPr="002C726B">
          <w:rPr>
            <w:rFonts w:ascii="ＭＳ Ｐゴシック" w:eastAsia="ＭＳ Ｐゴシック" w:hAnsi="ＭＳ Ｐゴシック" w:cs="ＭＳ Ｐゴシック"/>
            <w:color w:val="005487"/>
            <w:kern w:val="0"/>
            <w:sz w:val="24"/>
            <w:szCs w:val="24"/>
          </w:rPr>
          <w:t>定数</w:t>
        </w:r>
      </w:hyperlink>
      <w:r w:rsidRPr="002C726B">
        <w:rPr>
          <w:rFonts w:ascii="ＭＳ Ｐゴシック" w:eastAsia="ＭＳ Ｐゴシック" w:hAnsi="ＭＳ Ｐゴシック" w:cs="ＭＳ Ｐゴシック"/>
          <w:kern w:val="0"/>
          <w:sz w:val="24"/>
          <w:szCs w:val="24"/>
        </w:rPr>
        <w:t> —入力はありません。</w:t>
      </w:r>
    </w:p>
    <w:p w:rsidR="002C726B" w:rsidRPr="002C726B" w:rsidRDefault="002C726B" w:rsidP="002C726B">
      <w:pPr>
        <w:widowControl/>
        <w:numPr>
          <w:ilvl w:val="0"/>
          <w:numId w:val="5"/>
        </w:numPr>
        <w:spacing w:after="75"/>
        <w:ind w:left="0"/>
        <w:jc w:val="left"/>
        <w:rPr>
          <w:rFonts w:ascii="ＭＳ Ｐゴシック" w:eastAsia="ＭＳ Ｐゴシック" w:hAnsi="ＭＳ Ｐゴシック" w:cs="ＭＳ Ｐゴシック"/>
          <w:kern w:val="0"/>
          <w:sz w:val="24"/>
          <w:szCs w:val="24"/>
        </w:rPr>
      </w:pPr>
      <w:hyperlink r:id="rId28" w:history="1">
        <w:r w:rsidRPr="002C726B">
          <w:rPr>
            <w:rFonts w:ascii="ＭＳ Ｐゴシック" w:eastAsia="ＭＳ Ｐゴシック" w:hAnsi="ＭＳ Ｐゴシック" w:cs="ＭＳ Ｐゴシック"/>
            <w:color w:val="005487"/>
            <w:kern w:val="0"/>
            <w:sz w:val="24"/>
            <w:szCs w:val="24"/>
          </w:rPr>
          <w:t>メモリ</w:t>
        </w:r>
      </w:hyperlink>
      <w:r w:rsidRPr="002C726B">
        <w:rPr>
          <w:rFonts w:ascii="ＭＳ Ｐゴシック" w:eastAsia="ＭＳ Ｐゴシック" w:hAnsi="ＭＳ Ｐゴシック" w:cs="ＭＳ Ｐゴシック"/>
          <w:kern w:val="0"/>
          <w:sz w:val="24"/>
          <w:szCs w:val="24"/>
        </w:rPr>
        <w:t> —出力は、前のタイムステップからの入力に依存します。</w:t>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ブロックの実行順序を決定するためのルール</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ブロックを並べ替えるために、Simulinkは次のルールを使用します。</w:t>
      </w:r>
    </w:p>
    <w:p w:rsidR="002C726B" w:rsidRPr="002C726B" w:rsidRDefault="002C726B" w:rsidP="002C726B">
      <w:pPr>
        <w:widowControl/>
        <w:numPr>
          <w:ilvl w:val="0"/>
          <w:numId w:val="6"/>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ブロックが別のブロックの直接フィードスルーポートを駆動する場合、そのブロックは、駆動するブロックの前に実行順序で表示される必要があります。</w:t>
      </w:r>
    </w:p>
    <w:p w:rsidR="002C726B" w:rsidRPr="002C726B" w:rsidRDefault="002C726B" w:rsidP="002C726B">
      <w:pPr>
        <w:widowControl/>
        <w:spacing w:after="75"/>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このルールは、Simulinkが現在の入力を必要とするブロックメソッドを呼び出すときに、ブロックへの直接フ​​ィードスルー入力が有効であることを保証します。</w:t>
      </w:r>
    </w:p>
    <w:p w:rsidR="002C726B" w:rsidRPr="002C726B" w:rsidRDefault="002C726B" w:rsidP="002C726B">
      <w:pPr>
        <w:widowControl/>
        <w:numPr>
          <w:ilvl w:val="0"/>
          <w:numId w:val="6"/>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直接フィードスルー入力を持たないブロックは、駆動する直接フィードスルーブロックの前にある限り、実行順序のどこにでも出現できます。</w:t>
      </w:r>
    </w:p>
    <w:p w:rsidR="002C726B" w:rsidRPr="002C726B" w:rsidRDefault="002C726B" w:rsidP="002C726B">
      <w:pPr>
        <w:widowControl/>
        <w:spacing w:after="75"/>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直接フィードスルーポートを持たないすべてのブロックを実行順序の最初に配置すると、このルールが満たされます。この配置により、Simulinkは並べ替え処理中にこれらのブロックを無視できます。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これらのルールを適用すると、実行順序が決まります。直接フィードスルー端子のないブロックは、リストの最初に特定の順序で表示されません。これらのブロックの後には、駆動するブロックに有効な入力を供給できるように配置された直接フィードスルーポートを備えたブロックが続き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次のモデルは、この結果を示しています。次のブロックには直接フィードスルーがないため、ルートレベルシステムの実行順序の最初に表示されます。</w:t>
      </w:r>
    </w:p>
    <w:p w:rsidR="002C726B" w:rsidRPr="002C726B" w:rsidRDefault="002C726B" w:rsidP="002C726B">
      <w:pPr>
        <w:widowControl/>
        <w:numPr>
          <w:ilvl w:val="0"/>
          <w:numId w:val="7"/>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Car Dynamics仮想サブシステムのIntegratorブロック</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1C0E9BBE" wp14:editId="77797DD2">
            <wp:extent cx="4579620" cy="1411605"/>
            <wp:effectExtent l="0" t="0" r="0" b="0"/>
            <wp:docPr id="7" name="図 7" descr="https://de.mathworks.com/help/simulink/ug/sorted_order_example_car_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mathworks.com/help/simulink/ug/sorted_order_example_car_dynami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1411605"/>
                    </a:xfrm>
                    <a:prstGeom prst="rect">
                      <a:avLst/>
                    </a:prstGeom>
                    <a:noFill/>
                    <a:ln>
                      <a:noFill/>
                    </a:ln>
                  </pic:spPr>
                </pic:pic>
              </a:graphicData>
            </a:graphic>
          </wp:inline>
        </w:drawing>
      </w:r>
    </w:p>
    <w:p w:rsidR="002C726B" w:rsidRPr="002C726B" w:rsidRDefault="002C726B" w:rsidP="002C726B">
      <w:pPr>
        <w:widowControl/>
        <w:numPr>
          <w:ilvl w:val="0"/>
          <w:numId w:val="7"/>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lastRenderedPageBreak/>
        <w:t>ルートレベルモデルの速度ブロック</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0ADCCB2B" wp14:editId="536AD70F">
            <wp:extent cx="5442585" cy="1346200"/>
            <wp:effectExtent l="0" t="0" r="5715" b="6350"/>
            <wp:docPr id="6" name="図 6" descr="https://de.mathworks.com/help/simulink/ug/sorted_order_example_root_leve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mathworks.com/help/simulink/ug/sorted_order_example_root_level_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2585" cy="1346200"/>
                    </a:xfrm>
                    <a:prstGeom prst="rect">
                      <a:avLst/>
                    </a:prstGeom>
                    <a:noFill/>
                    <a:ln>
                      <a:noFill/>
                    </a:ln>
                  </pic:spPr>
                </pic:pic>
              </a:graphicData>
            </a:graphic>
          </wp:inline>
        </w:drawing>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Discrete Cruise Controller Subsystem内では、直接フィードスルーポートを持つすべての</w:t>
      </w:r>
      <w:hyperlink r:id="rId29" w:history="1">
        <w:r w:rsidRPr="002C726B">
          <w:rPr>
            <w:rFonts w:ascii="ＭＳ Ｐゴシック" w:eastAsia="ＭＳ Ｐゴシック" w:hAnsi="ＭＳ Ｐゴシック" w:cs="ＭＳ Ｐゴシック"/>
            <w:color w:val="005487"/>
            <w:kern w:val="0"/>
            <w:sz w:val="24"/>
            <w:szCs w:val="24"/>
            <w:u w:val="single"/>
          </w:rPr>
          <w:t>Gain</w:t>
        </w:r>
      </w:hyperlink>
      <w:r w:rsidRPr="002C726B">
        <w:rPr>
          <w:rFonts w:ascii="ＭＳ Ｐゴシック" w:eastAsia="ＭＳ Ｐゴシック" w:hAnsi="ＭＳ Ｐゴシック" w:cs="ＭＳ Ｐゴシック"/>
          <w:kern w:val="0"/>
          <w:sz w:val="24"/>
          <w:szCs w:val="24"/>
        </w:rPr>
        <w:t>ブロックが、それらが駆動する</w:t>
      </w:r>
      <w:hyperlink r:id="rId30" w:history="1">
        <w:r w:rsidRPr="002C726B">
          <w:rPr>
            <w:rFonts w:ascii="ＭＳ Ｐゴシック" w:eastAsia="ＭＳ Ｐゴシック" w:hAnsi="ＭＳ Ｐゴシック" w:cs="ＭＳ Ｐゴシック"/>
            <w:color w:val="005487"/>
            <w:kern w:val="0"/>
            <w:sz w:val="24"/>
            <w:szCs w:val="24"/>
          </w:rPr>
          <w:t>Sum</w:t>
        </w:r>
      </w:hyperlink>
      <w:r w:rsidRPr="002C726B">
        <w:rPr>
          <w:rFonts w:ascii="ＭＳ Ｐゴシック" w:eastAsia="ＭＳ Ｐゴシック" w:hAnsi="ＭＳ Ｐゴシック" w:cs="ＭＳ Ｐゴシック"/>
          <w:kern w:val="0"/>
          <w:sz w:val="24"/>
          <w:szCs w:val="24"/>
        </w:rPr>
        <w:t>ブロックの前に実行されます。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44C93B42" wp14:editId="76F32086">
            <wp:extent cx="4476750" cy="1506855"/>
            <wp:effectExtent l="0" t="0" r="0" b="0"/>
            <wp:docPr id="5" name="図 5" descr="https://de.mathworks.com/help/simulink/ug/sorted_order_example_discrete_cruise_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e.mathworks.com/help/simulink/ug/sorted_order_example_discrete_cruise_control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1506855"/>
                    </a:xfrm>
                    <a:prstGeom prst="rect">
                      <a:avLst/>
                    </a:prstGeom>
                    <a:noFill/>
                    <a:ln>
                      <a:noFill/>
                    </a:ln>
                  </pic:spPr>
                </pic:pic>
              </a:graphicData>
            </a:graphic>
          </wp:inline>
        </w:drawing>
      </w:r>
    </w:p>
    <w:p w:rsidR="002C726B" w:rsidRPr="002C726B" w:rsidRDefault="002C726B" w:rsidP="002C726B">
      <w:pPr>
        <w:widowControl/>
        <w:spacing w:after="75"/>
        <w:jc w:val="left"/>
        <w:outlineLvl w:val="3"/>
        <w:rPr>
          <w:rFonts w:ascii="Arial" w:eastAsia="ＭＳ Ｐゴシック" w:hAnsi="Arial" w:cs="Arial"/>
          <w:b/>
          <w:bCs/>
          <w:color w:val="3C3C3C"/>
          <w:kern w:val="0"/>
          <w:sz w:val="20"/>
          <w:szCs w:val="20"/>
        </w:rPr>
      </w:pPr>
      <w:r w:rsidRPr="002C726B">
        <w:rPr>
          <w:rFonts w:ascii="Arial" w:eastAsia="ＭＳ Ｐゴシック" w:hAnsi="Arial" w:cs="Arial"/>
          <w:b/>
          <w:bCs/>
          <w:color w:val="3C3C3C"/>
          <w:kern w:val="0"/>
          <w:sz w:val="20"/>
          <w:szCs w:val="20"/>
        </w:rPr>
        <w:t>非同期タスクを含むモデルのブロック実行順序を決定するためのルール</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シミュレーションでは、タスク内のブロックの並べ替え順序を決定するときに、非同期関数呼び出しイニシエーターが最も優先されます。詳細は、</w:t>
      </w:r>
      <w:hyperlink r:id="rId31" w:anchor="brrdmmw-13" w:history="1">
        <w:r w:rsidRPr="002C726B">
          <w:rPr>
            <w:rFonts w:ascii="ＭＳ Ｐゴシック" w:eastAsia="ＭＳ Ｐゴシック" w:hAnsi="ＭＳ Ｐゴシック" w:cs="ＭＳ Ｐゴシック"/>
            <w:color w:val="005487"/>
            <w:kern w:val="0"/>
            <w:sz w:val="24"/>
            <w:szCs w:val="24"/>
            <w:u w:val="single"/>
          </w:rPr>
          <w:t>非同期サンプル時間</w:t>
        </w:r>
      </w:hyperlink>
      <w:r w:rsidRPr="002C726B">
        <w:rPr>
          <w:rFonts w:ascii="ＭＳ Ｐゴシック" w:eastAsia="ＭＳ Ｐゴシック" w:hAnsi="ＭＳ Ｐゴシック" w:cs="ＭＳ Ｐゴシック"/>
          <w:kern w:val="0"/>
          <w:sz w:val="24"/>
          <w:szCs w:val="24"/>
        </w:rPr>
        <w:t>と </w:t>
      </w:r>
      <w:hyperlink r:id="rId32" w:history="1">
        <w:r w:rsidRPr="002C726B">
          <w:rPr>
            <w:rFonts w:ascii="ＭＳ Ｐゴシック" w:eastAsia="ＭＳ Ｐゴシック" w:hAnsi="ＭＳ Ｐゴシック" w:cs="ＭＳ Ｐゴシック"/>
            <w:color w:val="005487"/>
            <w:kern w:val="0"/>
            <w:sz w:val="24"/>
            <w:szCs w:val="24"/>
            <w:u w:val="single"/>
          </w:rPr>
          <w:t>レートの遷移と非同期ブロック</w:t>
        </w:r>
      </w:hyperlink>
      <w:r w:rsidRPr="002C726B">
        <w:rPr>
          <w:rFonts w:ascii="ＭＳ Ｐゴシック" w:eastAsia="ＭＳ Ｐゴシック" w:hAnsi="ＭＳ Ｐゴシック" w:cs="ＭＳ Ｐゴシック"/>
          <w:kern w:val="0"/>
          <w:sz w:val="24"/>
          <w:szCs w:val="24"/>
        </w:rPr>
        <w:t>（Simulink Coder）を参照してください。</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非同期サンプル時間を含むモデルのブロック実行順序を決定するために、Simulinkは次のルールを使用します。</w:t>
      </w:r>
    </w:p>
    <w:p w:rsidR="002C726B" w:rsidRPr="002C726B" w:rsidRDefault="002C726B" w:rsidP="002C726B">
      <w:pPr>
        <w:widowControl/>
        <w:numPr>
          <w:ilvl w:val="0"/>
          <w:numId w:val="8"/>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非同期関数呼び出しイニシエーターが、対応するレート遷移ブロックによって共有される離散レートによってトリガーされる場合、共通の離散レートのタスクでは、非同期関数呼び出しイニシエーターが最初にソートされます。</w:t>
      </w:r>
    </w:p>
    <w:p w:rsidR="002C726B" w:rsidRPr="002C726B" w:rsidRDefault="002C726B" w:rsidP="002C726B">
      <w:pPr>
        <w:widowControl/>
        <w:spacing w:after="75"/>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たとえば、次のモデルでは、離散レートによってトリガーされる非同期関数呼び出しのイニシエーターが1つあります</w:t>
      </w:r>
      <w:r w:rsidRPr="002C726B">
        <w:rPr>
          <w:rFonts w:ascii="Consolas" w:eastAsia="ＭＳ ゴシック" w:hAnsi="Consolas" w:cs="ＭＳ ゴシック"/>
          <w:kern w:val="0"/>
          <w:sz w:val="24"/>
          <w:szCs w:val="24"/>
        </w:rPr>
        <w:t>D1</w:t>
      </w:r>
      <w:r w:rsidRPr="002C726B">
        <w:rPr>
          <w:rFonts w:ascii="ＭＳ Ｐゴシック" w:eastAsia="ＭＳ Ｐゴシック" w:hAnsi="ＭＳ Ｐゴシック" w:cs="ＭＳ Ｐゴシック"/>
          <w:kern w:val="0"/>
          <w:sz w:val="24"/>
          <w:szCs w:val="24"/>
        </w:rPr>
        <w:t>。個別のタスク内では、非同期関数呼び出しのイニシエーターが最初にソートされます。率遷移 ブロックは、非同期率、間の変換</w:t>
      </w:r>
      <w:r w:rsidRPr="002C726B">
        <w:rPr>
          <w:rFonts w:ascii="Consolas" w:eastAsia="ＭＳ ゴシック" w:hAnsi="Consolas" w:cs="ＭＳ ゴシック"/>
          <w:kern w:val="0"/>
          <w:sz w:val="24"/>
          <w:szCs w:val="24"/>
        </w:rPr>
        <w:t>A1</w:t>
      </w:r>
      <w:r w:rsidRPr="002C726B">
        <w:rPr>
          <w:rFonts w:ascii="ＭＳ Ｐゴシック" w:eastAsia="ＭＳ Ｐゴシック" w:hAnsi="ＭＳ Ｐゴシック" w:cs="ＭＳ Ｐゴシック"/>
          <w:kern w:val="0"/>
          <w:sz w:val="24"/>
          <w:szCs w:val="24"/>
        </w:rPr>
        <w:t>、および離散率 </w:t>
      </w:r>
      <w:r w:rsidRPr="002C726B">
        <w:rPr>
          <w:rFonts w:ascii="Consolas" w:eastAsia="ＭＳ ゴシック" w:hAnsi="Consolas" w:cs="ＭＳ ゴシック"/>
          <w:kern w:val="0"/>
          <w:sz w:val="24"/>
          <w:szCs w:val="24"/>
        </w:rPr>
        <w:t>D1</w:t>
      </w:r>
      <w:r w:rsidRPr="002C726B">
        <w:rPr>
          <w:rFonts w:ascii="ＭＳ Ｐゴシック" w:eastAsia="ＭＳ Ｐゴシック" w:hAnsi="ＭＳ Ｐゴシック" w:cs="ＭＳ Ｐゴシック"/>
          <w:kern w:val="0"/>
          <w:sz w:val="24"/>
          <w:szCs w:val="24"/>
        </w:rPr>
        <w:t>。</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6833B4CE" wp14:editId="22AC33E8">
            <wp:extent cx="7732395" cy="3533140"/>
            <wp:effectExtent l="0" t="0" r="1905" b="0"/>
            <wp:docPr id="4" name="図 4" descr="https://de.mathworks.com/help/simulink/ug/sorted_order_moneasync_rtbn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mathworks.com/help/simulink/ug/sorted_order_moneasync_rtbnoo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32395" cy="3533140"/>
                    </a:xfrm>
                    <a:prstGeom prst="rect">
                      <a:avLst/>
                    </a:prstGeom>
                    <a:noFill/>
                    <a:ln>
                      <a:noFill/>
                    </a:ln>
                  </pic:spPr>
                </pic:pic>
              </a:graphicData>
            </a:graphic>
          </wp:inline>
        </w:drawing>
      </w:r>
    </w:p>
    <w:p w:rsidR="002C726B" w:rsidRPr="002C726B" w:rsidRDefault="002C726B" w:rsidP="002C726B">
      <w:pPr>
        <w:widowControl/>
        <w:numPr>
          <w:ilvl w:val="0"/>
          <w:numId w:val="8"/>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場合率遷移ブロックが還元され</w:t>
      </w:r>
      <w:proofErr w:type="spellStart"/>
      <w:r w:rsidRPr="002C726B">
        <w:rPr>
          <w:rFonts w:ascii="Consolas" w:eastAsia="ＭＳ ゴシック" w:hAnsi="Consolas" w:cs="ＭＳ ゴシック"/>
          <w:kern w:val="0"/>
          <w:sz w:val="24"/>
          <w:szCs w:val="24"/>
        </w:rPr>
        <w:t>NoOp</w:t>
      </w:r>
      <w:proofErr w:type="spellEnd"/>
      <w:r w:rsidRPr="002C726B">
        <w:rPr>
          <w:rFonts w:ascii="ＭＳ Ｐゴシック" w:eastAsia="ＭＳ Ｐゴシック" w:hAnsi="ＭＳ Ｐゴシック" w:cs="ＭＳ Ｐゴシック"/>
          <w:kern w:val="0"/>
          <w:sz w:val="24"/>
          <w:szCs w:val="24"/>
        </w:rPr>
        <w:t>、 送信率遷移ブロックが実行されない、離散タスク内でソートされた順序でのその位置は、それが接続されている上流または下流の別個のブロックに転送されます。</w:t>
      </w:r>
    </w:p>
    <w:p w:rsidR="002C726B" w:rsidRPr="002C726B" w:rsidRDefault="002C726B" w:rsidP="002C726B">
      <w:pPr>
        <w:widowControl/>
        <w:spacing w:after="75"/>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たとえば、上記のモデルで</w:t>
      </w:r>
      <w:r w:rsidRPr="002C726B">
        <w:rPr>
          <w:rFonts w:ascii="Consolas" w:eastAsia="ＭＳ ゴシック" w:hAnsi="Consolas" w:cs="ＭＳ ゴシック"/>
          <w:kern w:val="0"/>
          <w:sz w:val="24"/>
          <w:szCs w:val="24"/>
        </w:rPr>
        <w:t>RTB2</w:t>
      </w:r>
      <w:r w:rsidRPr="002C726B">
        <w:rPr>
          <w:rFonts w:ascii="ＭＳ Ｐゴシック" w:eastAsia="ＭＳ Ｐゴシック" w:hAnsi="ＭＳ Ｐゴシック" w:cs="ＭＳ Ｐゴシック"/>
          <w:kern w:val="0"/>
          <w:sz w:val="24"/>
          <w:szCs w:val="24"/>
        </w:rPr>
        <w:t>は、がに減少している </w:t>
      </w:r>
      <w:proofErr w:type="spellStart"/>
      <w:r w:rsidRPr="002C726B">
        <w:rPr>
          <w:rFonts w:ascii="Consolas" w:eastAsia="ＭＳ ゴシック" w:hAnsi="Consolas" w:cs="ＭＳ ゴシック"/>
          <w:kern w:val="0"/>
          <w:sz w:val="24"/>
          <w:szCs w:val="24"/>
        </w:rPr>
        <w:t>NoOp</w:t>
      </w:r>
      <w:proofErr w:type="spellEnd"/>
      <w:r w:rsidRPr="002C726B">
        <w:rPr>
          <w:rFonts w:ascii="ＭＳ Ｐゴシック" w:eastAsia="ＭＳ Ｐゴシック" w:hAnsi="ＭＳ Ｐゴシック" w:cs="ＭＳ Ｐゴシック"/>
          <w:kern w:val="0"/>
          <w:sz w:val="24"/>
          <w:szCs w:val="24"/>
        </w:rPr>
        <w:t>ため、ソートされた順序での位置が下流のGainブロックに転送されます。</w:t>
      </w:r>
    </w:p>
    <w:p w:rsidR="002C726B" w:rsidRPr="002C726B" w:rsidRDefault="002C726B" w:rsidP="002C726B">
      <w:pPr>
        <w:widowControl/>
        <w:numPr>
          <w:ilvl w:val="0"/>
          <w:numId w:val="8"/>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2つの非同期関数呼び出しイニシエーターが共通の離散レートタスクを共有する場合、優先度の高い非同期関数呼び出しイニシエーターは、離散レートタスク内で最初に実行されます。</w:t>
      </w:r>
    </w:p>
    <w:p w:rsidR="002C726B" w:rsidRPr="002C726B" w:rsidRDefault="002C726B" w:rsidP="002C726B">
      <w:pPr>
        <w:widowControl/>
        <w:spacing w:after="75"/>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たとえば、以下のモデルでは、2つの非同期関数呼び出しイニシエーターが同じ離散レートによってトリガーされ</w:t>
      </w:r>
      <w:r w:rsidRPr="002C726B">
        <w:rPr>
          <w:rFonts w:ascii="Consolas" w:eastAsia="ＭＳ ゴシック" w:hAnsi="Consolas" w:cs="ＭＳ ゴシック"/>
          <w:kern w:val="0"/>
          <w:sz w:val="24"/>
          <w:szCs w:val="24"/>
        </w:rPr>
        <w:t>D1</w:t>
      </w:r>
      <w:r w:rsidRPr="002C726B">
        <w:rPr>
          <w:rFonts w:ascii="ＭＳ Ｐゴシック" w:eastAsia="ＭＳ Ｐゴシック" w:hAnsi="ＭＳ Ｐゴシック" w:cs="ＭＳ Ｐゴシック"/>
          <w:kern w:val="0"/>
          <w:sz w:val="24"/>
          <w:szCs w:val="24"/>
        </w:rPr>
        <w:t>ます。タスクの優先度が高い方が最初にソートされます。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4350026E" wp14:editId="6F7A03CF">
            <wp:extent cx="9041765" cy="4235450"/>
            <wp:effectExtent l="0" t="0" r="6985" b="0"/>
            <wp:docPr id="3" name="図 3" descr="https://de.mathworks.com/help/simulink/ug/sorted_order_mtwoasyn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mathworks.com/help/simulink/ug/sorted_order_mtwoasyn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1765" cy="4235450"/>
                    </a:xfrm>
                    <a:prstGeom prst="rect">
                      <a:avLst/>
                    </a:prstGeom>
                    <a:noFill/>
                    <a:ln>
                      <a:noFill/>
                    </a:ln>
                  </pic:spPr>
                </pic:pic>
              </a:graphicData>
            </a:graphic>
          </wp:inline>
        </w:drawing>
      </w:r>
    </w:p>
    <w:p w:rsidR="002C726B" w:rsidRPr="002C726B" w:rsidRDefault="002C726B" w:rsidP="002C726B">
      <w:pPr>
        <w:widowControl/>
        <w:numPr>
          <w:ilvl w:val="0"/>
          <w:numId w:val="8"/>
        </w:numPr>
        <w:spacing w:after="75"/>
        <w:ind w:left="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非同期サンプル時間の結合は、タスクベースの並べ替えではサポートされていません。複数の非同期サンプル時間の和集合を含むモデルは、デフォルトでグローバル実行順序になり、すべてのブロックが単一のタスク内でソートされます。</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36F111D6" wp14:editId="59461F53">
            <wp:extent cx="8017510" cy="4191635"/>
            <wp:effectExtent l="0" t="0" r="2540" b="0"/>
            <wp:docPr id="2" name="図 2" descr="https://de.mathworks.com/help/simulink/ug/sorted_order_munion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e.mathworks.com/help/simulink/ug/sorted_order_munionra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17510" cy="4191635"/>
                    </a:xfrm>
                    <a:prstGeom prst="rect">
                      <a:avLst/>
                    </a:prstGeom>
                    <a:noFill/>
                    <a:ln>
                      <a:noFill/>
                    </a:ln>
                  </pic:spPr>
                </pic:pic>
              </a:graphicData>
            </a:graphic>
          </wp:inline>
        </w:drawing>
      </w:r>
    </w:p>
    <w:p w:rsidR="002C726B" w:rsidRPr="002C726B" w:rsidRDefault="002C726B" w:rsidP="002C726B">
      <w:pPr>
        <w:widowControl/>
        <w:spacing w:after="75"/>
        <w:jc w:val="left"/>
        <w:outlineLvl w:val="2"/>
        <w:rPr>
          <w:rFonts w:ascii="Arial" w:eastAsia="ＭＳ Ｐゴシック" w:hAnsi="Arial" w:cs="Arial"/>
          <w:b/>
          <w:bCs/>
          <w:color w:val="C45400"/>
          <w:kern w:val="0"/>
          <w:sz w:val="23"/>
          <w:szCs w:val="23"/>
        </w:rPr>
      </w:pPr>
      <w:r w:rsidRPr="002C726B">
        <w:rPr>
          <w:rFonts w:ascii="Arial" w:eastAsia="ＭＳ Ｐゴシック" w:hAnsi="Arial" w:cs="Arial"/>
          <w:b/>
          <w:bCs/>
          <w:color w:val="C45400"/>
          <w:kern w:val="0"/>
          <w:sz w:val="23"/>
          <w:szCs w:val="23"/>
        </w:rPr>
        <w:t>データストアメモリブロックを含む実行順序の変更を確認する</w:t>
      </w:r>
    </w:p>
    <w:p w:rsidR="002C726B" w:rsidRPr="002C726B" w:rsidRDefault="002C726B" w:rsidP="002C726B">
      <w:pPr>
        <w:widowControl/>
        <w:spacing w:after="15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ブロックの並べ替えの代わりにタスクベースの並べ替えを使用すると、Data Store Memoryブロックに関連する相対的な実行順序を変更できます。アップグレードアドバイザーチェックは変更を検出し、モデルのアップグレード時に元の実行順序を維持するオプションを提供します。</w:t>
      </w:r>
    </w:p>
    <w:p w:rsidR="002C726B" w:rsidRPr="002C726B" w:rsidRDefault="002C726B" w:rsidP="002C726B">
      <w:pPr>
        <w:widowControl/>
        <w:numPr>
          <w:ilvl w:val="0"/>
          <w:numId w:val="9"/>
        </w:numPr>
        <w:spacing w:after="75"/>
        <w:ind w:left="36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アップグレードアドバイザーを開きます。上の</w:t>
      </w:r>
      <w:r w:rsidRPr="002C726B">
        <w:rPr>
          <w:rFonts w:ascii="ＭＳ Ｐゴシック" w:eastAsia="ＭＳ Ｐゴシック" w:hAnsi="ＭＳ Ｐゴシック" w:cs="ＭＳ Ｐゴシック"/>
          <w:b/>
          <w:bCs/>
          <w:kern w:val="0"/>
          <w:sz w:val="24"/>
          <w:szCs w:val="24"/>
        </w:rPr>
        <w:t>モデル</w:t>
      </w:r>
      <w:r w:rsidRPr="002C726B">
        <w:rPr>
          <w:rFonts w:ascii="ＭＳ Ｐゴシック" w:eastAsia="ＭＳ Ｐゴシック" w:hAnsi="ＭＳ Ｐゴシック" w:cs="ＭＳ Ｐゴシック"/>
          <w:kern w:val="0"/>
          <w:sz w:val="24"/>
          <w:szCs w:val="24"/>
        </w:rPr>
        <w:t>タブ、選択</w:t>
      </w:r>
      <w:r w:rsidRPr="002C726B">
        <w:rPr>
          <w:rFonts w:ascii="ＭＳ Ｐゴシック" w:eastAsia="ＭＳ Ｐゴシック" w:hAnsi="ＭＳ Ｐゴシック" w:cs="ＭＳ Ｐゴシック"/>
          <w:b/>
          <w:bCs/>
          <w:kern w:val="0"/>
          <w:sz w:val="24"/>
          <w:szCs w:val="24"/>
        </w:rPr>
        <w:t>モデルアドバイザーを</w:t>
      </w:r>
      <w:r w:rsidRPr="002C726B">
        <w:rPr>
          <w:rFonts w:ascii="ＭＳ Ｐゴシック" w:eastAsia="ＭＳ Ｐゴシック" w:hAnsi="ＭＳ Ｐゴシック" w:cs="ＭＳ Ｐゴシック"/>
          <w:kern w:val="0"/>
          <w:sz w:val="24"/>
          <w:szCs w:val="24"/>
        </w:rPr>
        <w:t> &gt; </w:t>
      </w:r>
      <w:r w:rsidRPr="002C726B">
        <w:rPr>
          <w:rFonts w:ascii="ＭＳ Ｐゴシック" w:eastAsia="ＭＳ Ｐゴシック" w:hAnsi="ＭＳ Ｐゴシック" w:cs="ＭＳ Ｐゴシック"/>
          <w:b/>
          <w:bCs/>
          <w:kern w:val="0"/>
          <w:sz w:val="24"/>
          <w:szCs w:val="24"/>
        </w:rPr>
        <w:t>Upgrade Advisorを</w:t>
      </w:r>
      <w:r w:rsidRPr="002C726B">
        <w:rPr>
          <w:rFonts w:ascii="ＭＳ Ｐゴシック" w:eastAsia="ＭＳ Ｐゴシック" w:hAnsi="ＭＳ Ｐゴシック" w:cs="ＭＳ Ｐゴシック"/>
          <w:kern w:val="0"/>
          <w:sz w:val="24"/>
          <w:szCs w:val="24"/>
        </w:rPr>
        <w:t>。</w:t>
      </w:r>
    </w:p>
    <w:p w:rsidR="002C726B" w:rsidRPr="002C726B" w:rsidRDefault="002C726B" w:rsidP="002C726B">
      <w:pPr>
        <w:widowControl/>
        <w:numPr>
          <w:ilvl w:val="0"/>
          <w:numId w:val="9"/>
        </w:numPr>
        <w:spacing w:after="75"/>
        <w:ind w:left="36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のチェックボックスを選択します</w:t>
      </w:r>
      <w:r w:rsidRPr="002C726B">
        <w:rPr>
          <w:rFonts w:ascii="Consolas" w:eastAsia="ＭＳ ゴシック" w:hAnsi="Consolas" w:cs="ＭＳ ゴシック"/>
          <w:kern w:val="0"/>
          <w:sz w:val="24"/>
          <w:szCs w:val="24"/>
        </w:rPr>
        <w:t>Check relative execution orders for Data Store Read and Data Store Write blocks</w:t>
      </w:r>
      <w:r w:rsidRPr="002C726B">
        <w:rPr>
          <w:rFonts w:ascii="ＭＳ Ｐゴシック" w:eastAsia="ＭＳ Ｐゴシック" w:hAnsi="ＭＳ Ｐゴシック" w:cs="ＭＳ Ｐゴシック"/>
          <w:kern w:val="0"/>
          <w:sz w:val="24"/>
          <w:szCs w:val="24"/>
        </w:rPr>
        <w:t>。</w:t>
      </w:r>
    </w:p>
    <w:p w:rsidR="002C726B" w:rsidRPr="002C726B" w:rsidRDefault="002C726B" w:rsidP="002C726B">
      <w:pPr>
        <w:widowControl/>
        <w:spacing w:after="150"/>
        <w:ind w:left="36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14:anchorId="722C9229" wp14:editId="32F01506">
            <wp:extent cx="7256780" cy="3591560"/>
            <wp:effectExtent l="0" t="0" r="1270" b="8890"/>
            <wp:docPr id="1" name="図 1" descr="https://de.mathworks.com/help/simulink/ug/tbs_model_advisor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e.mathworks.com/help/simulink/ug/tbs_model_advisor_che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56780" cy="3591560"/>
                    </a:xfrm>
                    <a:prstGeom prst="rect">
                      <a:avLst/>
                    </a:prstGeom>
                    <a:noFill/>
                    <a:ln>
                      <a:noFill/>
                    </a:ln>
                  </pic:spPr>
                </pic:pic>
              </a:graphicData>
            </a:graphic>
          </wp:inline>
        </w:drawing>
      </w:r>
    </w:p>
    <w:p w:rsidR="002C726B" w:rsidRPr="002C726B" w:rsidRDefault="002C726B" w:rsidP="002C726B">
      <w:pPr>
        <w:widowControl/>
        <w:numPr>
          <w:ilvl w:val="0"/>
          <w:numId w:val="9"/>
        </w:numPr>
        <w:spacing w:after="75"/>
        <w:ind w:left="36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kern w:val="0"/>
          <w:sz w:val="24"/>
          <w:szCs w:val="24"/>
        </w:rPr>
        <w:t>[ </w:t>
      </w:r>
      <w:r w:rsidRPr="002C726B">
        <w:rPr>
          <w:rFonts w:ascii="ＭＳ Ｐゴシック" w:eastAsia="ＭＳ Ｐゴシック" w:hAnsi="ＭＳ Ｐゴシック" w:cs="ＭＳ Ｐゴシック"/>
          <w:b/>
          <w:bCs/>
          <w:kern w:val="0"/>
          <w:sz w:val="24"/>
          <w:szCs w:val="24"/>
        </w:rPr>
        <w:t>このチェック</w:t>
      </w:r>
      <w:r w:rsidRPr="002C726B">
        <w:rPr>
          <w:rFonts w:ascii="ＭＳ Ｐゴシック" w:eastAsia="ＭＳ Ｐゴシック" w:hAnsi="ＭＳ Ｐゴシック" w:cs="ＭＳ Ｐゴシック"/>
          <w:kern w:val="0"/>
          <w:sz w:val="24"/>
          <w:szCs w:val="24"/>
        </w:rPr>
        <w:t>を</w:t>
      </w:r>
      <w:r w:rsidRPr="002C726B">
        <w:rPr>
          <w:rFonts w:ascii="ＭＳ Ｐゴシック" w:eastAsia="ＭＳ Ｐゴシック" w:hAnsi="ＭＳ Ｐゴシック" w:cs="ＭＳ Ｐゴシック"/>
          <w:b/>
          <w:bCs/>
          <w:kern w:val="0"/>
          <w:sz w:val="24"/>
          <w:szCs w:val="24"/>
        </w:rPr>
        <w:t>実行</w:t>
      </w:r>
      <w:r w:rsidRPr="002C726B">
        <w:rPr>
          <w:rFonts w:ascii="ＭＳ Ｐゴシック" w:eastAsia="ＭＳ Ｐゴシック" w:hAnsi="ＭＳ Ｐゴシック" w:cs="ＭＳ Ｐゴシック"/>
          <w:kern w:val="0"/>
          <w:sz w:val="24"/>
          <w:szCs w:val="24"/>
        </w:rPr>
        <w:t> ]ボタンをクリックします。</w:t>
      </w:r>
    </w:p>
    <w:p w:rsidR="002C726B" w:rsidRPr="002C726B" w:rsidRDefault="002C726B" w:rsidP="002C726B">
      <w:pPr>
        <w:widowControl/>
        <w:numPr>
          <w:ilvl w:val="0"/>
          <w:numId w:val="9"/>
        </w:numPr>
        <w:spacing w:after="75"/>
        <w:ind w:left="360"/>
        <w:jc w:val="left"/>
        <w:rPr>
          <w:rFonts w:ascii="ＭＳ Ｐゴシック" w:eastAsia="ＭＳ Ｐゴシック" w:hAnsi="ＭＳ Ｐゴシック" w:cs="ＭＳ Ｐゴシック"/>
          <w:kern w:val="0"/>
          <w:sz w:val="24"/>
          <w:szCs w:val="24"/>
        </w:rPr>
      </w:pPr>
      <w:r w:rsidRPr="002C726B">
        <w:rPr>
          <w:rFonts w:ascii="ＭＳ Ｐゴシック" w:eastAsia="ＭＳ Ｐゴシック" w:hAnsi="ＭＳ Ｐゴシック" w:cs="ＭＳ Ｐゴシック"/>
          <w:b/>
          <w:bCs/>
          <w:kern w:val="0"/>
          <w:sz w:val="24"/>
          <w:szCs w:val="24"/>
        </w:rPr>
        <w:t>結果</w:t>
      </w:r>
      <w:r w:rsidRPr="002C726B">
        <w:rPr>
          <w:rFonts w:ascii="ＭＳ Ｐゴシック" w:eastAsia="ＭＳ Ｐゴシック" w:hAnsi="ＭＳ Ｐゴシック" w:cs="ＭＳ Ｐゴシック"/>
          <w:kern w:val="0"/>
          <w:sz w:val="24"/>
          <w:szCs w:val="24"/>
        </w:rPr>
        <w:t>テーブルの変更を確認します。</w:t>
      </w:r>
      <w:r w:rsidRPr="002C726B">
        <w:rPr>
          <w:rFonts w:ascii="ＭＳ Ｐゴシック" w:eastAsia="ＭＳ Ｐゴシック" w:hAnsi="ＭＳ Ｐゴシック" w:cs="ＭＳ Ｐゴシック"/>
          <w:kern w:val="0"/>
          <w:sz w:val="24"/>
          <w:szCs w:val="24"/>
          <w:shd w:val="clear" w:color="auto" w:fill="C9D7F1"/>
        </w:rPr>
        <w:t>元の実行順序を保持する場合は、[ </w:t>
      </w:r>
      <w:r w:rsidRPr="002C726B">
        <w:rPr>
          <w:rFonts w:ascii="ＭＳ Ｐゴシック" w:eastAsia="ＭＳ Ｐゴシック" w:hAnsi="ＭＳ Ｐゴシック" w:cs="ＭＳ Ｐゴシック"/>
          <w:b/>
          <w:bCs/>
          <w:kern w:val="0"/>
          <w:sz w:val="24"/>
          <w:szCs w:val="24"/>
          <w:shd w:val="clear" w:color="auto" w:fill="C9D7F1"/>
        </w:rPr>
        <w:t>変更</w:t>
      </w:r>
      <w:r w:rsidRPr="002C726B">
        <w:rPr>
          <w:rFonts w:ascii="ＭＳ Ｐゴシック" w:eastAsia="ＭＳ Ｐゴシック" w:hAnsi="ＭＳ Ｐゴシック" w:cs="ＭＳ Ｐゴシック"/>
          <w:kern w:val="0"/>
          <w:sz w:val="24"/>
          <w:szCs w:val="24"/>
          <w:shd w:val="clear" w:color="auto" w:fill="C9D7F1"/>
        </w:rPr>
        <w:t> ]ボタンをクリックします。</w:t>
      </w:r>
    </w:p>
    <w:p w:rsidR="00E30568" w:rsidRPr="002C726B" w:rsidRDefault="002C726B" w:rsidP="002C726B"/>
    <w:sectPr w:rsidR="00E30568" w:rsidRPr="002C726B" w:rsidSect="002C726B">
      <w:pgSz w:w="16838" w:h="11906" w:orient="landscape"/>
      <w:pgMar w:top="142" w:right="253" w:bottom="140" w:left="14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8E1"/>
    <w:multiLevelType w:val="multilevel"/>
    <w:tmpl w:val="36A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56972"/>
    <w:multiLevelType w:val="multilevel"/>
    <w:tmpl w:val="1DC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835D2"/>
    <w:multiLevelType w:val="multilevel"/>
    <w:tmpl w:val="F7C6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F239D4"/>
    <w:multiLevelType w:val="multilevel"/>
    <w:tmpl w:val="6A1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9427C"/>
    <w:multiLevelType w:val="multilevel"/>
    <w:tmpl w:val="C49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F03F54"/>
    <w:multiLevelType w:val="multilevel"/>
    <w:tmpl w:val="6E22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82B44"/>
    <w:multiLevelType w:val="multilevel"/>
    <w:tmpl w:val="2C98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AB518F"/>
    <w:multiLevelType w:val="multilevel"/>
    <w:tmpl w:val="3E0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4E4162"/>
    <w:multiLevelType w:val="multilevel"/>
    <w:tmpl w:val="093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0"/>
  </w:num>
  <w:num w:numId="5">
    <w:abstractNumId w:val="3"/>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6B"/>
    <w:rsid w:val="0015235A"/>
    <w:rsid w:val="002C726B"/>
    <w:rsid w:val="00FC3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C726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C726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2C726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C726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C726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2C726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2C726B"/>
    <w:rPr>
      <w:i/>
      <w:iCs/>
    </w:rPr>
  </w:style>
  <w:style w:type="character" w:styleId="a4">
    <w:name w:val="Strong"/>
    <w:basedOn w:val="a0"/>
    <w:uiPriority w:val="22"/>
    <w:qFormat/>
    <w:rsid w:val="002C726B"/>
    <w:rPr>
      <w:b/>
      <w:bCs/>
    </w:rPr>
  </w:style>
  <w:style w:type="character" w:styleId="a5">
    <w:name w:val="Hyperlink"/>
    <w:basedOn w:val="a0"/>
    <w:uiPriority w:val="99"/>
    <w:semiHidden/>
    <w:unhideWhenUsed/>
    <w:rsid w:val="002C726B"/>
    <w:rPr>
      <w:color w:val="0000FF"/>
      <w:u w:val="single"/>
    </w:rPr>
  </w:style>
  <w:style w:type="character" w:customStyle="1" w:styleId="block">
    <w:name w:val="block"/>
    <w:basedOn w:val="a0"/>
    <w:rsid w:val="002C726B"/>
  </w:style>
  <w:style w:type="character" w:styleId="HTML">
    <w:name w:val="HTML Code"/>
    <w:basedOn w:val="a0"/>
    <w:uiPriority w:val="99"/>
    <w:semiHidden/>
    <w:unhideWhenUsed/>
    <w:rsid w:val="002C726B"/>
    <w:rPr>
      <w:rFonts w:ascii="ＭＳ ゴシック" w:eastAsia="ＭＳ ゴシック" w:hAnsi="ＭＳ ゴシック" w:cs="ＭＳ ゴシック"/>
      <w:sz w:val="24"/>
      <w:szCs w:val="24"/>
    </w:rPr>
  </w:style>
  <w:style w:type="paragraph" w:customStyle="1" w:styleId="listimage">
    <w:name w:val="listimage"/>
    <w:basedOn w:val="a"/>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rademark">
    <w:name w:val="trademark"/>
    <w:basedOn w:val="a0"/>
    <w:rsid w:val="002C726B"/>
  </w:style>
  <w:style w:type="paragraph" w:styleId="a6">
    <w:name w:val="Balloon Text"/>
    <w:basedOn w:val="a"/>
    <w:link w:val="a7"/>
    <w:uiPriority w:val="99"/>
    <w:semiHidden/>
    <w:unhideWhenUsed/>
    <w:rsid w:val="002C726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C726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C726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C726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2C726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C726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C726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2C726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2C726B"/>
    <w:rPr>
      <w:i/>
      <w:iCs/>
    </w:rPr>
  </w:style>
  <w:style w:type="character" w:styleId="a4">
    <w:name w:val="Strong"/>
    <w:basedOn w:val="a0"/>
    <w:uiPriority w:val="22"/>
    <w:qFormat/>
    <w:rsid w:val="002C726B"/>
    <w:rPr>
      <w:b/>
      <w:bCs/>
    </w:rPr>
  </w:style>
  <w:style w:type="character" w:styleId="a5">
    <w:name w:val="Hyperlink"/>
    <w:basedOn w:val="a0"/>
    <w:uiPriority w:val="99"/>
    <w:semiHidden/>
    <w:unhideWhenUsed/>
    <w:rsid w:val="002C726B"/>
    <w:rPr>
      <w:color w:val="0000FF"/>
      <w:u w:val="single"/>
    </w:rPr>
  </w:style>
  <w:style w:type="character" w:customStyle="1" w:styleId="block">
    <w:name w:val="block"/>
    <w:basedOn w:val="a0"/>
    <w:rsid w:val="002C726B"/>
  </w:style>
  <w:style w:type="character" w:styleId="HTML">
    <w:name w:val="HTML Code"/>
    <w:basedOn w:val="a0"/>
    <w:uiPriority w:val="99"/>
    <w:semiHidden/>
    <w:unhideWhenUsed/>
    <w:rsid w:val="002C726B"/>
    <w:rPr>
      <w:rFonts w:ascii="ＭＳ ゴシック" w:eastAsia="ＭＳ ゴシック" w:hAnsi="ＭＳ ゴシック" w:cs="ＭＳ ゴシック"/>
      <w:sz w:val="24"/>
      <w:szCs w:val="24"/>
    </w:rPr>
  </w:style>
  <w:style w:type="paragraph" w:customStyle="1" w:styleId="listimage">
    <w:name w:val="listimage"/>
    <w:basedOn w:val="a"/>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rademark">
    <w:name w:val="trademark"/>
    <w:basedOn w:val="a0"/>
    <w:rsid w:val="002C726B"/>
  </w:style>
  <w:style w:type="paragraph" w:styleId="a6">
    <w:name w:val="Balloon Text"/>
    <w:basedOn w:val="a"/>
    <w:link w:val="a7"/>
    <w:uiPriority w:val="99"/>
    <w:semiHidden/>
    <w:unhideWhenUsed/>
    <w:rsid w:val="002C726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C726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055625">
      <w:bodyDiv w:val="1"/>
      <w:marLeft w:val="0"/>
      <w:marRight w:val="0"/>
      <w:marTop w:val="0"/>
      <w:marBottom w:val="0"/>
      <w:divBdr>
        <w:top w:val="none" w:sz="0" w:space="0" w:color="auto"/>
        <w:left w:val="none" w:sz="0" w:space="0" w:color="auto"/>
        <w:bottom w:val="none" w:sz="0" w:space="0" w:color="auto"/>
        <w:right w:val="none" w:sz="0" w:space="0" w:color="auto"/>
      </w:divBdr>
      <w:divsChild>
        <w:div w:id="314722301">
          <w:marLeft w:val="0"/>
          <w:marRight w:val="0"/>
          <w:marTop w:val="0"/>
          <w:marBottom w:val="300"/>
          <w:divBdr>
            <w:top w:val="single" w:sz="6" w:space="10" w:color="0076A8"/>
            <w:left w:val="single" w:sz="6" w:space="31" w:color="0076A8"/>
            <w:bottom w:val="single" w:sz="6" w:space="10" w:color="0076A8"/>
            <w:right w:val="single" w:sz="6" w:space="6" w:color="0076A8"/>
          </w:divBdr>
          <w:divsChild>
            <w:div w:id="1230459003">
              <w:marLeft w:val="0"/>
              <w:marRight w:val="0"/>
              <w:marTop w:val="0"/>
              <w:marBottom w:val="0"/>
              <w:divBdr>
                <w:top w:val="none" w:sz="0" w:space="0" w:color="auto"/>
                <w:left w:val="none" w:sz="0" w:space="0" w:color="auto"/>
                <w:bottom w:val="none" w:sz="0" w:space="0" w:color="auto"/>
                <w:right w:val="none" w:sz="0" w:space="0" w:color="auto"/>
              </w:divBdr>
            </w:div>
          </w:divsChild>
        </w:div>
        <w:div w:id="2140687848">
          <w:marLeft w:val="0"/>
          <w:marRight w:val="0"/>
          <w:marTop w:val="0"/>
          <w:marBottom w:val="0"/>
          <w:divBdr>
            <w:top w:val="none" w:sz="0" w:space="0" w:color="auto"/>
            <w:left w:val="none" w:sz="0" w:space="0" w:color="auto"/>
            <w:bottom w:val="none" w:sz="0" w:space="0" w:color="auto"/>
            <w:right w:val="none" w:sz="0" w:space="0" w:color="auto"/>
          </w:divBdr>
          <w:divsChild>
            <w:div w:id="1100105169">
              <w:marLeft w:val="0"/>
              <w:marRight w:val="0"/>
              <w:marTop w:val="0"/>
              <w:marBottom w:val="0"/>
              <w:divBdr>
                <w:top w:val="none" w:sz="0" w:space="0" w:color="auto"/>
                <w:left w:val="none" w:sz="0" w:space="0" w:color="auto"/>
                <w:bottom w:val="none" w:sz="0" w:space="0" w:color="auto"/>
                <w:right w:val="none" w:sz="0" w:space="0" w:color="auto"/>
              </w:divBdr>
            </w:div>
          </w:divsChild>
        </w:div>
        <w:div w:id="348143266">
          <w:marLeft w:val="0"/>
          <w:marRight w:val="0"/>
          <w:marTop w:val="0"/>
          <w:marBottom w:val="0"/>
          <w:divBdr>
            <w:top w:val="none" w:sz="0" w:space="0" w:color="auto"/>
            <w:left w:val="none" w:sz="0" w:space="0" w:color="auto"/>
            <w:bottom w:val="none" w:sz="0" w:space="0" w:color="auto"/>
            <w:right w:val="none" w:sz="0" w:space="0" w:color="auto"/>
          </w:divBdr>
          <w:divsChild>
            <w:div w:id="1744335947">
              <w:marLeft w:val="0"/>
              <w:marRight w:val="0"/>
              <w:marTop w:val="0"/>
              <w:marBottom w:val="0"/>
              <w:divBdr>
                <w:top w:val="none" w:sz="0" w:space="0" w:color="auto"/>
                <w:left w:val="none" w:sz="0" w:space="0" w:color="auto"/>
                <w:bottom w:val="none" w:sz="0" w:space="0" w:color="auto"/>
                <w:right w:val="none" w:sz="0" w:space="0" w:color="auto"/>
              </w:divBdr>
            </w:div>
          </w:divsChild>
        </w:div>
        <w:div w:id="759714698">
          <w:marLeft w:val="0"/>
          <w:marRight w:val="0"/>
          <w:marTop w:val="0"/>
          <w:marBottom w:val="0"/>
          <w:divBdr>
            <w:top w:val="none" w:sz="0" w:space="0" w:color="auto"/>
            <w:left w:val="none" w:sz="0" w:space="0" w:color="auto"/>
            <w:bottom w:val="none" w:sz="0" w:space="0" w:color="auto"/>
            <w:right w:val="none" w:sz="0" w:space="0" w:color="auto"/>
          </w:divBdr>
          <w:divsChild>
            <w:div w:id="1563103901">
              <w:marLeft w:val="0"/>
              <w:marRight w:val="0"/>
              <w:marTop w:val="0"/>
              <w:marBottom w:val="0"/>
              <w:divBdr>
                <w:top w:val="none" w:sz="0" w:space="0" w:color="auto"/>
                <w:left w:val="none" w:sz="0" w:space="0" w:color="auto"/>
                <w:bottom w:val="none" w:sz="0" w:space="0" w:color="auto"/>
                <w:right w:val="none" w:sz="0" w:space="0" w:color="auto"/>
              </w:divBdr>
            </w:div>
          </w:divsChild>
        </w:div>
        <w:div w:id="1668629705">
          <w:marLeft w:val="0"/>
          <w:marRight w:val="0"/>
          <w:marTop w:val="0"/>
          <w:marBottom w:val="0"/>
          <w:divBdr>
            <w:top w:val="none" w:sz="0" w:space="0" w:color="auto"/>
            <w:left w:val="none" w:sz="0" w:space="0" w:color="auto"/>
            <w:bottom w:val="none" w:sz="0" w:space="0" w:color="auto"/>
            <w:right w:val="none" w:sz="0" w:space="0" w:color="auto"/>
          </w:divBdr>
          <w:divsChild>
            <w:div w:id="2122452595">
              <w:marLeft w:val="0"/>
              <w:marRight w:val="0"/>
              <w:marTop w:val="0"/>
              <w:marBottom w:val="0"/>
              <w:divBdr>
                <w:top w:val="none" w:sz="0" w:space="0" w:color="auto"/>
                <w:left w:val="none" w:sz="0" w:space="0" w:color="auto"/>
                <w:bottom w:val="none" w:sz="0" w:space="0" w:color="auto"/>
                <w:right w:val="none" w:sz="0" w:space="0" w:color="auto"/>
              </w:divBdr>
            </w:div>
          </w:divsChild>
        </w:div>
        <w:div w:id="1584144326">
          <w:marLeft w:val="0"/>
          <w:marRight w:val="0"/>
          <w:marTop w:val="0"/>
          <w:marBottom w:val="0"/>
          <w:divBdr>
            <w:top w:val="none" w:sz="0" w:space="0" w:color="auto"/>
            <w:left w:val="none" w:sz="0" w:space="0" w:color="auto"/>
            <w:bottom w:val="none" w:sz="0" w:space="0" w:color="auto"/>
            <w:right w:val="none" w:sz="0" w:space="0" w:color="auto"/>
          </w:divBdr>
          <w:divsChild>
            <w:div w:id="1605727092">
              <w:marLeft w:val="0"/>
              <w:marRight w:val="0"/>
              <w:marTop w:val="0"/>
              <w:marBottom w:val="0"/>
              <w:divBdr>
                <w:top w:val="none" w:sz="0" w:space="0" w:color="auto"/>
                <w:left w:val="none" w:sz="0" w:space="0" w:color="auto"/>
                <w:bottom w:val="none" w:sz="0" w:space="0" w:color="auto"/>
                <w:right w:val="none" w:sz="0" w:space="0" w:color="auto"/>
              </w:divBdr>
            </w:div>
          </w:divsChild>
        </w:div>
        <w:div w:id="176313439">
          <w:marLeft w:val="0"/>
          <w:marRight w:val="0"/>
          <w:marTop w:val="0"/>
          <w:marBottom w:val="0"/>
          <w:divBdr>
            <w:top w:val="none" w:sz="0" w:space="0" w:color="auto"/>
            <w:left w:val="none" w:sz="0" w:space="0" w:color="auto"/>
            <w:bottom w:val="none" w:sz="0" w:space="0" w:color="auto"/>
            <w:right w:val="none" w:sz="0" w:space="0" w:color="auto"/>
          </w:divBdr>
          <w:divsChild>
            <w:div w:id="275601791">
              <w:marLeft w:val="0"/>
              <w:marRight w:val="0"/>
              <w:marTop w:val="0"/>
              <w:marBottom w:val="0"/>
              <w:divBdr>
                <w:top w:val="none" w:sz="0" w:space="0" w:color="auto"/>
                <w:left w:val="none" w:sz="0" w:space="0" w:color="auto"/>
                <w:bottom w:val="none" w:sz="0" w:space="0" w:color="auto"/>
                <w:right w:val="none" w:sz="0" w:space="0" w:color="auto"/>
              </w:divBdr>
            </w:div>
          </w:divsChild>
        </w:div>
        <w:div w:id="1572077640">
          <w:marLeft w:val="0"/>
          <w:marRight w:val="0"/>
          <w:marTop w:val="0"/>
          <w:marBottom w:val="300"/>
          <w:divBdr>
            <w:top w:val="single" w:sz="6" w:space="10" w:color="0076A8"/>
            <w:left w:val="single" w:sz="6" w:space="31" w:color="0076A8"/>
            <w:bottom w:val="single" w:sz="6" w:space="10" w:color="0076A8"/>
            <w:right w:val="single" w:sz="6" w:space="6" w:color="0076A8"/>
          </w:divBdr>
        </w:div>
        <w:div w:id="497580653">
          <w:marLeft w:val="0"/>
          <w:marRight w:val="0"/>
          <w:marTop w:val="0"/>
          <w:marBottom w:val="0"/>
          <w:divBdr>
            <w:top w:val="none" w:sz="0" w:space="0" w:color="auto"/>
            <w:left w:val="none" w:sz="0" w:space="0" w:color="auto"/>
            <w:bottom w:val="none" w:sz="0" w:space="0" w:color="auto"/>
            <w:right w:val="none" w:sz="0" w:space="0" w:color="auto"/>
          </w:divBdr>
          <w:divsChild>
            <w:div w:id="1424447385">
              <w:marLeft w:val="0"/>
              <w:marRight w:val="0"/>
              <w:marTop w:val="0"/>
              <w:marBottom w:val="0"/>
              <w:divBdr>
                <w:top w:val="none" w:sz="0" w:space="0" w:color="auto"/>
                <w:left w:val="none" w:sz="0" w:space="0" w:color="auto"/>
                <w:bottom w:val="none" w:sz="0" w:space="0" w:color="auto"/>
                <w:right w:val="none" w:sz="0" w:space="0" w:color="auto"/>
              </w:divBdr>
            </w:div>
          </w:divsChild>
        </w:div>
        <w:div w:id="893202262">
          <w:marLeft w:val="0"/>
          <w:marRight w:val="0"/>
          <w:marTop w:val="0"/>
          <w:marBottom w:val="0"/>
          <w:divBdr>
            <w:top w:val="none" w:sz="0" w:space="0" w:color="auto"/>
            <w:left w:val="none" w:sz="0" w:space="0" w:color="auto"/>
            <w:bottom w:val="none" w:sz="0" w:space="0" w:color="auto"/>
            <w:right w:val="none" w:sz="0" w:space="0" w:color="auto"/>
          </w:divBdr>
          <w:divsChild>
            <w:div w:id="1375960578">
              <w:marLeft w:val="0"/>
              <w:marRight w:val="0"/>
              <w:marTop w:val="0"/>
              <w:marBottom w:val="0"/>
              <w:divBdr>
                <w:top w:val="none" w:sz="0" w:space="0" w:color="auto"/>
                <w:left w:val="none" w:sz="0" w:space="0" w:color="auto"/>
                <w:bottom w:val="none" w:sz="0" w:space="0" w:color="auto"/>
                <w:right w:val="none" w:sz="0" w:space="0" w:color="auto"/>
              </w:divBdr>
            </w:div>
          </w:divsChild>
        </w:div>
        <w:div w:id="377752055">
          <w:marLeft w:val="0"/>
          <w:marRight w:val="0"/>
          <w:marTop w:val="0"/>
          <w:marBottom w:val="0"/>
          <w:divBdr>
            <w:top w:val="none" w:sz="0" w:space="0" w:color="auto"/>
            <w:left w:val="none" w:sz="0" w:space="0" w:color="auto"/>
            <w:bottom w:val="none" w:sz="0" w:space="0" w:color="auto"/>
            <w:right w:val="none" w:sz="0" w:space="0" w:color="auto"/>
          </w:divBdr>
          <w:divsChild>
            <w:div w:id="429543607">
              <w:marLeft w:val="0"/>
              <w:marRight w:val="0"/>
              <w:marTop w:val="0"/>
              <w:marBottom w:val="0"/>
              <w:divBdr>
                <w:top w:val="none" w:sz="0" w:space="0" w:color="auto"/>
                <w:left w:val="none" w:sz="0" w:space="0" w:color="auto"/>
                <w:bottom w:val="none" w:sz="0" w:space="0" w:color="auto"/>
                <w:right w:val="none" w:sz="0" w:space="0" w:color="auto"/>
              </w:divBdr>
            </w:div>
          </w:divsChild>
        </w:div>
        <w:div w:id="602569392">
          <w:marLeft w:val="0"/>
          <w:marRight w:val="0"/>
          <w:marTop w:val="0"/>
          <w:marBottom w:val="0"/>
          <w:divBdr>
            <w:top w:val="none" w:sz="0" w:space="0" w:color="auto"/>
            <w:left w:val="none" w:sz="0" w:space="0" w:color="auto"/>
            <w:bottom w:val="none" w:sz="0" w:space="0" w:color="auto"/>
            <w:right w:val="none" w:sz="0" w:space="0" w:color="auto"/>
          </w:divBdr>
          <w:divsChild>
            <w:div w:id="1780644677">
              <w:marLeft w:val="0"/>
              <w:marRight w:val="0"/>
              <w:marTop w:val="0"/>
              <w:marBottom w:val="0"/>
              <w:divBdr>
                <w:top w:val="none" w:sz="0" w:space="0" w:color="auto"/>
                <w:left w:val="none" w:sz="0" w:space="0" w:color="auto"/>
                <w:bottom w:val="none" w:sz="0" w:space="0" w:color="auto"/>
                <w:right w:val="none" w:sz="0" w:space="0" w:color="auto"/>
              </w:divBdr>
              <w:divsChild>
                <w:div w:id="561520301">
                  <w:marLeft w:val="0"/>
                  <w:marRight w:val="0"/>
                  <w:marTop w:val="0"/>
                  <w:marBottom w:val="0"/>
                  <w:divBdr>
                    <w:top w:val="none" w:sz="0" w:space="0" w:color="auto"/>
                    <w:left w:val="none" w:sz="0" w:space="0" w:color="auto"/>
                    <w:bottom w:val="none" w:sz="0" w:space="0" w:color="auto"/>
                    <w:right w:val="none" w:sz="0" w:space="0" w:color="auto"/>
                  </w:divBdr>
                </w:div>
              </w:divsChild>
            </w:div>
            <w:div w:id="1343507966">
              <w:marLeft w:val="0"/>
              <w:marRight w:val="0"/>
              <w:marTop w:val="0"/>
              <w:marBottom w:val="0"/>
              <w:divBdr>
                <w:top w:val="none" w:sz="0" w:space="0" w:color="auto"/>
                <w:left w:val="none" w:sz="0" w:space="0" w:color="auto"/>
                <w:bottom w:val="none" w:sz="0" w:space="0" w:color="auto"/>
                <w:right w:val="none" w:sz="0" w:space="0" w:color="auto"/>
              </w:divBdr>
              <w:divsChild>
                <w:div w:id="6868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2692">
          <w:marLeft w:val="0"/>
          <w:marRight w:val="0"/>
          <w:marTop w:val="0"/>
          <w:marBottom w:val="0"/>
          <w:divBdr>
            <w:top w:val="none" w:sz="0" w:space="0" w:color="auto"/>
            <w:left w:val="none" w:sz="0" w:space="0" w:color="auto"/>
            <w:bottom w:val="none" w:sz="0" w:space="0" w:color="auto"/>
            <w:right w:val="none" w:sz="0" w:space="0" w:color="auto"/>
          </w:divBdr>
        </w:div>
        <w:div w:id="1706447382">
          <w:marLeft w:val="0"/>
          <w:marRight w:val="0"/>
          <w:marTop w:val="0"/>
          <w:marBottom w:val="0"/>
          <w:divBdr>
            <w:top w:val="none" w:sz="0" w:space="0" w:color="auto"/>
            <w:left w:val="none" w:sz="0" w:space="0" w:color="auto"/>
            <w:bottom w:val="none" w:sz="0" w:space="0" w:color="auto"/>
            <w:right w:val="none" w:sz="0" w:space="0" w:color="auto"/>
          </w:divBdr>
        </w:div>
        <w:div w:id="851260681">
          <w:marLeft w:val="0"/>
          <w:marRight w:val="0"/>
          <w:marTop w:val="0"/>
          <w:marBottom w:val="0"/>
          <w:divBdr>
            <w:top w:val="none" w:sz="0" w:space="0" w:color="auto"/>
            <w:left w:val="none" w:sz="0" w:space="0" w:color="auto"/>
            <w:bottom w:val="none" w:sz="0" w:space="0" w:color="auto"/>
            <w:right w:val="none" w:sz="0" w:space="0" w:color="auto"/>
          </w:divBdr>
        </w:div>
        <w:div w:id="152648053">
          <w:marLeft w:val="0"/>
          <w:marRight w:val="0"/>
          <w:marTop w:val="0"/>
          <w:marBottom w:val="0"/>
          <w:divBdr>
            <w:top w:val="none" w:sz="0" w:space="0" w:color="auto"/>
            <w:left w:val="none" w:sz="0" w:space="0" w:color="auto"/>
            <w:bottom w:val="none" w:sz="0" w:space="0" w:color="auto"/>
            <w:right w:val="none" w:sz="0" w:space="0" w:color="auto"/>
          </w:divBdr>
        </w:div>
        <w:div w:id="1429890730">
          <w:marLeft w:val="0"/>
          <w:marRight w:val="0"/>
          <w:marTop w:val="0"/>
          <w:marBottom w:val="0"/>
          <w:divBdr>
            <w:top w:val="none" w:sz="0" w:space="0" w:color="auto"/>
            <w:left w:val="none" w:sz="0" w:space="0" w:color="auto"/>
            <w:bottom w:val="none" w:sz="0" w:space="0" w:color="auto"/>
            <w:right w:val="none" w:sz="0" w:space="0" w:color="auto"/>
          </w:divBdr>
          <w:divsChild>
            <w:div w:id="1108621674">
              <w:marLeft w:val="0"/>
              <w:marRight w:val="0"/>
              <w:marTop w:val="0"/>
              <w:marBottom w:val="0"/>
              <w:divBdr>
                <w:top w:val="none" w:sz="0" w:space="0" w:color="auto"/>
                <w:left w:val="none" w:sz="0" w:space="0" w:color="auto"/>
                <w:bottom w:val="none" w:sz="0" w:space="0" w:color="auto"/>
                <w:right w:val="none" w:sz="0" w:space="0" w:color="auto"/>
              </w:divBdr>
              <w:divsChild>
                <w:div w:id="450437624">
                  <w:marLeft w:val="0"/>
                  <w:marRight w:val="0"/>
                  <w:marTop w:val="0"/>
                  <w:marBottom w:val="0"/>
                  <w:divBdr>
                    <w:top w:val="none" w:sz="0" w:space="0" w:color="auto"/>
                    <w:left w:val="none" w:sz="0" w:space="0" w:color="auto"/>
                    <w:bottom w:val="none" w:sz="0" w:space="0" w:color="auto"/>
                    <w:right w:val="none" w:sz="0" w:space="0" w:color="auto"/>
                  </w:divBdr>
                </w:div>
              </w:divsChild>
            </w:div>
            <w:div w:id="603421280">
              <w:marLeft w:val="0"/>
              <w:marRight w:val="0"/>
              <w:marTop w:val="0"/>
              <w:marBottom w:val="0"/>
              <w:divBdr>
                <w:top w:val="none" w:sz="0" w:space="0" w:color="auto"/>
                <w:left w:val="none" w:sz="0" w:space="0" w:color="auto"/>
                <w:bottom w:val="none" w:sz="0" w:space="0" w:color="auto"/>
                <w:right w:val="none" w:sz="0" w:space="0" w:color="auto"/>
              </w:divBdr>
              <w:divsChild>
                <w:div w:id="7907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211">
          <w:marLeft w:val="0"/>
          <w:marRight w:val="0"/>
          <w:marTop w:val="0"/>
          <w:marBottom w:val="0"/>
          <w:divBdr>
            <w:top w:val="none" w:sz="0" w:space="0" w:color="auto"/>
            <w:left w:val="none" w:sz="0" w:space="0" w:color="auto"/>
            <w:bottom w:val="none" w:sz="0" w:space="0" w:color="auto"/>
            <w:right w:val="none" w:sz="0" w:space="0" w:color="auto"/>
          </w:divBdr>
          <w:divsChild>
            <w:div w:id="1049452080">
              <w:marLeft w:val="0"/>
              <w:marRight w:val="0"/>
              <w:marTop w:val="0"/>
              <w:marBottom w:val="0"/>
              <w:divBdr>
                <w:top w:val="none" w:sz="0" w:space="0" w:color="auto"/>
                <w:left w:val="none" w:sz="0" w:space="0" w:color="auto"/>
                <w:bottom w:val="none" w:sz="0" w:space="0" w:color="auto"/>
                <w:right w:val="none" w:sz="0" w:space="0" w:color="auto"/>
              </w:divBdr>
            </w:div>
          </w:divsChild>
        </w:div>
        <w:div w:id="1182545455">
          <w:marLeft w:val="0"/>
          <w:marRight w:val="0"/>
          <w:marTop w:val="0"/>
          <w:marBottom w:val="0"/>
          <w:divBdr>
            <w:top w:val="none" w:sz="0" w:space="0" w:color="auto"/>
            <w:left w:val="none" w:sz="0" w:space="0" w:color="auto"/>
            <w:bottom w:val="none" w:sz="0" w:space="0" w:color="auto"/>
            <w:right w:val="none" w:sz="0" w:space="0" w:color="auto"/>
          </w:divBdr>
          <w:divsChild>
            <w:div w:id="1587763570">
              <w:marLeft w:val="0"/>
              <w:marRight w:val="0"/>
              <w:marTop w:val="0"/>
              <w:marBottom w:val="0"/>
              <w:divBdr>
                <w:top w:val="none" w:sz="0" w:space="0" w:color="auto"/>
                <w:left w:val="none" w:sz="0" w:space="0" w:color="auto"/>
                <w:bottom w:val="none" w:sz="0" w:space="0" w:color="auto"/>
                <w:right w:val="none" w:sz="0" w:space="0" w:color="auto"/>
              </w:divBdr>
              <w:divsChild>
                <w:div w:id="1138836474">
                  <w:marLeft w:val="0"/>
                  <w:marRight w:val="0"/>
                  <w:marTop w:val="0"/>
                  <w:marBottom w:val="0"/>
                  <w:divBdr>
                    <w:top w:val="none" w:sz="0" w:space="0" w:color="auto"/>
                    <w:left w:val="none" w:sz="0" w:space="0" w:color="auto"/>
                    <w:bottom w:val="none" w:sz="0" w:space="0" w:color="auto"/>
                    <w:right w:val="none" w:sz="0" w:space="0" w:color="auto"/>
                  </w:divBdr>
                </w:div>
              </w:divsChild>
            </w:div>
            <w:div w:id="911358272">
              <w:marLeft w:val="0"/>
              <w:marRight w:val="0"/>
              <w:marTop w:val="0"/>
              <w:marBottom w:val="0"/>
              <w:divBdr>
                <w:top w:val="none" w:sz="0" w:space="0" w:color="auto"/>
                <w:left w:val="none" w:sz="0" w:space="0" w:color="auto"/>
                <w:bottom w:val="none" w:sz="0" w:space="0" w:color="auto"/>
                <w:right w:val="none" w:sz="0" w:space="0" w:color="auto"/>
              </w:divBdr>
              <w:divsChild>
                <w:div w:id="109665241">
                  <w:marLeft w:val="0"/>
                  <w:marRight w:val="0"/>
                  <w:marTop w:val="0"/>
                  <w:marBottom w:val="0"/>
                  <w:divBdr>
                    <w:top w:val="none" w:sz="0" w:space="0" w:color="auto"/>
                    <w:left w:val="none" w:sz="0" w:space="0" w:color="auto"/>
                    <w:bottom w:val="none" w:sz="0" w:space="0" w:color="auto"/>
                    <w:right w:val="none" w:sz="0" w:space="0" w:color="auto"/>
                  </w:divBdr>
                </w:div>
              </w:divsChild>
            </w:div>
            <w:div w:id="1618104911">
              <w:marLeft w:val="0"/>
              <w:marRight w:val="0"/>
              <w:marTop w:val="0"/>
              <w:marBottom w:val="0"/>
              <w:divBdr>
                <w:top w:val="none" w:sz="0" w:space="0" w:color="auto"/>
                <w:left w:val="none" w:sz="0" w:space="0" w:color="auto"/>
                <w:bottom w:val="none" w:sz="0" w:space="0" w:color="auto"/>
                <w:right w:val="none" w:sz="0" w:space="0" w:color="auto"/>
              </w:divBdr>
              <w:divsChild>
                <w:div w:id="14884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331">
          <w:marLeft w:val="0"/>
          <w:marRight w:val="0"/>
          <w:marTop w:val="0"/>
          <w:marBottom w:val="0"/>
          <w:divBdr>
            <w:top w:val="none" w:sz="0" w:space="0" w:color="auto"/>
            <w:left w:val="none" w:sz="0" w:space="0" w:color="auto"/>
            <w:bottom w:val="none" w:sz="0" w:space="0" w:color="auto"/>
            <w:right w:val="none" w:sz="0" w:space="0" w:color="auto"/>
          </w:divBdr>
          <w:divsChild>
            <w:div w:id="488138054">
              <w:marLeft w:val="0"/>
              <w:marRight w:val="0"/>
              <w:marTop w:val="0"/>
              <w:marBottom w:val="0"/>
              <w:divBdr>
                <w:top w:val="none" w:sz="0" w:space="0" w:color="auto"/>
                <w:left w:val="none" w:sz="0" w:space="0" w:color="auto"/>
                <w:bottom w:val="none" w:sz="0" w:space="0" w:color="auto"/>
                <w:right w:val="none" w:sz="0" w:space="0" w:color="auto"/>
              </w:divBdr>
              <w:divsChild>
                <w:div w:id="1345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ranslate.googleusercontent.com/translate_c?depth=1&amp;hl=ja&amp;pto=aue&amp;rurl=translate.google.co.jp&amp;sl=en&amp;sp=nmt4&amp;tl=ja&amp;u=https://de.mathworks.com/help/simulink/slref/integrator.html&amp;usg=ALkJrhj4yrVzoQpn1JDtHt_Yk4PFnpUtpw" TargetMode="External"/><Relationship Id="rId39" Type="http://schemas.openxmlformats.org/officeDocument/2006/relationships/customXml" Target="../customXml/item1.xml"/><Relationship Id="rId21" Type="http://schemas.openxmlformats.org/officeDocument/2006/relationships/image" Target="media/image11.png"/><Relationship Id="rId34" Type="http://schemas.openxmlformats.org/officeDocument/2006/relationships/image" Target="media/image14.png"/><Relationship Id="rId7" Type="http://schemas.openxmlformats.org/officeDocument/2006/relationships/hyperlink" Target="https://translate.googleusercontent.com/translate_c?depth=1&amp;hl=ja&amp;pto=aue&amp;rurl=translate.google.co.jp&amp;sl=en&amp;sp=nmt4&amp;tl=ja&amp;u=https://de.mathworks.com/help/simulink/ug/about-conditional-subsystems.html&amp;usg=ALkJrhjCLMB0XY6Rv36Bp-0yrlXOmS5IcQ"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ranslate.googleusercontent.com/translate_c?depth=1&amp;hl=ja&amp;pto=aue&amp;rurl=translate.google.co.jp&amp;sl=en&amp;sp=nmt4&amp;tl=ja&amp;u=https://de.mathworks.com/help/simulink/ug/export-function-models.html&amp;usg=ALkJrhjqKhsMrpDLJyuy4Htd4hnyeht_Gg" TargetMode="External"/><Relationship Id="rId29" Type="http://schemas.openxmlformats.org/officeDocument/2006/relationships/hyperlink" Target="https://translate.googleusercontent.com/translate_c?depth=1&amp;hl=ja&amp;pto=aue&amp;rurl=translate.google.co.jp&amp;sl=en&amp;sp=nmt4&amp;tl=ja&amp;u=https://de.mathworks.com/help/simulink/slref/gain.html&amp;usg=ALkJrhhWVK3-XckMtFd1R8tOSTeHpEweSw" TargetMode="Externa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translate.googleusercontent.com/translate_c?depth=1&amp;hl=ja&amp;pto=aue&amp;rurl=translate.google.co.jp&amp;sl=en&amp;sp=nmt4&amp;tl=ja&amp;u=https://de.mathworks.com/help/simulink/slref/simulink-concepts-simulation.html&amp;usg=ALkJrhhowiICKhD9AHMo5iJUSSGHetFGjQ" TargetMode="External"/><Relationship Id="rId11" Type="http://schemas.openxmlformats.org/officeDocument/2006/relationships/image" Target="media/image2.png"/><Relationship Id="rId24" Type="http://schemas.openxmlformats.org/officeDocument/2006/relationships/hyperlink" Target="https://translate.googleusercontent.com/translate_c?depth=1&amp;hl=ja&amp;pto=aue&amp;rurl=translate.google.co.jp&amp;sl=en&amp;sp=nmt4&amp;tl=ja&amp;u=https://de.mathworks.com/help/simulink/slref/product.html&amp;usg=ALkJrhhW_11hMd2t4lmw9OzGNGP-863UJw" TargetMode="External"/><Relationship Id="rId32" Type="http://schemas.openxmlformats.org/officeDocument/2006/relationships/hyperlink" Target="https://translate.googleusercontent.com/translate_c?depth=1&amp;hl=ja&amp;pto=aue&amp;rurl=translate.google.co.jp&amp;sl=en&amp;sp=nmt4&amp;tl=ja&amp;u=https://de.mathworks.com/help/rtw/ug/rate-transitions-and-asynchronous-blocks.html&amp;usg=ALkJrhg8t4NLgmbvw2qEBWE5FwTK3FCZlw"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ranslate.googleusercontent.com/translate_c?depth=1&amp;hl=ja&amp;pto=aue&amp;rurl=translate.google.co.jp&amp;sl=en&amp;sp=nmt4&amp;tl=ja&amp;u=https://de.mathworks.com/help/simulink/slref/gain.html&amp;usg=ALkJrhhWVK3-XckMtFd1R8tOSTeHpEweSw" TargetMode="External"/><Relationship Id="rId28" Type="http://schemas.openxmlformats.org/officeDocument/2006/relationships/hyperlink" Target="https://translate.googleusercontent.com/translate_c?depth=1&amp;hl=ja&amp;pto=aue&amp;rurl=translate.google.co.jp&amp;sl=en&amp;sp=nmt4&amp;tl=ja&amp;u=https://de.mathworks.com/help/simulink/slref/memory.html&amp;usg=ALkJrhhJlgBX_f-4z-A7XsC9iKzmjwzIEQ" TargetMode="External"/><Relationship Id="rId36" Type="http://schemas.openxmlformats.org/officeDocument/2006/relationships/image" Target="media/image16.png"/><Relationship Id="rId10" Type="http://schemas.openxmlformats.org/officeDocument/2006/relationships/hyperlink" Target="https://translate.googleusercontent.com/translate_c?depth=1&amp;hl=ja&amp;pto=aue&amp;rurl=translate.google.co.jp&amp;sl=en&amp;sp=nmt4&amp;tl=ja&amp;u=https://de.mathworks.com/help/simulink/gui/treat-each-discrete-rate-as-a-separate-task.html&amp;usg=ALkJrhgvcy4ua4jRXIO5RWcWuFAHnL7_PA" TargetMode="External"/><Relationship Id="rId19" Type="http://schemas.openxmlformats.org/officeDocument/2006/relationships/image" Target="media/image10.png"/><Relationship Id="rId31" Type="http://schemas.openxmlformats.org/officeDocument/2006/relationships/hyperlink" Target="https://translate.googleusercontent.com/translate_c?depth=1&amp;hl=ja&amp;pto=aue&amp;rurl=translate.google.co.jp&amp;sl=en&amp;sp=nmt4&amp;tl=ja&amp;u=https://de.mathworks.com/help/simulink/ug/types-of-sample-time.html&amp;usg=ALkJrhg6YKdKry0ZV_TcMUdxmdr6PFG4Fg" TargetMode="External"/><Relationship Id="rId4" Type="http://schemas.openxmlformats.org/officeDocument/2006/relationships/settings" Target="settings.xml"/><Relationship Id="rId9" Type="http://schemas.openxmlformats.org/officeDocument/2006/relationships/hyperlink" Target="https://translate.googleusercontent.com/translate_c?depth=1&amp;hl=ja&amp;pto=aue&amp;rurl=translate.google.co.jp&amp;sl=en&amp;sp=nmt4&amp;tl=ja&amp;u=https://de.mathworks.com/help/simulink/gui/treat-each-discrete-rate-as-a-separate-task.html&amp;usg=ALkJrhgvcy4ua4jRXIO5RWcWuFAHnL7_PA"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translate.googleusercontent.com/translate_c?depth=1&amp;hl=ja&amp;pto=aue&amp;rurl=translate.google.co.jp&amp;sl=en&amp;sp=nmt4&amp;tl=ja&amp;u=https://de.mathworks.com/help/simulink/slref/constant.html&amp;usg=ALkJrhgKtIUghOKsBtA1ivNa4DuyQVWo0w" TargetMode="External"/><Relationship Id="rId30" Type="http://schemas.openxmlformats.org/officeDocument/2006/relationships/hyperlink" Target="https://translate.googleusercontent.com/translate_c?depth=1&amp;hl=ja&amp;pto=aue&amp;rurl=translate.google.co.jp&amp;sl=en&amp;sp=nmt4&amp;tl=ja&amp;u=https://de.mathworks.com/help/simulink/slref/add.html&amp;usg=ALkJrhjM9JOL_8nT4ECXD9gBgzCsm3KMrA" TargetMode="External"/><Relationship Id="rId35" Type="http://schemas.openxmlformats.org/officeDocument/2006/relationships/image" Target="media/image15.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ranslate.googleusercontent.com/translate_c?depth=1&amp;hl=ja&amp;pto=aue&amp;rurl=translate.google.co.jp&amp;sl=en&amp;sp=nmt4&amp;tl=ja&amp;u=https://de.mathworks.com/help/simulink/slref/add.html&amp;usg=ALkJrhjM9JOL_8nT4ECXD9gBgzCsm3KMrA" TargetMode="External"/><Relationship Id="rId33" Type="http://schemas.openxmlformats.org/officeDocument/2006/relationships/image" Target="media/image13.png"/><Relationship Id="rId38"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86940A44CCD7145AA2E8857B7BDAD5B" ma:contentTypeVersion="4" ma:contentTypeDescription="新しいドキュメントを作成します。" ma:contentTypeScope="" ma:versionID="28d36059582986d3429dfa052653705c">
  <xsd:schema xmlns:xsd="http://www.w3.org/2001/XMLSchema" xmlns:xs="http://www.w3.org/2001/XMLSchema" xmlns:p="http://schemas.microsoft.com/office/2006/metadata/properties" xmlns:ns2="4f9469a5-59df-4688-ab0c-43c66142dc4b" xmlns:ns3="38d97a9f-996f-4e00-b9c5-e3c3d5b00014" targetNamespace="http://schemas.microsoft.com/office/2006/metadata/properties" ma:root="true" ma:fieldsID="7630960249235c74dc852e2cf19301d0" ns2:_="" ns3:_="">
    <xsd:import namespace="4f9469a5-59df-4688-ab0c-43c66142dc4b"/>
    <xsd:import namespace="38d97a9f-996f-4e00-b9c5-e3c3d5b000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469a5-59df-4688-ab0c-43c66142d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d97a9f-996f-4e00-b9c5-e3c3d5b00014"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F6FC4-D8E2-4FEB-8F4D-D265F9CF5528}"/>
</file>

<file path=customXml/itemProps2.xml><?xml version="1.0" encoding="utf-8"?>
<ds:datastoreItem xmlns:ds="http://schemas.openxmlformats.org/officeDocument/2006/customXml" ds:itemID="{850F08BD-26BD-4B22-BC4C-F4B9554F9131}"/>
</file>

<file path=customXml/itemProps3.xml><?xml version="1.0" encoding="utf-8"?>
<ds:datastoreItem xmlns:ds="http://schemas.openxmlformats.org/officeDocument/2006/customXml" ds:itemID="{DAED9EAE-10E9-4AA6-A97A-7AF32C854EB9}"/>
</file>

<file path=docProps/app.xml><?xml version="1.0" encoding="utf-8"?>
<Properties xmlns="http://schemas.openxmlformats.org/officeDocument/2006/extended-properties" xmlns:vt="http://schemas.openxmlformats.org/officeDocument/2006/docPropsVTypes">
  <Template>Normal.dotm</Template>
  <TotalTime>5</TotalTime>
  <Pages>13</Pages>
  <Words>1443</Words>
  <Characters>8231</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AISIN-AW</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2020-08-24T05:40:00Z</dcterms:created>
  <dcterms:modified xsi:type="dcterms:W3CDTF">2020-08-24T05:45:00Z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0x010100986940A44CCD7145AA2E8857B7BDAD5B</vt:lpwstr>
  </property>
</Properties>
</file>