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PRODUCT EXPERIENCE BACKLOG</w:t>
      </w:r>
    </w:p>
    <w:p>
      <w:pPr>
        <w:pStyle w:val="Subtitle"/>
        <w:rPr/>
      </w:pPr>
      <w:r>
        <w:rPr/>
        <w:t>User journeys for making Chisimba coherent, credible and ready to sell</w:t>
      </w:r>
    </w:p>
    <w:p>
      <w:pPr>
        <w:pStyle w:val="Normal"/>
        <w:pBdr>
          <w:bottom w:val="single" w:sz="18" w:space="4" w:color="087BC1"/>
        </w:pBdr>
        <w:spacing w:before="0" w:after="360"/>
        <w:rPr/>
      </w:pPr>
      <w:r>
        <w:rPr/>
      </w:r>
    </w:p>
    <w:p>
      <w:pPr>
        <w:pStyle w:val="Heading1"/>
        <w:rPr/>
      </w:pPr>
      <w:r>
        <w:rPr/>
        <w:t>Purpose</w:t>
      </w:r>
    </w:p>
    <w:p>
      <w:pPr>
        <w:pStyle w:val="Normal"/>
        <w:rPr/>
      </w:pPr>
      <w:r>
        <w:rPr/>
        <w:t>Chisimba has substantial capability, but capability alone is not a product. People must be able to discover what to do, complete important tasks, recover from mistakes and understand what happened—without first learning the history or internal module boundaries of the platform.</w:t>
      </w:r>
    </w:p>
    <w:p>
      <w:pPr>
        <w:pStyle w:val="Normal"/>
        <w:rPr/>
      </w:pPr>
      <w:r>
        <w:rPr/>
        <w:t>This document is a first UI/UX backlog for discussion with product, learning-design, psychology and agile colleagues. It deliberately treats design as function. The objective is not cosmetic modernisation; it is to make essential journeys understandable, efficient, trustworthy and humane.</w:t>
      </w:r>
    </w:p>
    <w:p>
      <w:pPr>
        <w:pStyle w:val="Normal"/>
        <w:shd w:fill="EAF5FB" w:val="clear"/>
        <w:spacing w:before="80" w:after="180"/>
        <w:ind w:start="173" w:end="173"/>
        <w:rPr/>
      </w:pPr>
      <w:r>
        <w:rPr>
          <w:b/>
          <w:color w:val="17324D"/>
        </w:rPr>
        <w:t xml:space="preserve">Commercial readiness principle  </w:t>
      </w:r>
      <w:r>
        <w:rPr/>
        <w:t>We should not regard a capability as sellable merely because it exists. Its core user journey must also be coherent, testable and supportable.</w:t>
      </w:r>
    </w:p>
    <w:p>
      <w:pPr>
        <w:pStyle w:val="Heading1"/>
        <w:rPr/>
      </w:pPr>
      <w:r>
        <w:rPr/>
        <w:t>How to use this backlog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Validate the assumptions with representative users before prescribing detailed screens.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Test whole journeys rather than evaluating isolated pages.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Record observed friction, failed expectations, workarounds and language confusion.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Turn validated stories into small deliverable slices with observable acceptance criteria.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Remove obsolete paths when replacements are complete, so users cannot enter abandoned flows.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00"/>
        <w:rPr/>
      </w:pPr>
      <w:r>
        <w:rPr/>
        <w:t>Priority model</w:t>
      </w:r>
    </w:p>
    <w:tbl>
      <w:tblPr>
        <w:tblW w:w="964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1008"/>
        <w:gridCol w:w="2088"/>
        <w:gridCol w:w="6552"/>
      </w:tblGrid>
      <w:tr>
        <w:trPr>
          <w:tblHeader w:val="true"/>
        </w:trPr>
        <w:tc>
          <w:tcPr>
            <w:tcW w:w="1008" w:type="dxa"/>
            <w:tcBorders/>
            <w:shd w:fill="17324D" w:val="clear"/>
          </w:tcPr>
          <w:p>
            <w:pPr>
              <w:pStyle w:val="Normal"/>
              <w:widowControl/>
              <w:bidi w:val="0"/>
              <w:spacing w:lineRule="auto" w:line="278" w:before="0" w:after="100"/>
              <w:jc w:val="start"/>
              <w:rPr/>
            </w:pPr>
            <w:r>
              <w:rPr>
                <w:b/>
                <w:color w:val="FFFFFF"/>
              </w:rPr>
              <w:t>Level</w:t>
            </w:r>
          </w:p>
        </w:tc>
        <w:tc>
          <w:tcPr>
            <w:tcW w:w="2088" w:type="dxa"/>
            <w:tcBorders/>
            <w:shd w:fill="17324D" w:val="clear"/>
          </w:tcPr>
          <w:p>
            <w:pPr>
              <w:pStyle w:val="Normal"/>
              <w:widowControl/>
              <w:bidi w:val="0"/>
              <w:spacing w:lineRule="auto" w:line="278" w:before="0" w:after="100"/>
              <w:jc w:val="start"/>
              <w:rPr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w="6552" w:type="dxa"/>
            <w:tcBorders/>
            <w:shd w:fill="17324D" w:val="clear"/>
          </w:tcPr>
          <w:p>
            <w:pPr>
              <w:pStyle w:val="Normal"/>
              <w:widowControl/>
              <w:bidi w:val="0"/>
              <w:spacing w:lineRule="auto" w:line="278" w:before="0" w:after="100"/>
              <w:jc w:val="start"/>
              <w:rPr/>
            </w:pPr>
            <w:r>
              <w:rPr>
                <w:b/>
                <w:color w:val="FFFFFF"/>
              </w:rPr>
              <w:t>Use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00"/>
              <w:jc w:val="start"/>
              <w:rPr/>
            </w:pPr>
            <w:r>
              <w:rPr/>
              <w:t>P0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00"/>
              <w:jc w:val="start"/>
              <w:rPr/>
            </w:pPr>
            <w:r>
              <w:rPr/>
              <w:t>Journey blocker</w:t>
            </w:r>
          </w:p>
        </w:tc>
        <w:tc>
          <w:tcPr>
            <w:tcW w:w="655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00"/>
              <w:jc w:val="start"/>
              <w:rPr/>
            </w:pPr>
            <w:r>
              <w:rPr/>
              <w:t>A core outcome cannot be completed reliably, safely or at all.</w:t>
            </w:r>
          </w:p>
        </w:tc>
      </w:tr>
      <w:tr>
        <w:trPr/>
        <w:tc>
          <w:tcPr>
            <w:tcW w:w="1008" w:type="dxa"/>
            <w:tcBorders/>
            <w:shd w:fill="F4F6F8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00"/>
              <w:jc w:val="start"/>
              <w:rPr/>
            </w:pPr>
            <w:r>
              <w:rPr/>
              <w:t>P1</w:t>
            </w:r>
          </w:p>
        </w:tc>
        <w:tc>
          <w:tcPr>
            <w:tcW w:w="2088" w:type="dxa"/>
            <w:tcBorders/>
            <w:shd w:fill="F4F6F8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00"/>
              <w:jc w:val="start"/>
              <w:rPr/>
            </w:pPr>
            <w:r>
              <w:rPr/>
              <w:t>Material friction</w:t>
            </w:r>
          </w:p>
        </w:tc>
        <w:tc>
          <w:tcPr>
            <w:tcW w:w="6552" w:type="dxa"/>
            <w:tcBorders/>
            <w:shd w:fill="F4F6F8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00"/>
              <w:jc w:val="start"/>
              <w:rPr/>
            </w:pPr>
            <w:r>
              <w:rPr/>
              <w:t>Completion is possible but confusing, risky or unnecessarily laborious.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00"/>
              <w:jc w:val="start"/>
              <w:rPr/>
            </w:pPr>
            <w:r>
              <w:rPr/>
              <w:t>P2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00"/>
              <w:jc w:val="start"/>
              <w:rPr/>
            </w:pPr>
            <w:r>
              <w:rPr/>
              <w:t>Confidence and polish</w:t>
            </w:r>
          </w:p>
        </w:tc>
        <w:tc>
          <w:tcPr>
            <w:tcW w:w="655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00"/>
              <w:jc w:val="start"/>
              <w:rPr/>
            </w:pPr>
            <w:r>
              <w:rPr/>
              <w:t>Consistency, accessibility and clarity improvements that strengthen trust.</w:t>
            </w:r>
          </w:p>
        </w:tc>
      </w:tr>
      <w:tr>
        <w:trPr/>
        <w:tc>
          <w:tcPr>
            <w:tcW w:w="1008" w:type="dxa"/>
            <w:tcBorders/>
            <w:shd w:fill="F4F6F8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00"/>
              <w:jc w:val="start"/>
              <w:rPr/>
            </w:pPr>
            <w:r>
              <w:rPr/>
              <w:t>P3</w:t>
            </w:r>
          </w:p>
        </w:tc>
        <w:tc>
          <w:tcPr>
            <w:tcW w:w="2088" w:type="dxa"/>
            <w:tcBorders/>
            <w:shd w:fill="F4F6F8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00"/>
              <w:jc w:val="start"/>
              <w:rPr/>
            </w:pPr>
            <w:r>
              <w:rPr/>
              <w:t>Future opportunity</w:t>
            </w:r>
          </w:p>
        </w:tc>
        <w:tc>
          <w:tcPr>
            <w:tcW w:w="6552" w:type="dxa"/>
            <w:tcBorders/>
            <w:shd w:fill="F4F6F8" w:val="clear"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00"/>
              <w:jc w:val="start"/>
              <w:rPr/>
            </w:pPr>
            <w:r>
              <w:rPr/>
              <w:t>Useful improvement that does not currently constrain the core proposition.</w:t>
            </w:r>
          </w:p>
        </w:tc>
      </w:tr>
    </w:tbl>
    <w:p>
      <w:pPr>
        <w:pStyle w:val="Heading2"/>
        <w:rPr/>
      </w:pPr>
      <w:r>
        <w:rPr/>
        <w:t>Story anatomy</w:t>
      </w:r>
    </w:p>
    <w:p>
      <w:pPr>
        <w:pStyle w:val="Normal"/>
        <w:rPr/>
      </w:pPr>
      <w:r>
        <w:rPr/>
        <w:t>Each story should include the role, desired task and valuable outcome, followed by: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Natural entry point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Shortest sensible happy path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Success signal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Recovery from errors or interruptions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Observable acceptance criteria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Mobile and accessibility expectations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Evidence from user testing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Obsolete code or navigation to remove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Cross-system foundations</w:t>
      </w:r>
    </w:p>
    <w:p>
      <w:pPr>
        <w:pStyle w:val="Normal"/>
        <w:shd w:fill="EAF5FB" w:val="clear"/>
        <w:spacing w:before="80" w:after="180"/>
        <w:ind w:start="173" w:end="173"/>
        <w:rPr/>
      </w:pPr>
      <w:r>
        <w:rPr>
          <w:b/>
          <w:color w:val="17324D"/>
        </w:rPr>
        <w:t xml:space="preserve">Overarching story  </w:t>
      </w:r>
      <w:r>
        <w:rPr/>
        <w:t>As any Chisimba user, I want similar actions and concepts to look, behave and be named consistently, so that learning one part of the system helps me use the rest.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UX-01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any user, I want every important journey to have an obvious entry point, so that I do not need a remembered URL or hidden link.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Discoverability is part of whether a feature exists in practice.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Primary destinations are reachable through role-appropriate navigation.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A user can identify the correct starting point without prior instruction.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UX-02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any user, I want links and buttons to open the intended destination, so that navigation never fails because markup has been encoded into the URL.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Broken navigation destroys trust and blocks work.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Generated routes contain ordinary query separators, not visible HTML entities.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Navigation contracts cover shared link-building primitives.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UX-03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any user, I want one consistent meaning for Home, Back, Cancel and Leave, so that I can predict where navigation will take me.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Predictable movement reduces disorientation.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Duplicate Home actions are removed.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Back labels describe the destination when history is ambiguous.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Cancel never saves partial changes silently.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UX-04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any user, I want forms to preserve my work and explain validation beside the relevant field, so that errors do not force me to start again.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Recovery is a core part of the form experience.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One form submission cannot erase another form's unsaved values.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Errors are specific, accessible and attached to the affected control.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UX-05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any user, I want clear loading, success, empty and failure states, so that I always know whether the system is working and what to do next.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Silence and permanent notices both create uncertainty.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Long-running work can continue outside the web request where appropriate.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Success notices fade or can be dismissed; important failures persist until addressed.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UX-06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any user, I want terminology to match my role and context, so that technical or historical labels do not obscure the task.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Language is navigation.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System-text substitutions render correctly.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Labels are task-oriented and avoid unexplained legacy terms.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UX-07  </w:t>
      </w:r>
      <w:r>
        <w:rPr>
          <w:b/>
          <w:color w:val="18794E"/>
          <w:sz w:val="23"/>
        </w:rPr>
        <w:t>P2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any user, I want layouts and controls built from shared skin primitives, so that pages remain visually and behaviourally consistent.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Consistency creates credibility and lowers maintenance cost.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Equivalent actions use the same button, icon, spacing and feedback patterns.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Two-column layouts align at outer edges and collapse cleanly on small screens.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UX-08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keyboard, screen-reader or mobile user, I want core journeys to remain operable, so that the platform does not exclude me.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Accessibility is a quality constraint, not a later visual enhancement.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Controls have visible focus, useful names and adequate targets.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Content reflows without trapping scrolling or hiding required actions.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Student journeys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STU-01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prospective student, I want to understand what a course offers and how to access it, so that I can decide whether to begin.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The first commercial journey starts before enrolment.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Course purpose, audience, commitment and access conditions are clear.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The primary next action is unambiguous.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STU-02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new student, I want to create and verify my account in one understandable flow, so that I can begin without administrative help.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Registration is the first trust test.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The form explains requirements beside the correct fields.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Verification email is branded, useful and configurable.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Interrupted or expired verification has a clear recovery path.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STU-03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returning student, I want to resume at the right point, so that I do not have to rediscover my place.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Continuation should be easier than initial discovery.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The post-login page identifies the most useful next action.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Course progress and last meaningful activity are visible.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STU-04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student, I want to understand the course structure and completion rules, so that I can plan and recognise progress.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Learners need a mental model of the journey.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Chapters appear in course order with clear states.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Required content, assessments and pass conditions are explained before completion.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STU-05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student, I want to complete assessments and understand the result, so that feedback helps me learn rather than merely recording a score.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Assessment is part of learning, not an administrative endpoint.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Instructions, attempt rules and submission state are clear.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Results distinguish score, feedback, passing status and permitted next steps.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STU-06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student, I want to recover from a failed, interrupted or expired activity, so that a technical problem does not silently cost my work.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Resilience matters in real connectivity conditions.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Saved state and unsaved risk are visible.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Retry does not create duplicate submissions.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STU-07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student who has met all requirements, I want to view and download my certificate, so that I can retain evidence of completion.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Certification is a key promised outcome.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Eligibility is explained before completion.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Issued certificates remain accessible from the user area.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STU-08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student in a course context, I want an obvious way to leave the course and return to my wider account, so that I do not feel trapped in one scope.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Chisimba's scopes should help rather than confuse.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Leave Course appears only in a course context.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The destination is the canonical post-login home.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Lecturer / instructor journeys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LEC-01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lecturer, I want to create or import a course through a guided starting point, so that I can focus on teaching rather than module internals.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Course creation must feel like one product journey.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Create and import are visible alternatives.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Import preview explains what will be created and what is unsupported.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LEC-02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lecturer, I want to organise chapters and activities in course order, so that the learner journey matches my teaching intent.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Sequence is pedagogical structure.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Items can be added, renamed, reordered and removed safely.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The student view can be previewed before publication.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LEC-03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lecturer, I want to generate quizzes from selected chapters and review them before activation, so that AI accelerates work without removing professional judgment.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AI should shorten a governed workflow, not create hidden output.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The entry point appears only when the AI service is available.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Correct answers are clearly marked and questions can be flagged for correction.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Generated tests are linked to the correct chapters in course order.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LEC-04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lecturer, I want to activate tests and assign marks efficiently, so that repetitive administration does not dominate assessment setup.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Bulk actions and inline editing reduce unnecessary work.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Mark all active and assign one mark to all are available with confirmation.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Individual marks remain editable without a full-page refresh.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LEC-05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lecturer, I want to manage course members and transfer course ownership safely, so that responsibility can change without corrupting identity or access data.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Ownership is distinct from ordinary authorship.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The new owner must be eligible and the consequence is explained.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The completed change is auditable and reversible by an authorised administrator.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LEC-06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lecturer, I want to see learner progress and assessment exceptions, so that I can intervene where support is needed.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A useful dashboard should prompt action, not merely display totals.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Incomplete, at-risk and completed learners are distinguishable.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The lecturer can move from summary to the relevant learner or activity.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LEC-07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lecturer, I want to attach an approved certificate design and eligibility rule to a course, so that certificates are issued consistently.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Reusable service configuration should become a simple course-level choice.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The selected design, signer and completion conditions are previewable.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A sample can be viewed or downloaded before activation.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LEC-08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lecturer, I want contextual help for complex workflows, so that I can complete occasional tasks without external training.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Help is most useful at the moment of need.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Help explains the whole task, not individual fields alone.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Instructions are versioned with the relevant capability.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t xml:space="preserve">The Course Administration workbench places a short purpose statement and a contextual Help pointer beside complex or occasional tasks.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t xml:space="preserve">Task help explains prerequisites, scope, consequences and the route back to Course Administration.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System administrator journeys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ADM-01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system administrator, I want a task-oriented administration home, so that I can find configuration by outcome rather than knowing module names.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Administration navigation should expose a coherent platform.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Destinations are grouped by meaningful responsibilities.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Each installed capability has one authoritative entry point.</w:t>
      </w:r>
    </w:p>
    <w:p>
      <w:pPr>
        <w:pStyle w:val="ListBullet"/>
        <w:numPr>
          <w:ilvl w:val="0"/>
          <w:numId w:val="0"/>
        </w:numPr>
        <w:ind w:hanging="259" w:start="403"/>
        <w:rPr/>
      </w:pPr>
      <w:r>
        <w:rPr/>
      </w:r>
    </w:p>
    <w:p>
      <w:pPr>
        <w:pStyle w:val="ListBullet"/>
        <w:numPr>
          <w:ilvl w:val="0"/>
          <w:numId w:val="0"/>
        </w:numPr>
        <w:ind w:hanging="259" w:start="403"/>
        <w:rPr>
          <w:b/>
          <w:bCs/>
          <w:color w:val="008A46"/>
        </w:rPr>
      </w:pPr>
      <w:r>
        <w:rPr>
          <w:b/>
          <w:bCs/>
          <w:color w:val="008A46"/>
        </w:rPr>
        <w:t>Done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ADM-02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system administrator, I want to configure branding once and see where it will be used, so that the platform presents the organisation rather than Chisimba defaults.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White-label credibility depends on consistent identity.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Site name, logo, organisation details and email identity have previews.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Fallback behaviour is documented and never leaks unintended branding.</w:t>
      </w:r>
    </w:p>
    <w:p>
      <w:pPr>
        <w:pStyle w:val="ListBullet"/>
        <w:numPr>
          <w:ilvl w:val="0"/>
          <w:numId w:val="0"/>
        </w:numPr>
        <w:ind w:hanging="259" w:start="403"/>
        <w:rPr/>
      </w:pPr>
      <w:r>
        <w:rPr/>
      </w:r>
    </w:p>
    <w:p>
      <w:pPr>
        <w:pStyle w:val="ListBullet"/>
        <w:numPr>
          <w:ilvl w:val="0"/>
          <w:numId w:val="0"/>
        </w:numPr>
        <w:ind w:hanging="259" w:start="403"/>
        <w:rPr>
          <w:color w:val="C9211E"/>
        </w:rPr>
      </w:pPr>
      <w:r>
        <w:rPr>
          <w:b/>
          <w:bCs/>
          <w:color w:val="C9211E"/>
        </w:rPr>
        <w:t>Paused</w:t>
      </w:r>
      <w:r>
        <w:rPr>
          <w:color w:val="C9211E"/>
        </w:rPr>
        <w:t xml:space="preserve">: This is currently done via sysconfig. It would be nice to have those parameters managed, and even allow the creation of a new canvas. That is not on my current urgent list though, since for now it is only me.   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ADM-03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system administrator, I want to configure and test email and AI services, so that dependant features expose only working actions.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Availability must be a service contract.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Configuration includes a safe test and a useful result.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Consumers use service availability rather than duplicating key checks.</w:t>
      </w:r>
    </w:p>
    <w:p>
      <w:pPr>
        <w:pStyle w:val="ListBullet"/>
        <w:numPr>
          <w:ilvl w:val="0"/>
          <w:numId w:val="0"/>
        </w:numPr>
        <w:ind w:hanging="259" w:start="403"/>
        <w:rPr/>
      </w:pPr>
      <w:r>
        <w:rPr/>
      </w:r>
    </w:p>
    <w:p>
      <w:pPr>
        <w:pStyle w:val="ListBullet"/>
        <w:numPr>
          <w:ilvl w:val="0"/>
          <w:numId w:val="0"/>
        </w:numPr>
        <w:ind w:hanging="259" w:start="403"/>
        <w:rPr>
          <w:color w:val="C9211E"/>
        </w:rPr>
      </w:pPr>
      <w:r>
        <w:rPr>
          <w:b/>
          <w:bCs/>
          <w:color w:val="C9211E"/>
        </w:rPr>
        <w:t>Paused</w:t>
      </w:r>
      <w:r>
        <w:rPr>
          <w:color w:val="C9211E"/>
        </w:rPr>
        <w:t xml:space="preserve">: This is currently done via sysconfig. That is not on my current urgent list though, since for now it is only me.   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ADM-04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system administrator, I want to manage users, groups, permissions and memberships with clear scopes, so that access changes have predictable consequences.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Site, course and personal scope must not be conflated.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Site groups and course groups are clearly separated.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Membership lists remain readable with long names and email addresses.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Guest membership semantics are explicit rather than appearing universal by accident.</w:t>
      </w:r>
    </w:p>
    <w:p>
      <w:pPr>
        <w:pStyle w:val="ListBullet"/>
        <w:numPr>
          <w:ilvl w:val="0"/>
          <w:numId w:val="0"/>
        </w:numPr>
        <w:ind w:hanging="259" w:start="403"/>
        <w:rPr/>
      </w:pPr>
      <w:r>
        <w:rPr/>
      </w:r>
    </w:p>
    <w:p>
      <w:pPr>
        <w:pStyle w:val="ListBullet"/>
        <w:numPr>
          <w:ilvl w:val="0"/>
          <w:numId w:val="0"/>
        </w:numPr>
        <w:ind w:hanging="259" w:start="403"/>
        <w:rPr>
          <w:color w:val="FE7F00"/>
        </w:rPr>
      </w:pPr>
      <w:r>
        <w:rPr>
          <w:color w:val="FE7F00"/>
        </w:rPr>
        <w:t>In-progress to improve the lecturer journey.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ADM-05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system administrator, I want to inspect audit events for account and access changes, so that support and security questions can be answered.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High-impact changes need evidence.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Events identify actor, subject, action, time, source and outcome.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Sensitive event data follows an explicit retention policy.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ADM-06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system administrator, I want workers and scheduled tasks to report their health, so that background processing cannot fail silently.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Moving work out of web requests solves timeouts only if operations remain visible.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Installation guidance covers systemd and cron options.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Last run, backlog and recent failures are inspectable.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ADM-07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system administrator, I want safe edit, preview and delete flows for reusable resources, so that certificate designs, signers and rubrics remain manageable.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Saving data without a usable list is not a complete management journey.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Saved records are listed with consistent icon buttons and tooltips.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Delete has scope-aware confirmation and preview uses saved assets.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ADM-08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a system administrator, I want configuration changes to explain their effect and recovery path, so that experimentation does not endanger production.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Administrator UX must support informed judgment.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High-impact controls include consequences and validation.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Defaults can be restored without losing unrelated form data.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Software owner / operator journeys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OWN-01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the software owner, I want a repeatable installation path with explicit prerequisites, so that a fresh Chisimba system can be brought up without institutional memory.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Installability determines whether the product can scale beyond its creators.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Core modules and dependencies install in the correct order.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Required services, workers and writable data locations are documented and checked.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OWN-02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the software owner, I want complete Git-authoritative releases, so that production contains known code rather than accumulated server state.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Reproducible deployment is a commercial support requirement.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A release records exact repository commits.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Persistent data is separated from application code and health checks gate completion.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OWN-03  </w:t>
      </w:r>
      <w:r>
        <w:rPr>
          <w:b/>
          <w:color w:val="B42318"/>
          <w:sz w:val="23"/>
        </w:rPr>
        <w:t>P0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the software owner, I want upgrades to declare and apply module metadata and data changes safely, so that new releases do not leave the interface half-updated.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Code deployment and module lifecycle must agree.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Pending patches are visible and automatable.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Failure identifies the exact module and leaves a recoverable state.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OWN-04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the software owner, I want obsolete modules, routes and assets removed after replacement, so that old behaviour cannot reappear accidentally.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Dead code creates product ambiguity and security burden.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Replacement work includes a removal checklist.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No navigation, dependency or installation metadata references retired code.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OWN-05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the software owner, I want one skin to own shared components and canvases to own branding variations, so that visual fixes apply consistently across deployments.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Theming architecture should prevent divergent copies.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Canvases contain deliberate brand/layout overrides only.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Shared primitives have visual contracts and examples.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OWN-06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the software owner, I want supported service boundaries and availability contracts, so that modules can integrate without duplicating infrastructure.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Clean boundaries enable future development and pricing options.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Entitlement, communications, AI, certification and identity responsibilities are documented.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Consumer modules depend on contracts, not service internals.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OWN-07  </w:t>
      </w:r>
      <w:r>
        <w:rPr>
          <w:b/>
          <w:color w:val="9A6700"/>
          <w:sz w:val="23"/>
        </w:rPr>
        <w:t>P1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the software owner, I want actionable diagnostics that are safe on production, so that support incidents can be resolved without exposing internals to users.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Operational clarity lowers support cost.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User-facing failures are humane and contain a correlation reference.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Detailed logs are available only to authorised operators.</w:t>
      </w:r>
    </w:p>
    <w:p>
      <w:pPr>
        <w:pStyle w:val="Heading2"/>
        <w:spacing w:before="180" w:after="60"/>
        <w:rPr/>
      </w:pPr>
      <w:r>
        <w:rPr>
          <w:color w:val="087BC1"/>
          <w:sz w:val="23"/>
        </w:rPr>
        <w:t xml:space="preserve">OWN-08  </w:t>
      </w:r>
      <w:r>
        <w:rPr>
          <w:b/>
          <w:color w:val="18794E"/>
          <w:sz w:val="23"/>
        </w:rPr>
        <w:t>P2</w:t>
      </w:r>
    </w:p>
    <w:p>
      <w:pPr>
        <w:pStyle w:val="Normal"/>
        <w:keepNext w:val="true"/>
        <w:spacing w:before="0" w:after="60"/>
        <w:ind w:start="230"/>
        <w:rPr/>
      </w:pPr>
      <w:r>
        <w:rPr>
          <w:b/>
        </w:rPr>
        <w:t>As the software owner, I want a maintained product-experience inventory, so that every screen has an owner, purpose and active journey.</w:t>
      </w:r>
    </w:p>
    <w:p>
      <w:pPr>
        <w:pStyle w:val="Normal"/>
        <w:spacing w:before="0" w:after="60"/>
        <w:rPr/>
      </w:pPr>
      <w:r>
        <w:rPr>
          <w:b/>
          <w:color w:val="17324D"/>
        </w:rPr>
        <w:t xml:space="preserve">Why it matters: </w:t>
      </w:r>
      <w:r>
        <w:rPr/>
        <w:t>An inventory prevents unfinished and duplicated interfaces from accumulating.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Pages unsupported by a current journey are reviewed for removal.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Material UI changes update the relevant story and browser evidence.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Recommended first research sequence</w:t>
      </w:r>
    </w:p>
    <w:p>
      <w:pPr>
        <w:pStyle w:val="Normal"/>
        <w:rPr/>
      </w:pPr>
      <w:r>
        <w:rPr/>
        <w:t>Begin with complete journeys that cross several modules and are closest to the commercial proposition:</w:t>
      </w:r>
    </w:p>
    <w:p>
      <w:pPr>
        <w:pStyle w:val="ListNumber"/>
        <w:numPr>
          <w:ilvl w:val="0"/>
          <w:numId w:val="4"/>
        </w:numPr>
        <w:ind w:hanging="259" w:start="403"/>
        <w:rPr/>
      </w:pPr>
      <w:r>
        <w:rPr/>
        <w:t>Student: discover or receive access → register → verify → enter course → resume → complete → assess → receive certificate.</w:t>
      </w:r>
    </w:p>
    <w:p>
      <w:pPr>
        <w:pStyle w:val="ListNumber"/>
        <w:numPr>
          <w:ilvl w:val="0"/>
          <w:numId w:val="4"/>
        </w:numPr>
        <w:ind w:hanging="259" w:start="403"/>
        <w:rPr/>
      </w:pPr>
      <w:r>
        <w:rPr/>
        <w:t>Lecturer: create or import → organise → generate/review assessment → publish → manage learners → inspect progress.</w:t>
      </w:r>
    </w:p>
    <w:p>
      <w:pPr>
        <w:pStyle w:val="ListNumber"/>
        <w:numPr>
          <w:ilvl w:val="0"/>
          <w:numId w:val="4"/>
        </w:numPr>
        <w:ind w:hanging="259" w:start="403"/>
        <w:rPr/>
      </w:pPr>
      <w:r>
        <w:rPr/>
        <w:t>Administrator: brand → configure communications and AI → manage identity/access → monitor background work.</w:t>
      </w:r>
    </w:p>
    <w:p>
      <w:pPr>
        <w:pStyle w:val="ListNumber"/>
        <w:numPr>
          <w:ilvl w:val="0"/>
          <w:numId w:val="4"/>
        </w:numPr>
        <w:ind w:hanging="259" w:start="403"/>
        <w:rPr/>
      </w:pPr>
      <w:r>
        <w:rPr/>
        <w:t>Operator: install → configure → deploy → patch → diagnose → upgrade.</w:t>
      </w:r>
    </w:p>
    <w:p>
      <w:pPr>
        <w:pStyle w:val="Heading2"/>
        <w:rPr/>
      </w:pPr>
      <w:r>
        <w:rPr/>
        <w:t>Suggested research questions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What does the participant expect to happen next, and why?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Where do they hesitate, backtrack or ask for terminology to be explained?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Which information is missing at the moment a decision is required?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Which action feels risky, irreversible or insufficiently confirmed?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What workaround do they invent, and what does it reveal about the intended journey?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At what point would a prospective customer lose confidence in the product?</w:t>
      </w:r>
    </w:p>
    <w:p>
      <w:pPr>
        <w:pStyle w:val="Heading1"/>
        <w:rPr/>
      </w:pPr>
      <w:r>
        <w:rPr/>
        <w:t>Definition of journey-ready</w:t>
      </w:r>
    </w:p>
    <w:p>
      <w:pPr>
        <w:pStyle w:val="Normal"/>
        <w:rPr/>
      </w:pPr>
      <w:r>
        <w:rPr/>
        <w:t>A journey is ready for commercial use when: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A representative user can find the starting point without coaching.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The main outcome can be completed through a short, coherent path.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The interface explains prerequisites, progress and consequences at the relevant moment.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Errors and interruptions have tested recovery paths.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Terminology, layout and controls conform to shared product primitives.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Keyboard, screen-reader and responsive behaviour have been checked.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Success is observable to the user and auditable where appropriate.</w:t>
      </w:r>
    </w:p>
    <w:p>
      <w:pPr>
        <w:pStyle w:val="ListBullet"/>
        <w:numPr>
          <w:ilvl w:val="0"/>
          <w:numId w:val="1"/>
        </w:numPr>
        <w:ind w:hanging="259" w:start="403"/>
        <w:rPr/>
      </w:pPr>
      <w:r>
        <w:rPr/>
        <w:t>Obsolete parallel paths have been removed.</w:t>
      </w:r>
    </w:p>
    <w:p>
      <w:pPr>
        <w:pStyle w:val="Normal"/>
        <w:shd w:fill="E8F5EE" w:val="clear"/>
        <w:spacing w:before="80" w:after="180"/>
        <w:ind w:start="173" w:end="173"/>
        <w:rPr/>
      </w:pPr>
      <w:r>
        <w:rPr>
          <w:b/>
          <w:color w:val="17324D"/>
        </w:rPr>
        <w:t xml:space="preserve">Next decision  </w:t>
      </w:r>
      <w:r>
        <w:rPr/>
        <w:t>Validate and reorder this first backlog with people who understand learner behaviour, teaching practice, administration and operations. Then select one end-to-end journey for observation and redesign before adding more product surface.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24" w:right="1224" w:gutter="0" w:header="504" w:top="1123" w:footer="504" w:bottom="103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sz w:val="17"/>
      </w:rPr>
      <w:t>Discussion draft  •  24 August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sz w:val="17"/>
      </w:rPr>
      <w:t>Discussion draft  •  24 August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8" w:space="4" w:color="B9C5D1"/>
      </w:pBdr>
      <w:spacing w:before="0" w:after="100"/>
      <w:rPr/>
    </w:pPr>
    <w:r>
      <w:rPr>
        <w:b/>
        <w:color w:val="586575"/>
        <w:sz w:val="17"/>
      </w:rPr>
      <w:t>CHISIMBA  /  PRODUCT EXPERIENCE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8" w:space="4" w:color="B9C5D1"/>
      </w:pBdr>
      <w:spacing w:before="0" w:after="100"/>
      <w:rPr/>
    </w:pPr>
    <w:r>
      <w:rPr>
        <w:b/>
        <w:color w:val="586575"/>
        <w:sz w:val="17"/>
      </w:rPr>
      <w:t>CHISIMBA  /  PRODUCT EXPERIENCE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8" w:before="0" w:after="100"/>
      <w:jc w:val="start"/>
    </w:pPr>
    <w:rPr>
      <w:rFonts w:ascii="Aptos" w:hAnsi="Aptos" w:eastAsia="ＭＳ 明朝" w:cs=""/>
      <w:color w:val="222B35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4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87BC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6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16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24D"/>
      <w:spacing w:val="5"/>
      <w:kern w:val="2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280"/>
    </w:pPr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val="586575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269" w:before="0" w:after="60"/>
      <w:ind w:hanging="259" w:start="403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lineRule="auto" w:line="269" w:before="0" w:after="60"/>
      <w:ind w:hanging="259" w:start="403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LibreOffice/26.2.5.2$Linux_X86_64 LibreOffice_project/cd7284b4cbbfeb507e630c1aac019f4157393acb</Application>
  <AppVersion>15.0000</AppVersion>
  <Pages>13</Pages>
  <Words>2970</Words>
  <Characters>16178</Characters>
  <CharactersWithSpaces>18807</CharactersWithSpaces>
  <Paragraphs>278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Chisimba Revival</dc:creator>
  <dc:description>generated by python-docx</dc:description>
  <cp:keywords>Chisimba UI UX user stories agile product readiness</cp:keywords>
  <dc:language>en-ZA</dc:language>
  <cp:lastModifiedBy>Derek Keats</cp:lastModifiedBy>
  <dcterms:modified xsi:type="dcterms:W3CDTF">2026-08-24T12:18:10Z</dcterms:modified>
  <cp:revision>2</cp:revision>
  <dc:subject>Initial UI/UX user stories and commercial-readiness journeys</dc:subject>
  <dc:title>Chisimba Product Experience Backlog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