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la primera entrevista obtenida preguntamos por logins, acerca de los paneles, reportes de audiencia y qué tipo de lenguajes usar, supimos entender muy bien al cliente y sus requerimientos por lo tanto nos llevamos una buena impresion de esta.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ABM: Es Alta Baja Modificación, Insert Update y Delete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Reportes de audiencia : Números al azar o un panel exterior donde le decís vota tu programa favorito ( req no func) y según votaciones hacer el cálculo 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Emisión en vivo y programada : mostrar programa en vivo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grilla con Barra que se mueve (no func)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Estado de programación y aprobación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preparar programa, se le manda a revisión del director o admin para que niegue o proceda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 alguna de las cosas que las que rescatamos de esta entrevista, pasadas a nuestro vocabulario tecnico.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nos viene un gran proyecto y estamos mas que listos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