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1 - Relevamiento y Modelado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-Repositorio GitHub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-Organizar Repositorio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-Ordenar ReadME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-Entrevista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-Encuestas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-Revisión de entrevista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-Revisión de encuesta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-Organizar Requerimientos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-Validar y Revisar Requerimientos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-Gantt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-CPM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-Planning Poker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-Product Backlog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-Product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-Caso de Uso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-DFD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-Revisión de 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-Creación de BD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-Programar Stored Procedures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-Programar Triggers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-Cargar datos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-Revisar BD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-FIGMA-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INICIO SESION FIGMA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PERFIL FIGMA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-PRODUCTOR FIGMA-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-SUBIDA MULTIMEDIA FIGMA-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ESTADO Y APROBACION FIGMA-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-PARRILLA SEMANAL FIGMA-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-GESTION MULTIMEDIA FIGMA-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-GESTION MULTIMEDIA (AUDIO) FIGMA-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-ADMINISTRADOR FIGMA-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ABM MENU FIGMA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ABM PROGRAMAS FIGMA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ABM SEGMENTOS FIGMA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ABM PLATAFORMAS FIGMA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GESTION DE ROLES FIGMA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-EDITAR ROLES FIGMA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AGREGAR EMPLEADO FIGMA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AUDIENCIA FIGMA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-TRELLO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—--FRONTEND—-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-Index HTML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-Index CSS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-Crear Extensiones  HTML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-Panel productores HTML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-Panel editores HTML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-CSS Panel de productores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-CSS Panel de editores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-Crear PARRILLA SEMANAL HTML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-Crear CSS Parrilla Semanal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-Crear Estado de Programación y Aprobación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-Crear apartado de programación html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-Crear apartado de aprobación html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-Crear Css de Programación y Aprobación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-Crear css apartado de programación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-Crear css apartado de aprobación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-Crear panel de programación HTML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-Crear css panel de programación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-Crear PARRILLA HORARIA HTML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-Crear CSS Parrilla Horaria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-Crear Control de emisión y programada HTML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-Crear apartado de emisión HTML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-Crear apartado de programación HTML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-Crear css apartado de emisión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-Crear css apartado de programación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-Añadir alertas de errores o contenido faltantes a páginas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-Crear panel de administradores en html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-Crear css de panel de administradores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-Crear pagina de reportes de audiencia,duración,frecuencia y distribución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-Crear apartado de audiencia html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-Crear apartado duración html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-Crear apartado frecuencia html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-Crear apartado distribucion html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-Crear página de gestión de roles, permisos, y derechos de autor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-Crear Extensiones CSS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-Implementar en REACT (más tareas)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-Revisión Frontend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-Diseño del edificio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-Pensar estructura del edificio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-Implementar diseño del edificio en Blender  (más tareas 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-Pensar estructura del interior (más tareas 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Diseñ</w:t>
      </w:r>
      <w:r w:rsidDel="00000000" w:rsidR="00000000" w:rsidRPr="00000000">
        <w:rPr>
          <w:rtl w:val="0"/>
        </w:rPr>
        <w:t xml:space="preserve">o interior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-Implementar diseño del interior en blender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-Cálculo de metros del cable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-Revisión final de estructura de Redes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Sprint 2….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Continuará…..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Backend… (Api, Java)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Continuar Estructura de Redes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