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Ya terminamos toda la etapa de diseño. La programación de la DB y casi todo el frontend.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terminar el frontend, quedan únicamente dos páginas de la vista del usuario que son sumamente sencillas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Continuaremos con lo que hacíamos el 29/10 ya que todavía no se terminaron las páginas de frontend y el backend nos vamos  a dividir funcionalidades del backend, realizar la virtualización y servicios que corresponde a redes.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Las dos páginas de la vista del usuario las hará Martin Lopez. Con el backend continuará Amaya, Romero y Osores. Los servicios de redes lo haremos todos juntos.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