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371600" cy="971550"/>
                <wp:effectExtent b="0" l="0" r="0" t="0"/>
                <wp:docPr id="2" name=""/>
                <a:graphic>
                  <a:graphicData uri="http://schemas.microsoft.com/office/word/2010/wordprocessingShape">
                    <wps:wsp>
                      <wps:cNvCnPr/>
                      <wps:spPr>
                        <a:xfrm flipH="1" rot="10800000">
                          <a:off x="2664925" y="852050"/>
                          <a:ext cx="1357200" cy="951000"/>
                        </a:xfrm>
                        <a:prstGeom prst="curvedConnector3">
                          <a:avLst>
                            <a:gd fmla="val 59127" name="adj1"/>
                          </a:avLst>
                        </a:prstGeom>
                        <a:noFill/>
                        <a:ln cap="flat" cmpd="sng" w="9525">
                          <a:solidFill>
                            <a:srgbClr val="0B5394"/>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371600" cy="9715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71600" cy="97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Iron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Softlution</w:t>
      </w:r>
      <w:r w:rsidDel="00000000" w:rsidR="00000000" w:rsidRPr="00000000">
        <w:rPr>
          <w:rFonts w:ascii="Times New Roman" w:cs="Times New Roman" w:eastAsia="Times New Roman" w:hAnsi="Times New Roman"/>
          <w:sz w:val="24"/>
          <w:szCs w:val="24"/>
          <w:rtl w:val="0"/>
        </w:rPr>
        <w:t xml:space="preserve"> &amp; CO</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9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019175" cy="1076325"/>
                <wp:effectExtent b="0" l="0" r="0" t="0"/>
                <wp:docPr id="1" name=""/>
                <a:graphic>
                  <a:graphicData uri="http://schemas.microsoft.com/office/word/2010/wordprocessingShape">
                    <wps:wsp>
                      <wps:cNvCnPr/>
                      <wps:spPr>
                        <a:xfrm rot="5400000">
                          <a:off x="3378325" y="2120050"/>
                          <a:ext cx="1059900" cy="1000500"/>
                        </a:xfrm>
                        <a:prstGeom prst="curvedConnector3">
                          <a:avLst>
                            <a:gd fmla="val 50000" name="adj1"/>
                          </a:avLst>
                        </a:prstGeom>
                        <a:noFill/>
                        <a:ln cap="flat" cmpd="sng" w="9525">
                          <a:solidFill>
                            <a:srgbClr val="0B5394"/>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019175" cy="10763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19175" cy="1076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manual de usuario usted encontrará la forma de  utilizar el programa dedicado a la logística de Black Iron.  Estos son los puntos a abordar:</w:t>
      </w:r>
    </w:p>
    <w:p w:rsidR="00000000" w:rsidDel="00000000" w:rsidP="00000000" w:rsidRDefault="00000000" w:rsidRPr="00000000" w14:paraId="0000001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01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Registrar pedidos</w:t>
      </w:r>
    </w:p>
    <w:p w:rsidR="00000000" w:rsidDel="00000000" w:rsidP="00000000" w:rsidRDefault="00000000" w:rsidRPr="00000000" w14:paraId="0000001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Procesar compra</w:t>
      </w:r>
    </w:p>
    <w:p w:rsidR="00000000" w:rsidDel="00000000" w:rsidP="00000000" w:rsidRDefault="00000000" w:rsidRPr="00000000" w14:paraId="0000001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Cancelar compra</w:t>
      </w:r>
    </w:p>
    <w:p w:rsidR="00000000" w:rsidDel="00000000" w:rsidP="00000000" w:rsidRDefault="00000000" w:rsidRPr="00000000" w14:paraId="0000001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Visualizar pedidos </w:t>
      </w:r>
    </w:p>
    <w:p w:rsidR="00000000" w:rsidDel="00000000" w:rsidP="00000000" w:rsidRDefault="00000000" w:rsidRPr="00000000" w14:paraId="0000001A">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 kits </w:t>
      </w:r>
    </w:p>
    <w:p w:rsidR="00000000" w:rsidDel="00000000" w:rsidP="00000000" w:rsidRDefault="00000000" w:rsidRPr="00000000" w14:paraId="0000001B">
      <w:pPr>
        <w:spacing w:line="480" w:lineRule="auto"/>
        <w:ind w:left="0" w:firstLine="0"/>
        <w:jc w:val="left"/>
        <w:rPr/>
      </w:pPr>
      <w:r w:rsidDel="00000000" w:rsidR="00000000" w:rsidRPr="00000000">
        <w:rPr>
          <w:rFonts w:ascii="Times New Roman" w:cs="Times New Roman" w:eastAsia="Times New Roman" w:hAnsi="Times New Roman"/>
          <w:sz w:val="24"/>
          <w:szCs w:val="24"/>
          <w:rtl w:val="0"/>
        </w:rPr>
        <w:t xml:space="preserve">Gestión de stock</w:t>
      </w: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Calcular stock</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 productos y stock</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nuevo producto</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stock de producto</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Eliminar producto</w:t>
      </w:r>
    </w:p>
    <w:p w:rsidR="00000000" w:rsidDel="00000000" w:rsidP="00000000" w:rsidRDefault="00000000" w:rsidRPr="00000000" w14:paraId="00000021">
      <w:pPr>
        <w:spacing w:line="480" w:lineRule="auto"/>
        <w:ind w:left="0" w:firstLine="0"/>
        <w:rPr/>
      </w:pPr>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Cerrar sesión </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spacing w:line="480" w:lineRule="auto"/>
        <w:rPr>
          <w:sz w:val="24"/>
          <w:szCs w:val="24"/>
        </w:rPr>
      </w:pPr>
      <w:bookmarkStart w:colFirst="0" w:colLast="0" w:name="_8z6lguby9uek" w:id="0"/>
      <w:bookmarkEnd w:id="0"/>
      <w:r w:rsidDel="00000000" w:rsidR="00000000" w:rsidRPr="00000000">
        <w:rPr>
          <w:sz w:val="24"/>
          <w:szCs w:val="24"/>
          <w:rtl w:val="0"/>
        </w:rPr>
        <w:t xml:space="preserve">1. Iniciar sesión</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ejecutar la aplicación, inmediatamente se solicitará iniciar sesión para acceder a la misma, por lo tanto es obligatorio hacerlo, de otra forma no podrá acceder a sus funciones.  Para realizar el inicio de sesión se deberá completar los campos con un nombre, apellido y contraseña. Las mismas están cargadas en la DB, por lo tanto no es necesario realizar un registro previo.</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 nombre: admin, apellido: Gomez, contraseña: 12345</w:t>
      </w:r>
      <w:r w:rsidDel="00000000" w:rsidR="00000000" w:rsidRPr="00000000">
        <w:rPr>
          <w:rtl w:val="0"/>
        </w:rPr>
      </w:r>
    </w:p>
    <w:p w:rsidR="00000000" w:rsidDel="00000000" w:rsidP="00000000" w:rsidRDefault="00000000" w:rsidRPr="00000000" w14:paraId="00000027">
      <w:pPr>
        <w:pStyle w:val="Heading2"/>
        <w:spacing w:line="480" w:lineRule="auto"/>
        <w:rPr>
          <w:sz w:val="24"/>
          <w:szCs w:val="24"/>
        </w:rPr>
      </w:pPr>
      <w:bookmarkStart w:colFirst="0" w:colLast="0" w:name="_qe8zrpkujrd7" w:id="1"/>
      <w:bookmarkEnd w:id="1"/>
      <w:r w:rsidDel="00000000" w:rsidR="00000000" w:rsidRPr="00000000">
        <w:rPr>
          <w:sz w:val="24"/>
          <w:szCs w:val="24"/>
          <w:rtl w:val="0"/>
        </w:rPr>
        <w:t xml:space="preserve">2. Registrar pedidos</w:t>
      </w:r>
    </w:p>
    <w:p w:rsidR="00000000" w:rsidDel="00000000" w:rsidP="00000000" w:rsidRDefault="00000000" w:rsidRPr="00000000" w14:paraId="00000028">
      <w:pPr>
        <w:spacing w:line="480" w:lineRule="auto"/>
        <w:rPr/>
      </w:pPr>
      <w:r w:rsidDel="00000000" w:rsidR="00000000" w:rsidRPr="00000000">
        <w:rPr>
          <w:rtl w:val="0"/>
        </w:rPr>
        <w:t xml:space="preserve">Para registrar un pedido, el sistema solicitará los datos del cliente. En caso de que este no exista en la base de datos, se deberá crear un nuevo registro de cliente. Una vez confirmada la información, se procederá a la generación de la factura y a la carga de los productos o kits que formarán parte del pedido.</w:t>
      </w:r>
      <w:r w:rsidDel="00000000" w:rsidR="00000000" w:rsidRPr="00000000">
        <w:rPr>
          <w:rtl w:val="0"/>
        </w:rPr>
      </w:r>
    </w:p>
    <w:p w:rsidR="00000000" w:rsidDel="00000000" w:rsidP="00000000" w:rsidRDefault="00000000" w:rsidRPr="00000000" w14:paraId="00000029">
      <w:pPr>
        <w:pStyle w:val="Heading2"/>
        <w:spacing w:line="480" w:lineRule="auto"/>
        <w:rPr/>
      </w:pPr>
      <w:bookmarkStart w:colFirst="0" w:colLast="0" w:name="_xlknj0sltmdg" w:id="2"/>
      <w:bookmarkEnd w:id="2"/>
      <w:r w:rsidDel="00000000" w:rsidR="00000000" w:rsidRPr="00000000">
        <w:rPr>
          <w:sz w:val="24"/>
          <w:szCs w:val="24"/>
          <w:rtl w:val="0"/>
        </w:rPr>
        <w:t xml:space="preserve">3. Procesar compra</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opción permite gestionar el procesamiento de pagos de forma directa.</w:t>
      </w:r>
      <w:r w:rsidDel="00000000" w:rsidR="00000000" w:rsidRPr="00000000">
        <w:rPr>
          <w:rtl w:val="0"/>
        </w:rPr>
      </w:r>
    </w:p>
    <w:p w:rsidR="00000000" w:rsidDel="00000000" w:rsidP="00000000" w:rsidRDefault="00000000" w:rsidRPr="00000000" w14:paraId="0000002B">
      <w:pPr>
        <w:pStyle w:val="Heading2"/>
        <w:spacing w:line="480" w:lineRule="auto"/>
        <w:rPr>
          <w:sz w:val="24"/>
          <w:szCs w:val="24"/>
        </w:rPr>
      </w:pPr>
      <w:bookmarkStart w:colFirst="0" w:colLast="0" w:name="_ycoj3wxfez9n" w:id="3"/>
      <w:bookmarkEnd w:id="3"/>
      <w:r w:rsidDel="00000000" w:rsidR="00000000" w:rsidRPr="00000000">
        <w:rPr>
          <w:sz w:val="24"/>
          <w:szCs w:val="24"/>
          <w:rtl w:val="0"/>
        </w:rPr>
        <w:t xml:space="preserve">4. Cancelar compra</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cancelar la compra realizada por un cliente acuda a este apartado.</w:t>
      </w:r>
    </w:p>
    <w:p w:rsidR="00000000" w:rsidDel="00000000" w:rsidP="00000000" w:rsidRDefault="00000000" w:rsidRPr="00000000" w14:paraId="0000002D">
      <w:pPr>
        <w:pStyle w:val="Heading2"/>
        <w:spacing w:line="480" w:lineRule="auto"/>
        <w:rPr>
          <w:sz w:val="24"/>
          <w:szCs w:val="24"/>
        </w:rPr>
      </w:pPr>
      <w:bookmarkStart w:colFirst="0" w:colLast="0" w:name="_4syth86zmigx" w:id="4"/>
      <w:bookmarkEnd w:id="4"/>
      <w:r w:rsidDel="00000000" w:rsidR="00000000" w:rsidRPr="00000000">
        <w:rPr>
          <w:sz w:val="24"/>
          <w:szCs w:val="24"/>
          <w:rtl w:val="0"/>
        </w:rPr>
        <w:t xml:space="preserve">5. Visualizar pedidos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 seleccionar esta opción, se mostrará un listado de todos los pedidos registrados en la base de datos. Cada pedido incluye información detallada como el número de identificación, su estado actual, la cantidad de productos solicitados, el nombre del producto y el número de la factura asociada.</w:t>
      </w:r>
    </w:p>
    <w:p w:rsidR="00000000" w:rsidDel="00000000" w:rsidP="00000000" w:rsidRDefault="00000000" w:rsidRPr="00000000" w14:paraId="0000002F">
      <w:pPr>
        <w:pStyle w:val="Heading2"/>
        <w:spacing w:line="480" w:lineRule="auto"/>
        <w:rPr>
          <w:sz w:val="24"/>
          <w:szCs w:val="24"/>
        </w:rPr>
      </w:pPr>
      <w:bookmarkStart w:colFirst="0" w:colLast="0" w:name="_kvku5ilqfko4" w:id="5"/>
      <w:bookmarkEnd w:id="5"/>
      <w:r w:rsidDel="00000000" w:rsidR="00000000" w:rsidRPr="00000000">
        <w:rPr>
          <w:sz w:val="24"/>
          <w:szCs w:val="24"/>
          <w:rtl w:val="0"/>
        </w:rPr>
        <w:t xml:space="preserve">6. Visualizar kits</w:t>
      </w:r>
    </w:p>
    <w:p w:rsidR="00000000" w:rsidDel="00000000" w:rsidP="00000000" w:rsidRDefault="00000000" w:rsidRPr="00000000" w14:paraId="0000003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aplicación permite visualizar los kits de productos predefinidos. Al ingresar a esta opción se presentará un listado con cada kit y los productos que lo integran.</w:t>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1"/>
        <w:spacing w:line="480" w:lineRule="auto"/>
        <w:rPr>
          <w:sz w:val="20"/>
          <w:szCs w:val="20"/>
        </w:rPr>
      </w:pPr>
      <w:bookmarkStart w:colFirst="0" w:colLast="0" w:name="_m84kimn7oiqz" w:id="6"/>
      <w:bookmarkEnd w:id="6"/>
      <w:r w:rsidDel="00000000" w:rsidR="00000000" w:rsidRPr="00000000">
        <w:rPr>
          <w:sz w:val="24"/>
          <w:szCs w:val="24"/>
          <w:rtl w:val="0"/>
        </w:rPr>
        <w:t xml:space="preserve">Gestion stock</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Abre un submenú con opciones avanzadas para administrar el inventario </w:t>
      </w:r>
      <w:r w:rsidDel="00000000" w:rsidR="00000000" w:rsidRPr="00000000">
        <w:rPr>
          <w:rtl w:val="0"/>
        </w:rPr>
      </w:r>
    </w:p>
    <w:p w:rsidR="00000000" w:rsidDel="00000000" w:rsidP="00000000" w:rsidRDefault="00000000" w:rsidRPr="00000000" w14:paraId="00000034">
      <w:pPr>
        <w:pStyle w:val="Heading3"/>
        <w:spacing w:line="480" w:lineRule="auto"/>
        <w:rPr>
          <w:sz w:val="24"/>
          <w:szCs w:val="24"/>
        </w:rPr>
      </w:pPr>
      <w:bookmarkStart w:colFirst="0" w:colLast="0" w:name="_6l47n3nqa1hn" w:id="7"/>
      <w:bookmarkEnd w:id="7"/>
      <w:r w:rsidDel="00000000" w:rsidR="00000000" w:rsidRPr="00000000">
        <w:rPr>
          <w:sz w:val="24"/>
          <w:szCs w:val="24"/>
          <w:rtl w:val="0"/>
        </w:rPr>
        <w:t xml:space="preserve">7</w:t>
      </w:r>
      <w:r w:rsidDel="00000000" w:rsidR="00000000" w:rsidRPr="00000000">
        <w:rPr>
          <w:sz w:val="24"/>
          <w:szCs w:val="24"/>
          <w:rtl w:val="0"/>
        </w:rPr>
        <w:t xml:space="preserve">. Calcular stock</w:t>
      </w:r>
    </w:p>
    <w:p w:rsidR="00000000" w:rsidDel="00000000" w:rsidP="00000000" w:rsidRDefault="00000000" w:rsidRPr="00000000" w14:paraId="00000035">
      <w:pPr>
        <w:pStyle w:val="Heading3"/>
        <w:spacing w:line="480" w:lineRule="auto"/>
        <w:rPr>
          <w:rFonts w:ascii="Times New Roman" w:cs="Times New Roman" w:eastAsia="Times New Roman" w:hAnsi="Times New Roman"/>
          <w:sz w:val="24"/>
          <w:szCs w:val="24"/>
        </w:rPr>
      </w:pPr>
      <w:bookmarkStart w:colFirst="0" w:colLast="0" w:name="_bd3q4cm1w4rc" w:id="8"/>
      <w:bookmarkEnd w:id="8"/>
      <w:r w:rsidDel="00000000" w:rsidR="00000000" w:rsidRPr="00000000">
        <w:rPr>
          <w:rFonts w:ascii="Times New Roman" w:cs="Times New Roman" w:eastAsia="Times New Roman" w:hAnsi="Times New Roman"/>
          <w:sz w:val="24"/>
          <w:szCs w:val="24"/>
          <w:rtl w:val="0"/>
        </w:rPr>
        <w:t xml:space="preserve">La función c</w:t>
      </w:r>
      <w:r w:rsidDel="00000000" w:rsidR="00000000" w:rsidRPr="00000000">
        <w:rPr>
          <w:rFonts w:ascii="Times New Roman" w:cs="Times New Roman" w:eastAsia="Times New Roman" w:hAnsi="Times New Roman"/>
          <w:sz w:val="24"/>
          <w:szCs w:val="24"/>
          <w:rtl w:val="0"/>
        </w:rPr>
        <w:t xml:space="preserve">alcular stock</w:t>
      </w:r>
      <w:r w:rsidDel="00000000" w:rsidR="00000000" w:rsidRPr="00000000">
        <w:rPr>
          <w:rFonts w:ascii="Times New Roman" w:cs="Times New Roman" w:eastAsia="Times New Roman" w:hAnsi="Times New Roman"/>
          <w:sz w:val="24"/>
          <w:szCs w:val="24"/>
          <w:rtl w:val="0"/>
        </w:rPr>
        <w:t xml:space="preserve"> permite obtener el total del inventario almacenado en el sistema. El cálculo puede realizarse de manera general, abarcando todos los productos, o de forma específica por categoría, brindando así un control más preciso del stock disponible.</w:t>
      </w:r>
      <w:r w:rsidDel="00000000" w:rsidR="00000000" w:rsidRPr="00000000">
        <w:rPr>
          <w:rtl w:val="0"/>
        </w:rPr>
      </w:r>
    </w:p>
    <w:p w:rsidR="00000000" w:rsidDel="00000000" w:rsidP="00000000" w:rsidRDefault="00000000" w:rsidRPr="00000000" w14:paraId="00000036">
      <w:pPr>
        <w:pStyle w:val="Heading3"/>
        <w:spacing w:line="480" w:lineRule="auto"/>
        <w:rPr/>
      </w:pPr>
      <w:bookmarkStart w:colFirst="0" w:colLast="0" w:name="_v12crwct2i3k" w:id="9"/>
      <w:bookmarkEnd w:id="9"/>
      <w:r w:rsidDel="00000000" w:rsidR="00000000" w:rsidRPr="00000000">
        <w:rPr>
          <w:sz w:val="24"/>
          <w:szCs w:val="24"/>
          <w:rtl w:val="0"/>
        </w:rPr>
        <w:t xml:space="preserve">8</w:t>
      </w:r>
      <w:r w:rsidDel="00000000" w:rsidR="00000000" w:rsidRPr="00000000">
        <w:rPr>
          <w:sz w:val="24"/>
          <w:szCs w:val="24"/>
          <w:rtl w:val="0"/>
        </w:rPr>
        <w:t xml:space="preserve">. Ver productos y stock</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acceder a esta opción, se desplegará una lista de todos los productos cargados en el sistema junto con su stock disponible. Además, se mostrará el estado del inventario, indicando si la cantidad es óptima o si es necesario reponer el producto.</w:t>
      </w:r>
    </w:p>
    <w:p w:rsidR="00000000" w:rsidDel="00000000" w:rsidP="00000000" w:rsidRDefault="00000000" w:rsidRPr="00000000" w14:paraId="00000038">
      <w:pPr>
        <w:pStyle w:val="Heading3"/>
        <w:spacing w:line="480" w:lineRule="auto"/>
        <w:rPr>
          <w:sz w:val="24"/>
          <w:szCs w:val="24"/>
        </w:rPr>
      </w:pPr>
      <w:bookmarkStart w:colFirst="0" w:colLast="0" w:name="_jqjttch10p2z" w:id="10"/>
      <w:bookmarkEnd w:id="10"/>
      <w:r w:rsidDel="00000000" w:rsidR="00000000" w:rsidRPr="00000000">
        <w:rPr>
          <w:sz w:val="24"/>
          <w:szCs w:val="24"/>
          <w:rtl w:val="0"/>
        </w:rPr>
        <w:t xml:space="preserve">9</w:t>
      </w:r>
      <w:r w:rsidDel="00000000" w:rsidR="00000000" w:rsidRPr="00000000">
        <w:rPr>
          <w:sz w:val="24"/>
          <w:szCs w:val="24"/>
          <w:rtl w:val="0"/>
        </w:rPr>
        <w:t xml:space="preserve">. Ingresar nuevo producto</w:t>
      </w:r>
    </w:p>
    <w:p w:rsidR="00000000" w:rsidDel="00000000" w:rsidP="00000000" w:rsidRDefault="00000000" w:rsidRPr="00000000" w14:paraId="0000003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dar de alta un nuevo producto en el sistema, se deberá completar un formulario con los siguientes datos: nombre, marca, categoría y precio. Una vez confirmada la carga, el producto quedará disponible en el inventario.</w:t>
      </w:r>
      <w:r w:rsidDel="00000000" w:rsidR="00000000" w:rsidRPr="00000000">
        <w:rPr>
          <w:rtl w:val="0"/>
        </w:rPr>
      </w:r>
    </w:p>
    <w:p w:rsidR="00000000" w:rsidDel="00000000" w:rsidP="00000000" w:rsidRDefault="00000000" w:rsidRPr="00000000" w14:paraId="0000003A">
      <w:pPr>
        <w:pStyle w:val="Heading3"/>
        <w:spacing w:line="480" w:lineRule="auto"/>
        <w:rPr>
          <w:sz w:val="24"/>
          <w:szCs w:val="24"/>
        </w:rPr>
      </w:pPr>
      <w:bookmarkStart w:colFirst="0" w:colLast="0" w:name="_s3pkvdxdesrf" w:id="11"/>
      <w:bookmarkEnd w:id="11"/>
      <w:r w:rsidDel="00000000" w:rsidR="00000000" w:rsidRPr="00000000">
        <w:rPr>
          <w:sz w:val="24"/>
          <w:szCs w:val="24"/>
          <w:rtl w:val="0"/>
        </w:rPr>
        <w:t xml:space="preserve">10.  Modificar stock de producto</w:t>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función permite actualizar la cantidad disponible de un producto ya existente en el sistema. El usuario deberá seleccionar el producto correspondiente y luego ingresar la nueva cantidad en stock.</w:t>
      </w:r>
      <w:r w:rsidDel="00000000" w:rsidR="00000000" w:rsidRPr="00000000">
        <w:rPr>
          <w:rtl w:val="0"/>
        </w:rPr>
      </w:r>
    </w:p>
    <w:p w:rsidR="00000000" w:rsidDel="00000000" w:rsidP="00000000" w:rsidRDefault="00000000" w:rsidRPr="00000000" w14:paraId="0000003C">
      <w:pPr>
        <w:pStyle w:val="Heading3"/>
        <w:spacing w:line="480" w:lineRule="auto"/>
        <w:rPr>
          <w:sz w:val="24"/>
          <w:szCs w:val="24"/>
        </w:rPr>
      </w:pPr>
      <w:bookmarkStart w:colFirst="0" w:colLast="0" w:name="_6ovwcjyhg4n2" w:id="12"/>
      <w:bookmarkEnd w:id="12"/>
      <w:r w:rsidDel="00000000" w:rsidR="00000000" w:rsidRPr="00000000">
        <w:rPr>
          <w:sz w:val="24"/>
          <w:szCs w:val="24"/>
          <w:rtl w:val="0"/>
        </w:rPr>
        <w:t xml:space="preserve">11. Eliminar producto</w:t>
      </w:r>
    </w:p>
    <w:p w:rsidR="00000000" w:rsidDel="00000000" w:rsidP="00000000" w:rsidRDefault="00000000" w:rsidRPr="00000000" w14:paraId="0000003D">
      <w:pPr>
        <w:spacing w:after="240" w:before="240" w:line="480" w:lineRule="auto"/>
        <w:rPr/>
      </w:pPr>
      <w:r w:rsidDel="00000000" w:rsidR="00000000" w:rsidRPr="00000000">
        <w:rPr>
          <w:rFonts w:ascii="Times New Roman" w:cs="Times New Roman" w:eastAsia="Times New Roman" w:hAnsi="Times New Roman"/>
          <w:rtl w:val="0"/>
        </w:rPr>
        <w:t xml:space="preserve">En caso de que un producto ya no se utilice o no deba formar parte del inventario, se podrá eliminar de forma permanente mediante esta opción. Una vez confirmada la acción, el producto dejará de estar disponible en el sistema.</w:t>
      </w:r>
      <w:r w:rsidDel="00000000" w:rsidR="00000000" w:rsidRPr="00000000">
        <w:rPr>
          <w:rtl w:val="0"/>
        </w:rPr>
      </w:r>
    </w:p>
    <w:p w:rsidR="00000000" w:rsidDel="00000000" w:rsidP="00000000" w:rsidRDefault="00000000" w:rsidRPr="00000000" w14:paraId="0000003E">
      <w:pPr>
        <w:pStyle w:val="Heading2"/>
        <w:spacing w:line="480" w:lineRule="auto"/>
        <w:rPr>
          <w:sz w:val="24"/>
          <w:szCs w:val="24"/>
        </w:rPr>
      </w:pPr>
      <w:bookmarkStart w:colFirst="0" w:colLast="0" w:name="_vmeubfv0nwwi" w:id="13"/>
      <w:bookmarkEnd w:id="13"/>
      <w:r w:rsidDel="00000000" w:rsidR="00000000" w:rsidRPr="00000000">
        <w:rPr>
          <w:sz w:val="24"/>
          <w:szCs w:val="24"/>
          <w:rtl w:val="0"/>
        </w:rPr>
        <w:t xml:space="preserve">12. Cerrar sesión</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finalizar el uso de la aplicación, el usuario deberá cerrar sesión. Esta acción asegura que el sistema quede protegido y disponible para un próximo inicio con nuevas credenciales.</w:t>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este manual, el usuario dispone de toda la información necesaria para utilizar de manera efectiva la aplicación de logística de Black Iron. Se detallaron las funciones principales, desde el inicio de sesión hasta la gestión de stock y la administración de pedidos, permitiendo un uso seguro y eficiente del sistema.</w:t>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recomienda seguir las instrucciones paso a paso y respetar las buenas prácticas indicadas para garantizar la correcta operación de la aplicación y la integridad de los datos almacenados en la base de datos.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