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EC46" w14:textId="77777777" w:rsidR="006B72CD" w:rsidRDefault="006B72CD">
      <w:pPr>
        <w:spacing w:after="40" w:line="360" w:lineRule="auto"/>
      </w:pPr>
    </w:p>
    <w:p w14:paraId="3BDDC31C" w14:textId="77777777" w:rsidR="00667BD9" w:rsidRDefault="00667BD9" w:rsidP="00667BD9">
      <w:pPr>
        <w:pStyle w:val="TopBanner"/>
        <w:spacing w:before="240" w:after="1440"/>
      </w:pPr>
      <w:r>
        <w:t>ELECTRONIC, ELECTRICAL &amp; SYSTEMS ENGINEERING</w:t>
      </w:r>
    </w:p>
    <w:p w14:paraId="4592E75B" w14:textId="77777777" w:rsidR="00667BD9" w:rsidRDefault="00667BD9" w:rsidP="00667BD9"/>
    <w:p w14:paraId="2FC27443" w14:textId="77777777" w:rsidR="00667BD9" w:rsidRDefault="00667BD9" w:rsidP="00667BD9"/>
    <w:p w14:paraId="51F2FEE3" w14:textId="77777777" w:rsidR="00667BD9" w:rsidRDefault="00667BD9" w:rsidP="00667BD9"/>
    <w:p w14:paraId="72292E6B"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3DC49C2"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0E6A48D" w14:textId="77777777" w:rsidR="00667BD9" w:rsidRDefault="00667BD9" w:rsidP="003C7646">
            <w:pPr>
              <w:pStyle w:val="Details"/>
              <w:rPr>
                <w:lang w:bidi="th-TH"/>
              </w:rPr>
            </w:pPr>
            <w:r w:rsidRPr="00F66B3D">
              <w:rPr>
                <w:lang w:bidi="th-TH"/>
              </w:rPr>
              <w:t>BEng Final Year Project (EE3P)</w:t>
            </w:r>
          </w:p>
          <w:p w14:paraId="1B437B6F" w14:textId="77777777" w:rsidR="00667BD9" w:rsidRDefault="00667BD9" w:rsidP="003C7646">
            <w:pPr>
              <w:pStyle w:val="Details"/>
              <w:rPr>
                <w:lang w:bidi="th-TH"/>
              </w:rPr>
            </w:pPr>
          </w:p>
          <w:p w14:paraId="06E30C5F" w14:textId="77777777" w:rsidR="00667BD9" w:rsidRDefault="00667BD9" w:rsidP="003C7646">
            <w:pPr>
              <w:pStyle w:val="Details"/>
              <w:rPr>
                <w:lang w:bidi="th-TH"/>
              </w:rPr>
            </w:pPr>
            <w:r>
              <w:rPr>
                <w:lang w:bidi="th-TH"/>
              </w:rPr>
              <w:t xml:space="preserve">Chissanupong Saengsint </w:t>
            </w:r>
          </w:p>
          <w:p w14:paraId="4F5E5115" w14:textId="77777777" w:rsidR="00667BD9" w:rsidRDefault="00667BD9" w:rsidP="003C7646">
            <w:pPr>
              <w:pStyle w:val="Details"/>
              <w:rPr>
                <w:lang w:bidi="th-TH"/>
              </w:rPr>
            </w:pPr>
            <w:r>
              <w:rPr>
                <w:lang w:bidi="th-TH"/>
              </w:rPr>
              <w:t>2881058</w:t>
            </w:r>
          </w:p>
          <w:p w14:paraId="705971C9" w14:textId="77777777" w:rsidR="00667BD9" w:rsidRDefault="00667BD9" w:rsidP="003C7646">
            <w:pPr>
              <w:pStyle w:val="Details"/>
              <w:rPr>
                <w:lang w:bidi="th-TH"/>
              </w:rPr>
            </w:pPr>
          </w:p>
          <w:p w14:paraId="326F2016"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6C2EAD67" w14:textId="77777777" w:rsidR="00667BD9" w:rsidRDefault="00667BD9" w:rsidP="003C7646">
            <w:pPr>
              <w:pStyle w:val="Details"/>
              <w:rPr>
                <w:lang w:bidi="th-TH"/>
              </w:rPr>
            </w:pPr>
          </w:p>
          <w:p w14:paraId="55BF3836" w14:textId="77777777" w:rsidR="00667BD9" w:rsidRPr="00156824" w:rsidRDefault="00667BD9" w:rsidP="003C7646">
            <w:pPr>
              <w:pStyle w:val="Details"/>
              <w:rPr>
                <w:lang w:bidi="th-TH"/>
              </w:rPr>
            </w:pPr>
            <w:r>
              <w:rPr>
                <w:lang w:bidi="th-TH"/>
              </w:rPr>
              <w:t xml:space="preserve">Supervised by </w:t>
            </w:r>
            <w:r>
              <w:rPr>
                <w:color w:val="1A1A1A"/>
              </w:rPr>
              <w:t xml:space="preserve">Dr </w:t>
            </w:r>
            <w:proofErr w:type="spellStart"/>
            <w:r>
              <w:rPr>
                <w:color w:val="1A1A1A"/>
              </w:rPr>
              <w:t>Yongjing</w:t>
            </w:r>
            <w:proofErr w:type="spellEnd"/>
            <w:r>
              <w:rPr>
                <w:color w:val="1A1A1A"/>
              </w:rPr>
              <w:t xml:space="preserve"> Wang</w:t>
            </w:r>
          </w:p>
        </w:tc>
      </w:tr>
    </w:tbl>
    <w:p w14:paraId="5EBCD321" w14:textId="77777777" w:rsidR="006B72CD" w:rsidRDefault="006B72CD">
      <w:pPr>
        <w:spacing w:after="40" w:line="360" w:lineRule="auto"/>
      </w:pPr>
    </w:p>
    <w:p w14:paraId="73270AFF"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C66D09C" w14:textId="77777777" w:rsidR="00667BD9" w:rsidRDefault="00667BD9" w:rsidP="00667BD9">
      <w:pPr>
        <w:pStyle w:val="Title"/>
        <w:jc w:val="center"/>
        <w:rPr>
          <w:b/>
          <w:bCs/>
          <w:sz w:val="32"/>
          <w:szCs w:val="32"/>
        </w:rPr>
      </w:pPr>
      <w:r w:rsidRPr="00FD1C6F">
        <w:rPr>
          <w:b/>
          <w:bCs/>
          <w:sz w:val="32"/>
          <w:szCs w:val="32"/>
        </w:rPr>
        <w:lastRenderedPageBreak/>
        <w:t xml:space="preserve">Project </w:t>
      </w:r>
      <w:proofErr w:type="spellStart"/>
      <w:r w:rsidRPr="00FD1C6F">
        <w:rPr>
          <w:b/>
          <w:bCs/>
          <w:sz w:val="32"/>
          <w:szCs w:val="32"/>
        </w:rPr>
        <w:t>Self Assessment</w:t>
      </w:r>
      <w:proofErr w:type="spellEnd"/>
    </w:p>
    <w:p w14:paraId="5F5DA771" w14:textId="77777777" w:rsidR="00667BD9" w:rsidRPr="00FD1C6F" w:rsidRDefault="00667BD9" w:rsidP="00667BD9">
      <w:pPr>
        <w:pStyle w:val="Title"/>
        <w:jc w:val="center"/>
        <w:rPr>
          <w:b/>
          <w:bCs/>
          <w:sz w:val="32"/>
          <w:szCs w:val="32"/>
        </w:rPr>
      </w:pPr>
    </w:p>
    <w:p w14:paraId="26ED91CA"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28672792"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02FEAFE7"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7FAEE94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74379FF5"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15006B1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4C186F20"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 xml:space="preserve">I find this </w:t>
            </w:r>
            <w:proofErr w:type="gramStart"/>
            <w:r w:rsidRPr="004B2096">
              <w:rPr>
                <w:rFonts w:ascii="Calibri" w:hAnsi="Calibri" w:cs="Calibri"/>
                <w:b/>
                <w:bCs/>
                <w:color w:val="000000"/>
                <w:lang w:val="en-GB" w:eastAsia="en-GB" w:bidi="ar-SA"/>
              </w:rPr>
              <w:t>fairly easy</w:t>
            </w:r>
            <w:proofErr w:type="gramEnd"/>
          </w:p>
        </w:tc>
        <w:tc>
          <w:tcPr>
            <w:tcW w:w="1134" w:type="dxa"/>
            <w:tcBorders>
              <w:top w:val="single" w:sz="4" w:space="0" w:color="auto"/>
              <w:left w:val="nil"/>
              <w:bottom w:val="single" w:sz="4" w:space="0" w:color="auto"/>
              <w:right w:val="single" w:sz="4" w:space="0" w:color="auto"/>
            </w:tcBorders>
            <w:noWrap/>
            <w:vAlign w:val="center"/>
            <w:hideMark/>
          </w:tcPr>
          <w:p w14:paraId="606BF371"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03EBB4B4"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865C6A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13821058"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FB9AB20"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E6DC72"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3A3B199"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9E0E6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379E316"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4801B2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419DB49A"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A265C33" w14:textId="4C81CF6C"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0CABEBB8" w14:textId="38C72FC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A7EA77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EC68B6"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0CC75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66099C14"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19B5AA59"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954CE3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57791BB"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71EA1E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D35F53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B1FA51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7496E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1722749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FE03B4C"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84F960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203C101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B432CE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EAE1FF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80D3C2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EC93AA6"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8DBB8AA"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481ABE"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9369B5A"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7EF2AB9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46AED5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90D2BA9"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4950BF9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9D2215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4D554C76"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5C632681"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C90252"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40D84DE"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520E001"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793E4A52" w14:textId="79135D2C"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5B62253" w14:textId="76EA6C0C"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74FB1C8"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67640126"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28CF1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551DD6C"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5AF2EF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6CA97CF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D2B00C5" w14:textId="50EB03DD"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35C94987" w14:textId="03A7A17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616903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AA77575" w14:textId="77777777" w:rsidR="00667BD9" w:rsidRPr="004B2096" w:rsidRDefault="00667BD9" w:rsidP="003C7646">
            <w:pPr>
              <w:jc w:val="center"/>
              <w:rPr>
                <w:rFonts w:ascii="Calibri" w:hAnsi="Calibri" w:cs="Calibri"/>
                <w:color w:val="000000"/>
                <w:lang w:val="en-GB" w:eastAsia="en-GB" w:bidi="ar-SA"/>
              </w:rPr>
            </w:pPr>
          </w:p>
        </w:tc>
      </w:tr>
    </w:tbl>
    <w:p w14:paraId="7D6592F8" w14:textId="77777777" w:rsidR="006B72CD" w:rsidRDefault="006B72CD">
      <w:pPr>
        <w:spacing w:after="40" w:line="360" w:lineRule="auto"/>
      </w:pPr>
    </w:p>
    <w:p w14:paraId="4D3B1F0F" w14:textId="074122CA" w:rsidR="00667BD9" w:rsidRDefault="00667BD9" w:rsidP="00667BD9">
      <w:pPr>
        <w:ind w:firstLine="720"/>
        <w:rPr>
          <w:b/>
          <w:bCs/>
        </w:rPr>
      </w:pPr>
      <w:r w:rsidRPr="00667BD9">
        <w:rPr>
          <w:b/>
          <w:bCs/>
        </w:rPr>
        <w:t xml:space="preserve">Comment on your self-assessment checklist. To obtain full marks you must explain the reasons why you selected </w:t>
      </w:r>
      <w:proofErr w:type="gramStart"/>
      <w:r w:rsidRPr="00667BD9">
        <w:rPr>
          <w:b/>
          <w:bCs/>
        </w:rPr>
        <w:t>particular columns</w:t>
      </w:r>
      <w:proofErr w:type="gramEnd"/>
      <w:r w:rsidRPr="00667BD9">
        <w:rPr>
          <w:b/>
          <w:bCs/>
        </w:rPr>
        <w:t xml:space="preserve"> for each of your ability criteria.</w:t>
      </w:r>
    </w:p>
    <w:p w14:paraId="015EAD85" w14:textId="77777777" w:rsidR="00667BD9" w:rsidRPr="00667BD9" w:rsidRDefault="00667BD9" w:rsidP="00667BD9">
      <w:pPr>
        <w:ind w:firstLine="720"/>
        <w:rPr>
          <w:b/>
          <w:bCs/>
        </w:rPr>
      </w:pPr>
    </w:p>
    <w:p w14:paraId="49AE24D1" w14:textId="77777777" w:rsidR="008F3CBA" w:rsidRDefault="008F3CBA" w:rsidP="00667BD9">
      <w:pPr>
        <w:spacing w:after="40" w:line="360" w:lineRule="auto"/>
        <w:ind w:firstLine="720"/>
        <w:jc w:val="both"/>
        <w:rPr>
          <w:color w:val="1A1A1A"/>
        </w:rPr>
      </w:pPr>
      <w:r w:rsidRPr="008F3CBA">
        <w:rPr>
          <w:color w:val="1A1A1A"/>
        </w:rPr>
        <w:t xml:space="preserve">Working independently became one of my main strengths during the year. After the Isaac Lab pipeline and training framework were set up, I was able to run and adjust experiments with less guidance. I managed overnight data generation, </w:t>
      </w:r>
      <w:proofErr w:type="spellStart"/>
      <w:r w:rsidRPr="008F3CBA">
        <w:rPr>
          <w:color w:val="1A1A1A"/>
        </w:rPr>
        <w:t>TensorBoard</w:t>
      </w:r>
      <w:proofErr w:type="spellEnd"/>
      <w:r w:rsidRPr="008F3CBA">
        <w:rPr>
          <w:color w:val="1A1A1A"/>
        </w:rPr>
        <w:t xml:space="preserve"> tracking, and </w:t>
      </w:r>
      <w:proofErr w:type="spellStart"/>
      <w:r w:rsidRPr="008F3CBA">
        <w:rPr>
          <w:color w:val="1A1A1A"/>
        </w:rPr>
        <w:t>organised</w:t>
      </w:r>
      <w:proofErr w:type="spellEnd"/>
      <w:r w:rsidRPr="008F3CBA">
        <w:rPr>
          <w:color w:val="1A1A1A"/>
        </w:rPr>
        <w:t xml:space="preserve"> run directories by myself, which is why I rated this skill as easy.</w:t>
      </w:r>
    </w:p>
    <w:p w14:paraId="4C0C2653" w14:textId="08C6B22D" w:rsidR="00667BD9" w:rsidRDefault="00000000" w:rsidP="00667BD9">
      <w:pPr>
        <w:spacing w:after="40" w:line="360" w:lineRule="auto"/>
        <w:ind w:firstLine="720"/>
        <w:jc w:val="both"/>
        <w:rPr>
          <w:color w:val="1A1A1A"/>
        </w:rPr>
      </w:pPr>
      <w:r>
        <w:rPr>
          <w:color w:val="1A1A1A"/>
        </w:rPr>
        <w:t>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tmux to survive SSH disconnects, and trade depth-of-search per seed for breadth-across-conditions. I rated this 'a bit difficult' because the discipline only crystallised once I had been bitten by it; starting again I would write the experiment matrix first and treat per-run wall-clock as a hard constraint from week one.</w:t>
      </w:r>
    </w:p>
    <w:p w14:paraId="7EE9EB88" w14:textId="6D360289"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script I combined position and orientation error into a single mean-squared loss, </w:t>
      </w:r>
      <w:r>
        <w:rPr>
          <w:color w:val="1A1A1A"/>
        </w:rPr>
        <w:lastRenderedPageBreak/>
        <w:t>treating both as numerical quantities to minimise. My supervisor, Dr Yongjing Wang, pointed out that this conflates quantities with fundamentally different physical units (metres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sceptical of any aggregate metric whose components have</w:t>
      </w:r>
      <w:r w:rsidR="00667BD9">
        <w:rPr>
          <w:color w:val="1A1A1A"/>
        </w:rPr>
        <w:t xml:space="preserve"> </w:t>
      </w:r>
      <w:r>
        <w:rPr>
          <w:color w:val="1A1A1A"/>
        </w:rPr>
        <w:t>heterogeneous units.</w:t>
      </w:r>
    </w:p>
    <w:p w14:paraId="1D4F6A0E" w14:textId="6BF05B42" w:rsidR="006B72CD" w:rsidRDefault="00000000" w:rsidP="00667BD9">
      <w:pPr>
        <w:spacing w:after="40" w:line="360" w:lineRule="auto"/>
        <w:ind w:firstLine="720"/>
        <w:jc w:val="both"/>
      </w:pPr>
      <w:r>
        <w:rPr>
          <w:color w:val="1A1A1A"/>
        </w:rPr>
        <w:t>Reasoning about a 95 % confidence interval at n = 3 only became real once I had run the seeds and seen how wide the 7-DoF interval was. Drawing conclusions then felt 'a bit difficult' because I had to actively resist leading with seed 42's headline 7-DoF numbers: my multi-seed data did not support a strong outperformance claim there,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2CEA1ED7"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1B66B2D4" w14:textId="77777777" w:rsidTr="003C7646">
        <w:trPr>
          <w:trHeight w:val="3030"/>
        </w:trPr>
        <w:tc>
          <w:tcPr>
            <w:tcW w:w="2029" w:type="dxa"/>
            <w:hideMark/>
          </w:tcPr>
          <w:p w14:paraId="2A11B7B8"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04C1D721" w14:textId="3A99BDC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w:t>
            </w:r>
            <w:proofErr w:type="spellStart"/>
            <w:r>
              <w:t>iiwa</w:t>
            </w:r>
            <w:proofErr w:type="spellEnd"/>
            <w:r>
              <w:t xml:space="preserve"> 14 confirmed the meta-learning idea was </w:t>
            </w:r>
            <w:proofErr w:type="gramStart"/>
            <w:r>
              <w:t>actually working</w:t>
            </w:r>
            <w:proofErr w:type="gramEnd"/>
            <w:r>
              <w:t xml:space="preserve">. Bringing 7-DoF training time from about 22 hours to under seven </w:t>
            </w:r>
            <w:proofErr w:type="gramStart"/>
            <w:r>
              <w:t>minutes per</w:t>
            </w:r>
            <w:proofErr w:type="gramEnd"/>
            <w:r>
              <w:t xml:space="preserve"> per-</w:t>
            </w:r>
            <w:proofErr w:type="spellStart"/>
            <w:r>
              <w:t>DoF</w:t>
            </w:r>
            <w:proofErr w:type="spellEnd"/>
            <w:r>
              <w:t xml:space="preserve"> adaptation was the real payoff.</w:t>
            </w:r>
          </w:p>
        </w:tc>
      </w:tr>
      <w:tr w:rsidR="00195EEA" w:rsidRPr="004B2096" w14:paraId="035FF106" w14:textId="77777777" w:rsidTr="003C7646">
        <w:trPr>
          <w:trHeight w:val="2880"/>
        </w:trPr>
        <w:tc>
          <w:tcPr>
            <w:tcW w:w="2029" w:type="dxa"/>
            <w:hideMark/>
          </w:tcPr>
          <w:p w14:paraId="4DE73E7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3B533D35" w14:textId="5A680003"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1F45EBF0" w14:textId="680C7BD2" w:rsidR="00195EEA" w:rsidRDefault="00195EEA">
      <w:pPr>
        <w:spacing w:after="40" w:line="360" w:lineRule="auto"/>
      </w:pPr>
    </w:p>
    <w:p w14:paraId="41F708EC" w14:textId="77777777" w:rsidR="00195EEA" w:rsidRDefault="00195EEA">
      <w:r>
        <w:br w:type="page"/>
      </w:r>
    </w:p>
    <w:p w14:paraId="5879162D"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38549AD5" w14:textId="77777777" w:rsidR="006B72CD" w:rsidRDefault="00000000" w:rsidP="00F53F04">
      <w:pPr>
        <w:spacing w:after="40" w:line="360" w:lineRule="auto"/>
        <w:ind w:firstLine="720"/>
        <w:jc w:val="both"/>
      </w:pPr>
      <w:r>
        <w:rPr>
          <w:color w:val="1A1A1A"/>
        </w:rPr>
        <w:t>Analytical forward kinematics must be re-derived whenever the active degrees of freedom (</w:t>
      </w:r>
      <w:proofErr w:type="spellStart"/>
      <w:r>
        <w:rPr>
          <w:color w:val="1A1A1A"/>
        </w:rPr>
        <w:t>DoF</w:t>
      </w:r>
      <w:proofErr w:type="spellEnd"/>
      <w:r>
        <w:rPr>
          <w:color w:val="1A1A1A"/>
        </w:rPr>
        <w:t xml:space="preserve">) of a robot change, limiting its reuse across closely related configurations of the same arm. This project presents a meta-kinematics framework that </w:t>
      </w:r>
      <w:proofErr w:type="gramStart"/>
      <w:r>
        <w:rPr>
          <w:color w:val="1A1A1A"/>
        </w:rPr>
        <w:t>learns</w:t>
      </w:r>
      <w:proofErr w:type="gramEnd"/>
      <w:r>
        <w:rPr>
          <w:color w:val="1A1A1A"/>
        </w:rPr>
        <w:t xml:space="preserve"> a shared forward-kinematics representation across multiple </w:t>
      </w:r>
      <w:proofErr w:type="spellStart"/>
      <w:r>
        <w:rPr>
          <w:color w:val="1A1A1A"/>
        </w:rPr>
        <w:t>DoF</w:t>
      </w:r>
      <w:proofErr w:type="spellEnd"/>
      <w:r>
        <w:rPr>
          <w:color w:val="1A1A1A"/>
        </w:rPr>
        <w:t xml:space="preserve"> configurations of one robot and adapts it rapidly to each target configuration through a short fine-tuning stage. The framework is studied on the KUKA </w:t>
      </w:r>
      <w:proofErr w:type="spellStart"/>
      <w:r>
        <w:rPr>
          <w:color w:val="1A1A1A"/>
        </w:rPr>
        <w:t>iiwa</w:t>
      </w:r>
      <w:proofErr w:type="spellEnd"/>
      <w:r>
        <w:rPr>
          <w:color w:val="1A1A1A"/>
        </w:rPr>
        <w:t xml:space="preserve"> 14 in 5, 6 and 7 </w:t>
      </w:r>
      <w:proofErr w:type="spellStart"/>
      <w:r>
        <w:rPr>
          <w:color w:val="1A1A1A"/>
        </w:rPr>
        <w:t>DoF</w:t>
      </w:r>
      <w:proofErr w:type="spellEnd"/>
      <w:r>
        <w:rPr>
          <w:color w:val="1A1A1A"/>
        </w:rPr>
        <w:t xml:space="preserve"> settings using datasets generated in Isaac Lab, with a residual MLP backbone trained jointly across all three configurations via a learned binary-mask projection that allows one model to handle multiple active-</w:t>
      </w:r>
      <w:proofErr w:type="spellStart"/>
      <w:r>
        <w:rPr>
          <w:color w:val="1A1A1A"/>
        </w:rPr>
        <w:t>DoF</w:t>
      </w:r>
      <w:proofErr w:type="spellEnd"/>
      <w:r>
        <w:rPr>
          <w:color w:val="1A1A1A"/>
        </w:rPr>
        <w:t xml:space="preserve"> counts.</w:t>
      </w:r>
    </w:p>
    <w:p w14:paraId="20C4B918" w14:textId="77777777" w:rsidR="006B72CD" w:rsidRDefault="00000000" w:rsidP="00F53F04">
      <w:pPr>
        <w:spacing w:after="40" w:line="360" w:lineRule="auto"/>
        <w:ind w:firstLine="720"/>
        <w:jc w:val="both"/>
      </w:pPr>
      <w:r>
        <w:rPr>
          <w:color w:val="1A1A1A"/>
        </w:rPr>
        <w:t>On held-out test data, the shared meta-kinematics model achieves position errors from 0.0068 m to 0.0109 m and orientation errors from 0.91° to 2.00° across the three configurations. Per-DoF adaptation further reduces these errors and, for the 5- and 6-DoF cases, statistically outperforms the single-task baseline at p &lt; 0.05 (paired Student's t-test over n = 3 random seeds). For the 7-DoF case, the multi-seed mean is statistically equivalent to the single-task baseline (95 % CI of the adapted mean encompasses the baseline), but the meta-kinematics framework reaches this accuracy in 0.111 hr versus 22.12 hr for single-task training, a 200× wall-clock advantage at no statistically significant accuracy cost. Across the three configurations, adaptation reduces training time by 80.5 %, 92.7 % and 99.5 % respectively while maintaining or improving accuracy.</w:t>
      </w:r>
    </w:p>
    <w:p w14:paraId="35FD8DC9" w14:textId="77777777" w:rsidR="006B72CD" w:rsidRDefault="006B72CD">
      <w:pPr>
        <w:spacing w:after="40" w:line="360" w:lineRule="auto"/>
      </w:pPr>
    </w:p>
    <w:p w14:paraId="5B35171C" w14:textId="77777777" w:rsidR="006B72CD" w:rsidRDefault="00000000">
      <w:pPr>
        <w:spacing w:after="40" w:line="360" w:lineRule="auto"/>
        <w:jc w:val="both"/>
      </w:pPr>
      <w:r>
        <w:rPr>
          <w:b/>
          <w:bCs/>
          <w:color w:val="1F3864"/>
        </w:rPr>
        <w:t xml:space="preserve">Keywords: </w:t>
      </w:r>
      <w:r>
        <w:rPr>
          <w:i/>
          <w:iCs/>
          <w:color w:val="1A1A1A"/>
        </w:rPr>
        <w:t xml:space="preserve">forward kinematics, meta-learning, transfer learning, residual neural networks, robot manipulators, KUKA </w:t>
      </w:r>
      <w:proofErr w:type="spellStart"/>
      <w:r>
        <w:rPr>
          <w:i/>
          <w:iCs/>
          <w:color w:val="1A1A1A"/>
        </w:rPr>
        <w:t>iiwa</w:t>
      </w:r>
      <w:proofErr w:type="spellEnd"/>
      <w:r>
        <w:rPr>
          <w:i/>
          <w:iCs/>
          <w:color w:val="1A1A1A"/>
        </w:rPr>
        <w:t xml:space="preserve"> 14.</w:t>
      </w:r>
    </w:p>
    <w:p w14:paraId="1EC464C4" w14:textId="77777777" w:rsidR="006B72CD" w:rsidRDefault="006B72CD">
      <w:pPr>
        <w:spacing w:after="40" w:line="360" w:lineRule="auto"/>
      </w:pPr>
    </w:p>
    <w:p w14:paraId="45D3D16A"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F5A73A4" w14:textId="3D1E1336"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7C133C82" w14:textId="77777777" w:rsidR="006B72CD" w:rsidRDefault="00000000" w:rsidP="006E1FB4">
      <w:pPr>
        <w:spacing w:after="40" w:line="360" w:lineRule="auto"/>
        <w:ind w:firstLine="720"/>
        <w:jc w:val="both"/>
      </w:pPr>
      <w:r>
        <w:rPr>
          <w:color w:val="1A1A1A"/>
        </w:rPr>
        <w:t xml:space="preserve">I would like to express my sincere gratitude to my project supervisor, Dr </w:t>
      </w:r>
      <w:proofErr w:type="spellStart"/>
      <w:r>
        <w:rPr>
          <w:color w:val="1A1A1A"/>
        </w:rPr>
        <w:t>Yongjing</w:t>
      </w:r>
      <w:proofErr w:type="spellEnd"/>
      <w:r>
        <w:rPr>
          <w:color w:val="1A1A1A"/>
        </w:rPr>
        <w:t xml:space="preserve">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090530A8" w14:textId="77777777" w:rsidR="006B72CD" w:rsidRDefault="00000000" w:rsidP="006E1FB4">
      <w:pPr>
        <w:spacing w:after="40" w:line="360" w:lineRule="auto"/>
        <w:ind w:firstLine="720"/>
        <w:jc w:val="both"/>
      </w:pPr>
      <w:r>
        <w:rPr>
          <w:color w:val="1A1A1A"/>
        </w:rPr>
        <w:t xml:space="preserve">I am equally grateful to Dr </w:t>
      </w:r>
      <w:proofErr w:type="spellStart"/>
      <w:r>
        <w:rPr>
          <w:color w:val="1A1A1A"/>
        </w:rPr>
        <w:t>Feiying</w:t>
      </w:r>
      <w:proofErr w:type="spellEnd"/>
      <w:r>
        <w:rPr>
          <w:color w:val="1A1A1A"/>
        </w:rPr>
        <w:t xml:space="preserve">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27284006"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4E2CF959" w14:textId="77777777" w:rsidR="006B72CD" w:rsidRDefault="006B72CD">
      <w:pPr>
        <w:spacing w:after="40" w:line="360" w:lineRule="auto"/>
      </w:pPr>
    </w:p>
    <w:p w14:paraId="4343D43F"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66BD00" w14:textId="715E21CE"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366D7188" w14:textId="77777777" w:rsidR="001F3439" w:rsidRDefault="001F3439">
          <w:pPr>
            <w:pStyle w:val="TOCHeading"/>
          </w:pPr>
          <w:r>
            <w:t>Contents</w:t>
          </w:r>
        </w:p>
        <w:p w14:paraId="1FA941A7" w14:textId="77777777" w:rsidR="001F3439" w:rsidRDefault="001F3439">
          <w:pPr>
            <w:pStyle w:val="TOC2"/>
            <w:tabs>
              <w:tab w:val="right" w:leader="dot" w:pos="8476"/>
            </w:tabs>
            <w:rPr>
              <w:noProof/>
            </w:rPr>
          </w:pPr>
          <w:r>
            <w:fldChar w:fldCharType="begin"/>
          </w:r>
          <w:r>
            <w:instrText xml:space="preserve"> TOC \o "1-3" \h \z \u </w:instrText>
          </w:r>
          <w:r>
            <w:fldChar w:fldCharType="separate"/>
          </w:r>
          <w:hyperlink w:anchor="_Toc229087926" w:history="1">
            <w:r w:rsidRPr="004B73DF">
              <w:rPr>
                <w:rStyle w:val="Hyperlink"/>
                <w:noProof/>
              </w:rPr>
              <w:t>Declaration of authorship</w:t>
            </w:r>
            <w:r>
              <w:rPr>
                <w:noProof/>
                <w:webHidden/>
              </w:rPr>
              <w:tab/>
            </w:r>
            <w:r>
              <w:rPr>
                <w:rStyle w:val="Hyperlink"/>
                <w:noProof/>
              </w:rPr>
              <w:fldChar w:fldCharType="begin"/>
            </w:r>
            <w:r>
              <w:rPr>
                <w:noProof/>
                <w:webHidden/>
              </w:rPr>
              <w:instrText xml:space="preserve"> PAGEREF _Toc229087926 \h </w:instrText>
            </w:r>
            <w:r>
              <w:rPr>
                <w:rStyle w:val="Hyperlink"/>
                <w:noProof/>
              </w:rPr>
            </w:r>
            <w:r>
              <w:rPr>
                <w:rStyle w:val="Hyperlink"/>
                <w:noProof/>
              </w:rPr>
              <w:fldChar w:fldCharType="separate"/>
            </w:r>
            <w:r>
              <w:rPr>
                <w:noProof/>
                <w:webHidden/>
              </w:rPr>
              <w:t>i</w:t>
            </w:r>
            <w:r>
              <w:rPr>
                <w:rStyle w:val="Hyperlink"/>
                <w:noProof/>
              </w:rPr>
              <w:fldChar w:fldCharType="end"/>
            </w:r>
          </w:hyperlink>
        </w:p>
        <w:p w14:paraId="3B4875F1" w14:textId="77777777" w:rsidR="001F3439" w:rsidRDefault="001F3439">
          <w:pPr>
            <w:pStyle w:val="TOC1"/>
            <w:tabs>
              <w:tab w:val="right" w:leader="dot" w:pos="8476"/>
            </w:tabs>
            <w:rPr>
              <w:noProof/>
            </w:rPr>
          </w:pPr>
          <w:hyperlink w:anchor="_Toc229087927" w:history="1">
            <w:r w:rsidRPr="004B73DF">
              <w:rPr>
                <w:rStyle w:val="Hyperlink"/>
                <w:noProof/>
              </w:rPr>
              <w:t>1   Introduction</w:t>
            </w:r>
            <w:r>
              <w:rPr>
                <w:noProof/>
                <w:webHidden/>
              </w:rPr>
              <w:tab/>
            </w:r>
            <w:r>
              <w:rPr>
                <w:rStyle w:val="Hyperlink"/>
                <w:noProof/>
              </w:rPr>
              <w:fldChar w:fldCharType="begin"/>
            </w:r>
            <w:r>
              <w:rPr>
                <w:noProof/>
                <w:webHidden/>
              </w:rPr>
              <w:instrText xml:space="preserve"> PAGEREF _Toc229087927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65E162F5" w14:textId="77777777" w:rsidR="001F3439" w:rsidRDefault="001F3439">
          <w:pPr>
            <w:pStyle w:val="TOC2"/>
            <w:tabs>
              <w:tab w:val="right" w:leader="dot" w:pos="8476"/>
            </w:tabs>
            <w:rPr>
              <w:noProof/>
            </w:rPr>
          </w:pPr>
          <w:hyperlink w:anchor="_Toc229087928" w:history="1">
            <w:r w:rsidRPr="004B73DF">
              <w:rPr>
                <w:rStyle w:val="Hyperlink"/>
                <w:noProof/>
              </w:rPr>
              <w:t>1.1  Background and motivation</w:t>
            </w:r>
            <w:r>
              <w:rPr>
                <w:noProof/>
                <w:webHidden/>
              </w:rPr>
              <w:tab/>
            </w:r>
            <w:r>
              <w:rPr>
                <w:rStyle w:val="Hyperlink"/>
                <w:noProof/>
              </w:rPr>
              <w:fldChar w:fldCharType="begin"/>
            </w:r>
            <w:r>
              <w:rPr>
                <w:noProof/>
                <w:webHidden/>
              </w:rPr>
              <w:instrText xml:space="preserve"> PAGEREF _Toc229087928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129E4AFE" w14:textId="77777777" w:rsidR="001F3439" w:rsidRDefault="001F3439">
          <w:pPr>
            <w:pStyle w:val="TOC2"/>
            <w:tabs>
              <w:tab w:val="right" w:leader="dot" w:pos="8476"/>
            </w:tabs>
            <w:rPr>
              <w:noProof/>
            </w:rPr>
          </w:pPr>
          <w:hyperlink w:anchor="_Toc229087929" w:history="1">
            <w:r w:rsidRPr="004B73DF">
              <w:rPr>
                <w:rStyle w:val="Hyperlink"/>
                <w:noProof/>
              </w:rPr>
              <w:t>1.2  Problem statement</w:t>
            </w:r>
            <w:r>
              <w:rPr>
                <w:noProof/>
                <w:webHidden/>
              </w:rPr>
              <w:tab/>
            </w:r>
            <w:r>
              <w:rPr>
                <w:rStyle w:val="Hyperlink"/>
                <w:noProof/>
              </w:rPr>
              <w:fldChar w:fldCharType="begin"/>
            </w:r>
            <w:r>
              <w:rPr>
                <w:noProof/>
                <w:webHidden/>
              </w:rPr>
              <w:instrText xml:space="preserve"> PAGEREF _Toc229087929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DAF9AA9" w14:textId="77777777" w:rsidR="001F3439" w:rsidRDefault="001F3439">
          <w:pPr>
            <w:pStyle w:val="TOC2"/>
            <w:tabs>
              <w:tab w:val="right" w:leader="dot" w:pos="8476"/>
            </w:tabs>
            <w:rPr>
              <w:noProof/>
            </w:rPr>
          </w:pPr>
          <w:hyperlink w:anchor="_Toc229087930" w:history="1">
            <w:r w:rsidRPr="004B73DF">
              <w:rPr>
                <w:rStyle w:val="Hyperlink"/>
                <w:noProof/>
              </w:rPr>
              <w:t>1.3  Aims and objectives</w:t>
            </w:r>
            <w:r>
              <w:rPr>
                <w:noProof/>
                <w:webHidden/>
              </w:rPr>
              <w:tab/>
            </w:r>
            <w:r>
              <w:rPr>
                <w:rStyle w:val="Hyperlink"/>
                <w:noProof/>
              </w:rPr>
              <w:fldChar w:fldCharType="begin"/>
            </w:r>
            <w:r>
              <w:rPr>
                <w:noProof/>
                <w:webHidden/>
              </w:rPr>
              <w:instrText xml:space="preserve"> PAGEREF _Toc229087930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4CD1B90" w14:textId="77777777" w:rsidR="001F3439" w:rsidRDefault="001F3439">
          <w:pPr>
            <w:pStyle w:val="TOC2"/>
            <w:tabs>
              <w:tab w:val="right" w:leader="dot" w:pos="8476"/>
            </w:tabs>
            <w:rPr>
              <w:noProof/>
            </w:rPr>
          </w:pPr>
          <w:hyperlink w:anchor="_Toc229087931" w:history="1">
            <w:r w:rsidRPr="004B73DF">
              <w:rPr>
                <w:rStyle w:val="Hyperlink"/>
                <w:noProof/>
              </w:rPr>
              <w:t>1.4  Scope and limitations</w:t>
            </w:r>
            <w:r>
              <w:rPr>
                <w:noProof/>
                <w:webHidden/>
              </w:rPr>
              <w:tab/>
            </w:r>
            <w:r>
              <w:rPr>
                <w:rStyle w:val="Hyperlink"/>
                <w:noProof/>
              </w:rPr>
              <w:fldChar w:fldCharType="begin"/>
            </w:r>
            <w:r>
              <w:rPr>
                <w:noProof/>
                <w:webHidden/>
              </w:rPr>
              <w:instrText xml:space="preserve"> PAGEREF _Toc229087931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BA738CE" w14:textId="77777777" w:rsidR="001F3439" w:rsidRDefault="001F3439">
          <w:pPr>
            <w:pStyle w:val="TOC2"/>
            <w:tabs>
              <w:tab w:val="right" w:leader="dot" w:pos="8476"/>
            </w:tabs>
            <w:rPr>
              <w:noProof/>
            </w:rPr>
          </w:pPr>
          <w:hyperlink w:anchor="_Toc229087932" w:history="1">
            <w:r w:rsidRPr="004B73DF">
              <w:rPr>
                <w:rStyle w:val="Hyperlink"/>
                <w:noProof/>
              </w:rPr>
              <w:t>1.5  Report structure</w:t>
            </w:r>
            <w:r>
              <w:rPr>
                <w:noProof/>
                <w:webHidden/>
              </w:rPr>
              <w:tab/>
            </w:r>
            <w:r>
              <w:rPr>
                <w:rStyle w:val="Hyperlink"/>
                <w:noProof/>
              </w:rPr>
              <w:fldChar w:fldCharType="begin"/>
            </w:r>
            <w:r>
              <w:rPr>
                <w:noProof/>
                <w:webHidden/>
              </w:rPr>
              <w:instrText xml:space="preserve"> PAGEREF _Toc229087932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193B1A58" w14:textId="77777777" w:rsidR="001F3439" w:rsidRDefault="001F3439">
          <w:pPr>
            <w:pStyle w:val="TOC1"/>
            <w:tabs>
              <w:tab w:val="right" w:leader="dot" w:pos="8476"/>
            </w:tabs>
            <w:rPr>
              <w:noProof/>
            </w:rPr>
          </w:pPr>
          <w:hyperlink w:anchor="_Toc229087933" w:history="1">
            <w:r w:rsidRPr="004B73DF">
              <w:rPr>
                <w:rStyle w:val="Hyperlink"/>
                <w:noProof/>
              </w:rPr>
              <w:t>2   Background and Related Work</w:t>
            </w:r>
            <w:r>
              <w:rPr>
                <w:noProof/>
                <w:webHidden/>
              </w:rPr>
              <w:tab/>
            </w:r>
            <w:r>
              <w:rPr>
                <w:rStyle w:val="Hyperlink"/>
                <w:noProof/>
              </w:rPr>
              <w:fldChar w:fldCharType="begin"/>
            </w:r>
            <w:r>
              <w:rPr>
                <w:noProof/>
                <w:webHidden/>
              </w:rPr>
              <w:instrText xml:space="preserve"> PAGEREF _Toc229087933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0B6E5DD7" w14:textId="77777777" w:rsidR="001F3439" w:rsidRDefault="001F3439">
          <w:pPr>
            <w:pStyle w:val="TOC2"/>
            <w:tabs>
              <w:tab w:val="right" w:leader="dot" w:pos="8476"/>
            </w:tabs>
            <w:rPr>
              <w:noProof/>
            </w:rPr>
          </w:pPr>
          <w:hyperlink w:anchor="_Toc229087934" w:history="1">
            <w:r w:rsidRPr="004B73DF">
              <w:rPr>
                <w:rStyle w:val="Hyperlink"/>
                <w:noProof/>
              </w:rPr>
              <w:t>2.1  Classical forward kinematics</w:t>
            </w:r>
            <w:r>
              <w:rPr>
                <w:noProof/>
                <w:webHidden/>
              </w:rPr>
              <w:tab/>
            </w:r>
            <w:r>
              <w:rPr>
                <w:rStyle w:val="Hyperlink"/>
                <w:noProof/>
              </w:rPr>
              <w:fldChar w:fldCharType="begin"/>
            </w:r>
            <w:r>
              <w:rPr>
                <w:noProof/>
                <w:webHidden/>
              </w:rPr>
              <w:instrText xml:space="preserve"> PAGEREF _Toc229087934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2412B99A" w14:textId="77777777" w:rsidR="001F3439" w:rsidRDefault="001F3439">
          <w:pPr>
            <w:pStyle w:val="TOC2"/>
            <w:tabs>
              <w:tab w:val="right" w:leader="dot" w:pos="8476"/>
            </w:tabs>
            <w:rPr>
              <w:noProof/>
            </w:rPr>
          </w:pPr>
          <w:hyperlink w:anchor="_Toc229087935" w:history="1">
            <w:r w:rsidRPr="004B73DF">
              <w:rPr>
                <w:rStyle w:val="Hyperlink"/>
                <w:noProof/>
              </w:rPr>
              <w:t>2.2  Learning-based kinematic models</w:t>
            </w:r>
            <w:r>
              <w:rPr>
                <w:noProof/>
                <w:webHidden/>
              </w:rPr>
              <w:tab/>
            </w:r>
            <w:r>
              <w:rPr>
                <w:rStyle w:val="Hyperlink"/>
                <w:noProof/>
              </w:rPr>
              <w:fldChar w:fldCharType="begin"/>
            </w:r>
            <w:r>
              <w:rPr>
                <w:noProof/>
                <w:webHidden/>
              </w:rPr>
              <w:instrText xml:space="preserve"> PAGEREF _Toc229087935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7D672122" w14:textId="77777777" w:rsidR="001F3439" w:rsidRDefault="001F3439">
          <w:pPr>
            <w:pStyle w:val="TOC2"/>
            <w:tabs>
              <w:tab w:val="right" w:leader="dot" w:pos="8476"/>
            </w:tabs>
            <w:rPr>
              <w:noProof/>
            </w:rPr>
          </w:pPr>
          <w:hyperlink w:anchor="_Toc229087936" w:history="1">
            <w:r w:rsidRPr="004B73DF">
              <w:rPr>
                <w:rStyle w:val="Hyperlink"/>
                <w:noProof/>
              </w:rPr>
              <w:t>2.3  Transfer across robots and tasks</w:t>
            </w:r>
            <w:r>
              <w:rPr>
                <w:noProof/>
                <w:webHidden/>
              </w:rPr>
              <w:tab/>
            </w:r>
            <w:r>
              <w:rPr>
                <w:rStyle w:val="Hyperlink"/>
                <w:noProof/>
              </w:rPr>
              <w:fldChar w:fldCharType="begin"/>
            </w:r>
            <w:r>
              <w:rPr>
                <w:noProof/>
                <w:webHidden/>
              </w:rPr>
              <w:instrText xml:space="preserve"> PAGEREF _Toc229087936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786F0D89" w14:textId="77777777" w:rsidR="001F3439" w:rsidRDefault="001F3439">
          <w:pPr>
            <w:pStyle w:val="TOC2"/>
            <w:tabs>
              <w:tab w:val="right" w:leader="dot" w:pos="8476"/>
            </w:tabs>
            <w:rPr>
              <w:noProof/>
            </w:rPr>
          </w:pPr>
          <w:hyperlink w:anchor="_Toc229087937" w:history="1">
            <w:r w:rsidRPr="004B73DF">
              <w:rPr>
                <w:rStyle w:val="Hyperlink"/>
                <w:noProof/>
              </w:rPr>
              <w:t>2.4  Meta-learning for fast adaptation</w:t>
            </w:r>
            <w:r>
              <w:rPr>
                <w:noProof/>
                <w:webHidden/>
              </w:rPr>
              <w:tab/>
            </w:r>
            <w:r>
              <w:rPr>
                <w:rStyle w:val="Hyperlink"/>
                <w:noProof/>
              </w:rPr>
              <w:fldChar w:fldCharType="begin"/>
            </w:r>
            <w:r>
              <w:rPr>
                <w:noProof/>
                <w:webHidden/>
              </w:rPr>
              <w:instrText xml:space="preserve"> PAGEREF _Toc229087937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7672818" w14:textId="77777777" w:rsidR="001F3439" w:rsidRDefault="001F3439">
          <w:pPr>
            <w:pStyle w:val="TOC2"/>
            <w:tabs>
              <w:tab w:val="right" w:leader="dot" w:pos="8476"/>
            </w:tabs>
            <w:rPr>
              <w:noProof/>
            </w:rPr>
          </w:pPr>
          <w:hyperlink w:anchor="_Toc229087938" w:history="1">
            <w:r w:rsidRPr="004B73DF">
              <w:rPr>
                <w:rStyle w:val="Hyperlink"/>
                <w:noProof/>
              </w:rPr>
              <w:t>2.5  Position of this work</w:t>
            </w:r>
            <w:r>
              <w:rPr>
                <w:noProof/>
                <w:webHidden/>
              </w:rPr>
              <w:tab/>
            </w:r>
            <w:r>
              <w:rPr>
                <w:rStyle w:val="Hyperlink"/>
                <w:noProof/>
              </w:rPr>
              <w:fldChar w:fldCharType="begin"/>
            </w:r>
            <w:r>
              <w:rPr>
                <w:noProof/>
                <w:webHidden/>
              </w:rPr>
              <w:instrText xml:space="preserve"> PAGEREF _Toc229087938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B7A0D24" w14:textId="77777777" w:rsidR="001F3439" w:rsidRDefault="001F3439">
          <w:pPr>
            <w:pStyle w:val="TOC1"/>
            <w:tabs>
              <w:tab w:val="right" w:leader="dot" w:pos="8476"/>
            </w:tabs>
            <w:rPr>
              <w:noProof/>
            </w:rPr>
          </w:pPr>
          <w:hyperlink w:anchor="_Toc229087939" w:history="1">
            <w:r w:rsidRPr="004B73DF">
              <w:rPr>
                <w:rStyle w:val="Hyperlink"/>
                <w:noProof/>
              </w:rPr>
              <w:t>3   Methodology</w:t>
            </w:r>
            <w:r>
              <w:rPr>
                <w:noProof/>
                <w:webHidden/>
              </w:rPr>
              <w:tab/>
            </w:r>
            <w:r>
              <w:rPr>
                <w:rStyle w:val="Hyperlink"/>
                <w:noProof/>
              </w:rPr>
              <w:fldChar w:fldCharType="begin"/>
            </w:r>
            <w:r>
              <w:rPr>
                <w:noProof/>
                <w:webHidden/>
              </w:rPr>
              <w:instrText xml:space="preserve"> PAGEREF _Toc229087939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456F18D" w14:textId="77777777" w:rsidR="001F3439" w:rsidRDefault="001F3439">
          <w:pPr>
            <w:pStyle w:val="TOC2"/>
            <w:tabs>
              <w:tab w:val="right" w:leader="dot" w:pos="8476"/>
            </w:tabs>
            <w:rPr>
              <w:noProof/>
            </w:rPr>
          </w:pPr>
          <w:hyperlink w:anchor="_Toc229087940" w:history="1">
            <w:r w:rsidRPr="004B73DF">
              <w:rPr>
                <w:rStyle w:val="Hyperlink"/>
                <w:noProof/>
              </w:rPr>
              <w:t>3.1  Problem formulation</w:t>
            </w:r>
            <w:r>
              <w:rPr>
                <w:noProof/>
                <w:webHidden/>
              </w:rPr>
              <w:tab/>
            </w:r>
            <w:r>
              <w:rPr>
                <w:rStyle w:val="Hyperlink"/>
                <w:noProof/>
              </w:rPr>
              <w:fldChar w:fldCharType="begin"/>
            </w:r>
            <w:r>
              <w:rPr>
                <w:noProof/>
                <w:webHidden/>
              </w:rPr>
              <w:instrText xml:space="preserve"> PAGEREF _Toc229087940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67D6F0A" w14:textId="77777777" w:rsidR="001F3439" w:rsidRDefault="001F3439">
          <w:pPr>
            <w:pStyle w:val="TOC2"/>
            <w:tabs>
              <w:tab w:val="right" w:leader="dot" w:pos="8476"/>
            </w:tabs>
            <w:rPr>
              <w:noProof/>
            </w:rPr>
          </w:pPr>
          <w:hyperlink w:anchor="_Toc229087941" w:history="1">
            <w:r w:rsidRPr="004B73DF">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_Toc229087941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5198AAD" w14:textId="77777777" w:rsidR="001F3439" w:rsidRDefault="001F3439">
          <w:pPr>
            <w:pStyle w:val="TOC2"/>
            <w:tabs>
              <w:tab w:val="right" w:leader="dot" w:pos="8476"/>
            </w:tabs>
            <w:rPr>
              <w:noProof/>
            </w:rPr>
          </w:pPr>
          <w:hyperlink w:anchor="_Toc229087942" w:history="1">
            <w:r w:rsidRPr="004B73DF">
              <w:rPr>
                <w:rStyle w:val="Hyperlink"/>
                <w:noProof/>
              </w:rPr>
              <w:t>3.3  Shared ResMLP backbone</w:t>
            </w:r>
            <w:r>
              <w:rPr>
                <w:noProof/>
                <w:webHidden/>
              </w:rPr>
              <w:tab/>
            </w:r>
            <w:r>
              <w:rPr>
                <w:rStyle w:val="Hyperlink"/>
                <w:noProof/>
              </w:rPr>
              <w:fldChar w:fldCharType="begin"/>
            </w:r>
            <w:r>
              <w:rPr>
                <w:noProof/>
                <w:webHidden/>
              </w:rPr>
              <w:instrText xml:space="preserve"> PAGEREF _Toc229087942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FEA09F5" w14:textId="77777777" w:rsidR="001F3439" w:rsidRDefault="001F3439">
          <w:pPr>
            <w:pStyle w:val="TOC2"/>
            <w:tabs>
              <w:tab w:val="right" w:leader="dot" w:pos="8476"/>
            </w:tabs>
            <w:rPr>
              <w:noProof/>
            </w:rPr>
          </w:pPr>
          <w:hyperlink w:anchor="_Toc229087943" w:history="1">
            <w:r w:rsidRPr="004B73DF">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_Toc229087943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08CC030" w14:textId="77777777" w:rsidR="001F3439" w:rsidRDefault="001F3439">
          <w:pPr>
            <w:pStyle w:val="TOC3"/>
            <w:tabs>
              <w:tab w:val="right" w:leader="dot" w:pos="8476"/>
            </w:tabs>
            <w:rPr>
              <w:noProof/>
            </w:rPr>
          </w:pPr>
          <w:hyperlink w:anchor="_Toc229087944" w:history="1">
            <w:r w:rsidRPr="004B73DF">
              <w:rPr>
                <w:rStyle w:val="Hyperlink"/>
                <w:noProof/>
              </w:rPr>
              <w:t>Stage 1: Single-task initialisation</w:t>
            </w:r>
            <w:r>
              <w:rPr>
                <w:noProof/>
                <w:webHidden/>
              </w:rPr>
              <w:tab/>
            </w:r>
            <w:r>
              <w:rPr>
                <w:rStyle w:val="Hyperlink"/>
                <w:noProof/>
              </w:rPr>
              <w:fldChar w:fldCharType="begin"/>
            </w:r>
            <w:r>
              <w:rPr>
                <w:noProof/>
                <w:webHidden/>
              </w:rPr>
              <w:instrText xml:space="preserve"> PAGEREF _Toc229087944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2B5D684" w14:textId="77777777" w:rsidR="001F3439" w:rsidRDefault="001F3439">
          <w:pPr>
            <w:pStyle w:val="TOC3"/>
            <w:tabs>
              <w:tab w:val="right" w:leader="dot" w:pos="8476"/>
            </w:tabs>
            <w:rPr>
              <w:noProof/>
            </w:rPr>
          </w:pPr>
          <w:hyperlink w:anchor="_Toc229087945" w:history="1">
            <w:r w:rsidRPr="004B73DF">
              <w:rPr>
                <w:rStyle w:val="Hyperlink"/>
                <w:noProof/>
              </w:rPr>
              <w:t>Stage 2: Shared meta-kinematics training</w:t>
            </w:r>
            <w:r>
              <w:rPr>
                <w:noProof/>
                <w:webHidden/>
              </w:rPr>
              <w:tab/>
            </w:r>
            <w:r>
              <w:rPr>
                <w:rStyle w:val="Hyperlink"/>
                <w:noProof/>
              </w:rPr>
              <w:fldChar w:fldCharType="begin"/>
            </w:r>
            <w:r>
              <w:rPr>
                <w:noProof/>
                <w:webHidden/>
              </w:rPr>
              <w:instrText xml:space="preserve"> PAGEREF _Toc229087945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4F36123" w14:textId="77777777" w:rsidR="001F3439" w:rsidRDefault="001F3439">
          <w:pPr>
            <w:pStyle w:val="TOC3"/>
            <w:tabs>
              <w:tab w:val="right" w:leader="dot" w:pos="8476"/>
            </w:tabs>
            <w:rPr>
              <w:noProof/>
            </w:rPr>
          </w:pPr>
          <w:hyperlink w:anchor="_Toc229087946" w:history="1">
            <w:r w:rsidRPr="004B73DF">
              <w:rPr>
                <w:rStyle w:val="Hyperlink"/>
                <w:noProof/>
              </w:rPr>
              <w:t>Stage 3: Per-DoF adaptation</w:t>
            </w:r>
            <w:r>
              <w:rPr>
                <w:noProof/>
                <w:webHidden/>
              </w:rPr>
              <w:tab/>
            </w:r>
            <w:r>
              <w:rPr>
                <w:rStyle w:val="Hyperlink"/>
                <w:noProof/>
              </w:rPr>
              <w:fldChar w:fldCharType="begin"/>
            </w:r>
            <w:r>
              <w:rPr>
                <w:noProof/>
                <w:webHidden/>
              </w:rPr>
              <w:instrText xml:space="preserve"> PAGEREF _Toc229087946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E27E17" w14:textId="77777777" w:rsidR="001F3439" w:rsidRDefault="001F3439">
          <w:pPr>
            <w:pStyle w:val="TOC2"/>
            <w:tabs>
              <w:tab w:val="right" w:leader="dot" w:pos="8476"/>
            </w:tabs>
            <w:rPr>
              <w:noProof/>
            </w:rPr>
          </w:pPr>
          <w:hyperlink w:anchor="_Toc229087947" w:history="1">
            <w:r w:rsidRPr="004B73DF">
              <w:rPr>
                <w:rStyle w:val="Hyperlink"/>
                <w:noProof/>
              </w:rPr>
              <w:t>3.5  Loss function</w:t>
            </w:r>
            <w:r>
              <w:rPr>
                <w:noProof/>
                <w:webHidden/>
              </w:rPr>
              <w:tab/>
            </w:r>
            <w:r>
              <w:rPr>
                <w:rStyle w:val="Hyperlink"/>
                <w:noProof/>
              </w:rPr>
              <w:fldChar w:fldCharType="begin"/>
            </w:r>
            <w:r>
              <w:rPr>
                <w:noProof/>
                <w:webHidden/>
              </w:rPr>
              <w:instrText xml:space="preserve"> PAGEREF _Toc229087947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070C144C" w14:textId="77777777" w:rsidR="001F3439" w:rsidRDefault="001F3439">
          <w:pPr>
            <w:pStyle w:val="TOC1"/>
            <w:tabs>
              <w:tab w:val="right" w:leader="dot" w:pos="8476"/>
            </w:tabs>
            <w:rPr>
              <w:noProof/>
            </w:rPr>
          </w:pPr>
          <w:hyperlink w:anchor="_Toc229087948" w:history="1">
            <w:r w:rsidRPr="004B73DF">
              <w:rPr>
                <w:rStyle w:val="Hyperlink"/>
                <w:noProof/>
              </w:rPr>
              <w:t>4   Implementation</w:t>
            </w:r>
            <w:r>
              <w:rPr>
                <w:noProof/>
                <w:webHidden/>
              </w:rPr>
              <w:tab/>
            </w:r>
            <w:r>
              <w:rPr>
                <w:rStyle w:val="Hyperlink"/>
                <w:noProof/>
              </w:rPr>
              <w:fldChar w:fldCharType="begin"/>
            </w:r>
            <w:r>
              <w:rPr>
                <w:noProof/>
                <w:webHidden/>
              </w:rPr>
              <w:instrText xml:space="preserve"> PAGEREF _Toc229087948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5735636" w14:textId="77777777" w:rsidR="001F3439" w:rsidRDefault="001F3439">
          <w:pPr>
            <w:pStyle w:val="TOC2"/>
            <w:tabs>
              <w:tab w:val="right" w:leader="dot" w:pos="8476"/>
            </w:tabs>
            <w:rPr>
              <w:noProof/>
            </w:rPr>
          </w:pPr>
          <w:hyperlink w:anchor="_Toc229087949" w:history="1">
            <w:r w:rsidRPr="004B73DF">
              <w:rPr>
                <w:rStyle w:val="Hyperlink"/>
                <w:noProof/>
              </w:rPr>
              <w:t>4.1  Simulation platform: Isaac Lab</w:t>
            </w:r>
            <w:r>
              <w:rPr>
                <w:noProof/>
                <w:webHidden/>
              </w:rPr>
              <w:tab/>
            </w:r>
            <w:r>
              <w:rPr>
                <w:rStyle w:val="Hyperlink"/>
                <w:noProof/>
              </w:rPr>
              <w:fldChar w:fldCharType="begin"/>
            </w:r>
            <w:r>
              <w:rPr>
                <w:noProof/>
                <w:webHidden/>
              </w:rPr>
              <w:instrText xml:space="preserve"> PAGEREF _Toc229087949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4BF5511" w14:textId="77777777" w:rsidR="001F3439" w:rsidRDefault="001F3439">
          <w:pPr>
            <w:pStyle w:val="TOC2"/>
            <w:tabs>
              <w:tab w:val="right" w:leader="dot" w:pos="8476"/>
            </w:tabs>
            <w:rPr>
              <w:noProof/>
            </w:rPr>
          </w:pPr>
          <w:hyperlink w:anchor="_Toc229087950" w:history="1">
            <w:r w:rsidRPr="004B73DF">
              <w:rPr>
                <w:rStyle w:val="Hyperlink"/>
                <w:noProof/>
              </w:rPr>
              <w:t>4.2  Robot model: KUKA iiwa 14</w:t>
            </w:r>
            <w:r>
              <w:rPr>
                <w:noProof/>
                <w:webHidden/>
              </w:rPr>
              <w:tab/>
            </w:r>
            <w:r>
              <w:rPr>
                <w:rStyle w:val="Hyperlink"/>
                <w:noProof/>
              </w:rPr>
              <w:fldChar w:fldCharType="begin"/>
            </w:r>
            <w:r>
              <w:rPr>
                <w:noProof/>
                <w:webHidden/>
              </w:rPr>
              <w:instrText xml:space="preserve"> PAGEREF _Toc229087950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B2F6C55" w14:textId="77777777" w:rsidR="001F3439" w:rsidRDefault="001F3439">
          <w:pPr>
            <w:pStyle w:val="TOC2"/>
            <w:tabs>
              <w:tab w:val="right" w:leader="dot" w:pos="8476"/>
            </w:tabs>
            <w:rPr>
              <w:noProof/>
            </w:rPr>
          </w:pPr>
          <w:hyperlink w:anchor="_Toc229087951" w:history="1">
            <w:r w:rsidRPr="004B73DF">
              <w:rPr>
                <w:rStyle w:val="Hyperlink"/>
                <w:noProof/>
              </w:rPr>
              <w:t>4.3  Dataset generation</w:t>
            </w:r>
            <w:r>
              <w:rPr>
                <w:noProof/>
                <w:webHidden/>
              </w:rPr>
              <w:tab/>
            </w:r>
            <w:r>
              <w:rPr>
                <w:rStyle w:val="Hyperlink"/>
                <w:noProof/>
              </w:rPr>
              <w:fldChar w:fldCharType="begin"/>
            </w:r>
            <w:r>
              <w:rPr>
                <w:noProof/>
                <w:webHidden/>
              </w:rPr>
              <w:instrText xml:space="preserve"> PAGEREF _Toc229087951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055BB5B9" w14:textId="77777777" w:rsidR="001F3439" w:rsidRDefault="001F3439">
          <w:pPr>
            <w:pStyle w:val="TOC2"/>
            <w:tabs>
              <w:tab w:val="right" w:leader="dot" w:pos="8476"/>
            </w:tabs>
            <w:rPr>
              <w:noProof/>
            </w:rPr>
          </w:pPr>
          <w:hyperlink w:anchor="_Toc229087952" w:history="1">
            <w:r w:rsidRPr="004B73DF">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_Toc229087952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A574091" w14:textId="77777777" w:rsidR="001F3439" w:rsidRDefault="001F3439">
          <w:pPr>
            <w:pStyle w:val="TOC2"/>
            <w:tabs>
              <w:tab w:val="right" w:leader="dot" w:pos="8476"/>
            </w:tabs>
            <w:rPr>
              <w:noProof/>
            </w:rPr>
          </w:pPr>
          <w:hyperlink w:anchor="_Toc229087953" w:history="1">
            <w:r w:rsidRPr="004B73DF">
              <w:rPr>
                <w:rStyle w:val="Hyperlink"/>
                <w:noProof/>
              </w:rPr>
              <w:t>4.5  Evaluation protocol and metrics</w:t>
            </w:r>
            <w:r>
              <w:rPr>
                <w:noProof/>
                <w:webHidden/>
              </w:rPr>
              <w:tab/>
            </w:r>
            <w:r>
              <w:rPr>
                <w:rStyle w:val="Hyperlink"/>
                <w:noProof/>
              </w:rPr>
              <w:fldChar w:fldCharType="begin"/>
            </w:r>
            <w:r>
              <w:rPr>
                <w:noProof/>
                <w:webHidden/>
              </w:rPr>
              <w:instrText xml:space="preserve"> PAGEREF _Toc229087953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054C3A7" w14:textId="77777777" w:rsidR="001F3439" w:rsidRDefault="001F3439">
          <w:pPr>
            <w:pStyle w:val="TOC2"/>
            <w:tabs>
              <w:tab w:val="right" w:leader="dot" w:pos="8476"/>
            </w:tabs>
            <w:rPr>
              <w:noProof/>
            </w:rPr>
          </w:pPr>
          <w:hyperlink w:anchor="_Toc229087954" w:history="1">
            <w:r w:rsidRPr="004B73DF">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_Toc229087954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EE2DAB8" w14:textId="77777777" w:rsidR="001F3439" w:rsidRDefault="001F3439">
          <w:pPr>
            <w:pStyle w:val="TOC1"/>
            <w:tabs>
              <w:tab w:val="right" w:leader="dot" w:pos="8476"/>
            </w:tabs>
            <w:rPr>
              <w:noProof/>
            </w:rPr>
          </w:pPr>
          <w:hyperlink w:anchor="_Toc229087955" w:history="1">
            <w:r w:rsidRPr="004B73DF">
              <w:rPr>
                <w:rStyle w:val="Hyperlink"/>
                <w:noProof/>
              </w:rPr>
              <w:t>5   Results</w:t>
            </w:r>
            <w:r>
              <w:rPr>
                <w:noProof/>
                <w:webHidden/>
              </w:rPr>
              <w:tab/>
            </w:r>
            <w:r>
              <w:rPr>
                <w:rStyle w:val="Hyperlink"/>
                <w:noProof/>
              </w:rPr>
              <w:fldChar w:fldCharType="begin"/>
            </w:r>
            <w:r>
              <w:rPr>
                <w:noProof/>
                <w:webHidden/>
              </w:rPr>
              <w:instrText xml:space="preserve"> PAGEREF _Toc229087955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5FEDCB30" w14:textId="77777777" w:rsidR="001F3439" w:rsidRDefault="001F3439">
          <w:pPr>
            <w:pStyle w:val="TOC2"/>
            <w:tabs>
              <w:tab w:val="right" w:leader="dot" w:pos="8476"/>
            </w:tabs>
            <w:rPr>
              <w:noProof/>
            </w:rPr>
          </w:pPr>
          <w:hyperlink w:anchor="_Toc229087956" w:history="1">
            <w:r w:rsidRPr="004B73DF">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_Toc229087956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4098E480" w14:textId="77777777" w:rsidR="001F3439" w:rsidRDefault="001F3439">
          <w:pPr>
            <w:pStyle w:val="TOC2"/>
            <w:tabs>
              <w:tab w:val="right" w:leader="dot" w:pos="8476"/>
            </w:tabs>
            <w:rPr>
              <w:noProof/>
            </w:rPr>
          </w:pPr>
          <w:hyperlink w:anchor="_Toc229087957" w:history="1">
            <w:r w:rsidRPr="004B73DF">
              <w:rPr>
                <w:rStyle w:val="Hyperlink"/>
                <w:noProof/>
              </w:rPr>
              <w:t>5.2  Shared meta-kinematics model</w:t>
            </w:r>
            <w:r>
              <w:rPr>
                <w:noProof/>
                <w:webHidden/>
              </w:rPr>
              <w:tab/>
            </w:r>
            <w:r>
              <w:rPr>
                <w:rStyle w:val="Hyperlink"/>
                <w:noProof/>
              </w:rPr>
              <w:fldChar w:fldCharType="begin"/>
            </w:r>
            <w:r>
              <w:rPr>
                <w:noProof/>
                <w:webHidden/>
              </w:rPr>
              <w:instrText xml:space="preserve"> PAGEREF _Toc229087957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4482EA33" w14:textId="77777777" w:rsidR="001F3439" w:rsidRDefault="001F3439">
          <w:pPr>
            <w:pStyle w:val="TOC2"/>
            <w:tabs>
              <w:tab w:val="right" w:leader="dot" w:pos="8476"/>
            </w:tabs>
            <w:rPr>
              <w:noProof/>
            </w:rPr>
          </w:pPr>
          <w:hyperlink w:anchor="_Toc229087958" w:history="1">
            <w:r w:rsidRPr="004B73DF">
              <w:rPr>
                <w:rStyle w:val="Hyperlink"/>
                <w:noProof/>
              </w:rPr>
              <w:t>5.3  Per-DoF adaptation</w:t>
            </w:r>
            <w:r>
              <w:rPr>
                <w:noProof/>
                <w:webHidden/>
              </w:rPr>
              <w:tab/>
            </w:r>
            <w:r>
              <w:rPr>
                <w:rStyle w:val="Hyperlink"/>
                <w:noProof/>
              </w:rPr>
              <w:fldChar w:fldCharType="begin"/>
            </w:r>
            <w:r>
              <w:rPr>
                <w:noProof/>
                <w:webHidden/>
              </w:rPr>
              <w:instrText xml:space="preserve"> PAGEREF _Toc229087958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6D5F8F59" w14:textId="77777777" w:rsidR="001F3439" w:rsidRDefault="001F3439">
          <w:pPr>
            <w:pStyle w:val="TOC2"/>
            <w:tabs>
              <w:tab w:val="right" w:leader="dot" w:pos="8476"/>
            </w:tabs>
            <w:rPr>
              <w:noProof/>
            </w:rPr>
          </w:pPr>
          <w:hyperlink w:anchor="_Toc229087959" w:history="1">
            <w:r w:rsidRPr="004B73DF">
              <w:rPr>
                <w:rStyle w:val="Hyperlink"/>
                <w:noProof/>
              </w:rPr>
              <w:t>5.4  Comparative analysis</w:t>
            </w:r>
            <w:r>
              <w:rPr>
                <w:noProof/>
                <w:webHidden/>
              </w:rPr>
              <w:tab/>
            </w:r>
            <w:r>
              <w:rPr>
                <w:rStyle w:val="Hyperlink"/>
                <w:noProof/>
              </w:rPr>
              <w:fldChar w:fldCharType="begin"/>
            </w:r>
            <w:r>
              <w:rPr>
                <w:noProof/>
                <w:webHidden/>
              </w:rPr>
              <w:instrText xml:space="preserve"> PAGEREF _Toc229087959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60B4DF5" w14:textId="77777777" w:rsidR="001F3439" w:rsidRDefault="001F3439">
          <w:pPr>
            <w:pStyle w:val="TOC2"/>
            <w:tabs>
              <w:tab w:val="right" w:leader="dot" w:pos="8476"/>
            </w:tabs>
            <w:rPr>
              <w:noProof/>
            </w:rPr>
          </w:pPr>
          <w:hyperlink w:anchor="_Toc229087960" w:history="1">
            <w:r w:rsidRPr="004B73DF">
              <w:rPr>
                <w:rStyle w:val="Hyperlink"/>
                <w:noProof/>
              </w:rPr>
              <w:t>5.5  Training-cost analysis</w:t>
            </w:r>
            <w:r>
              <w:rPr>
                <w:noProof/>
                <w:webHidden/>
              </w:rPr>
              <w:tab/>
            </w:r>
            <w:r>
              <w:rPr>
                <w:rStyle w:val="Hyperlink"/>
                <w:noProof/>
              </w:rPr>
              <w:fldChar w:fldCharType="begin"/>
            </w:r>
            <w:r>
              <w:rPr>
                <w:noProof/>
                <w:webHidden/>
              </w:rPr>
              <w:instrText xml:space="preserve"> PAGEREF _Toc229087960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ABA76F5" w14:textId="77777777" w:rsidR="001F3439" w:rsidRDefault="001F3439">
          <w:pPr>
            <w:pStyle w:val="TOC2"/>
            <w:tabs>
              <w:tab w:val="right" w:leader="dot" w:pos="8476"/>
            </w:tabs>
            <w:rPr>
              <w:noProof/>
            </w:rPr>
          </w:pPr>
          <w:hyperlink w:anchor="_Toc229087961" w:history="1">
            <w:r w:rsidRPr="004B73DF">
              <w:rPr>
                <w:rStyle w:val="Hyperlink"/>
                <w:noProof/>
              </w:rPr>
              <w:t>5.6  Ablation studies</w:t>
            </w:r>
            <w:r>
              <w:rPr>
                <w:noProof/>
                <w:webHidden/>
              </w:rPr>
              <w:tab/>
            </w:r>
            <w:r>
              <w:rPr>
                <w:rStyle w:val="Hyperlink"/>
                <w:noProof/>
              </w:rPr>
              <w:fldChar w:fldCharType="begin"/>
            </w:r>
            <w:r>
              <w:rPr>
                <w:noProof/>
                <w:webHidden/>
              </w:rPr>
              <w:instrText xml:space="preserve"> PAGEREF _Toc229087961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5E7295BB" w14:textId="77777777" w:rsidR="001F3439" w:rsidRDefault="001F3439">
          <w:pPr>
            <w:pStyle w:val="TOC3"/>
            <w:tabs>
              <w:tab w:val="right" w:leader="dot" w:pos="8476"/>
            </w:tabs>
            <w:rPr>
              <w:noProof/>
            </w:rPr>
          </w:pPr>
          <w:hyperlink w:anchor="_Toc229087962" w:history="1">
            <w:r w:rsidRPr="004B73DF">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_Toc229087962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6CE7032B" w14:textId="77777777" w:rsidR="001F3439" w:rsidRDefault="001F3439">
          <w:pPr>
            <w:pStyle w:val="TOC3"/>
            <w:tabs>
              <w:tab w:val="right" w:leader="dot" w:pos="8476"/>
            </w:tabs>
            <w:rPr>
              <w:noProof/>
            </w:rPr>
          </w:pPr>
          <w:hyperlink w:anchor="_Toc229087963" w:history="1">
            <w:r w:rsidRPr="004B73DF">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_Toc229087963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75717976" w14:textId="77777777" w:rsidR="001F3439" w:rsidRDefault="001F3439">
          <w:pPr>
            <w:pStyle w:val="TOC1"/>
            <w:tabs>
              <w:tab w:val="right" w:leader="dot" w:pos="8476"/>
            </w:tabs>
            <w:rPr>
              <w:noProof/>
            </w:rPr>
          </w:pPr>
          <w:hyperlink w:anchor="_Toc229087964" w:history="1">
            <w:r w:rsidRPr="004B73DF">
              <w:rPr>
                <w:rStyle w:val="Hyperlink"/>
                <w:noProof/>
              </w:rPr>
              <w:t>6   Discussion</w:t>
            </w:r>
            <w:r>
              <w:rPr>
                <w:noProof/>
                <w:webHidden/>
              </w:rPr>
              <w:tab/>
            </w:r>
            <w:r>
              <w:rPr>
                <w:rStyle w:val="Hyperlink"/>
                <w:noProof/>
              </w:rPr>
              <w:fldChar w:fldCharType="begin"/>
            </w:r>
            <w:r>
              <w:rPr>
                <w:noProof/>
                <w:webHidden/>
              </w:rPr>
              <w:instrText xml:space="preserve"> PAGEREF _Toc229087964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1D4D92FD" w14:textId="77777777" w:rsidR="001F3439" w:rsidRDefault="001F3439">
          <w:pPr>
            <w:pStyle w:val="TOC2"/>
            <w:tabs>
              <w:tab w:val="right" w:leader="dot" w:pos="8476"/>
            </w:tabs>
            <w:rPr>
              <w:noProof/>
            </w:rPr>
          </w:pPr>
          <w:hyperlink w:anchor="_Toc229087965" w:history="1">
            <w:r w:rsidRPr="004B73DF">
              <w:rPr>
                <w:rStyle w:val="Hyperlink"/>
                <w:noProof/>
              </w:rPr>
              <w:t>6.1  Interpretation of the results</w:t>
            </w:r>
            <w:r>
              <w:rPr>
                <w:noProof/>
                <w:webHidden/>
              </w:rPr>
              <w:tab/>
            </w:r>
            <w:r>
              <w:rPr>
                <w:rStyle w:val="Hyperlink"/>
                <w:noProof/>
              </w:rPr>
              <w:fldChar w:fldCharType="begin"/>
            </w:r>
            <w:r>
              <w:rPr>
                <w:noProof/>
                <w:webHidden/>
              </w:rPr>
              <w:instrText xml:space="preserve"> PAGEREF _Toc229087965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440CB5C6" w14:textId="77777777" w:rsidR="001F3439" w:rsidRDefault="001F3439">
          <w:pPr>
            <w:pStyle w:val="TOC2"/>
            <w:tabs>
              <w:tab w:val="right" w:leader="dot" w:pos="8476"/>
            </w:tabs>
            <w:rPr>
              <w:noProof/>
            </w:rPr>
          </w:pPr>
          <w:hyperlink w:anchor="_Toc229087966" w:history="1">
            <w:r w:rsidRPr="004B73DF">
              <w:rPr>
                <w:rStyle w:val="Hyperlink"/>
                <w:noProof/>
              </w:rPr>
              <w:t>6.2  Engineering implications</w:t>
            </w:r>
            <w:r>
              <w:rPr>
                <w:noProof/>
                <w:webHidden/>
              </w:rPr>
              <w:tab/>
            </w:r>
            <w:r>
              <w:rPr>
                <w:rStyle w:val="Hyperlink"/>
                <w:noProof/>
              </w:rPr>
              <w:fldChar w:fldCharType="begin"/>
            </w:r>
            <w:r>
              <w:rPr>
                <w:noProof/>
                <w:webHidden/>
              </w:rPr>
              <w:instrText xml:space="preserve"> PAGEREF _Toc229087966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36A639CF" w14:textId="77777777" w:rsidR="001F3439" w:rsidRDefault="001F3439">
          <w:pPr>
            <w:pStyle w:val="TOC2"/>
            <w:tabs>
              <w:tab w:val="right" w:leader="dot" w:pos="8476"/>
            </w:tabs>
            <w:rPr>
              <w:noProof/>
            </w:rPr>
          </w:pPr>
          <w:hyperlink w:anchor="_Toc229087967" w:history="1">
            <w:r w:rsidRPr="004B73DF">
              <w:rPr>
                <w:rStyle w:val="Hyperlink"/>
                <w:noProof/>
              </w:rPr>
              <w:t>6.3  Comparison with prior work</w:t>
            </w:r>
            <w:r>
              <w:rPr>
                <w:noProof/>
                <w:webHidden/>
              </w:rPr>
              <w:tab/>
            </w:r>
            <w:r>
              <w:rPr>
                <w:rStyle w:val="Hyperlink"/>
                <w:noProof/>
              </w:rPr>
              <w:fldChar w:fldCharType="begin"/>
            </w:r>
            <w:r>
              <w:rPr>
                <w:noProof/>
                <w:webHidden/>
              </w:rPr>
              <w:instrText xml:space="preserve"> PAGEREF _Toc229087967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22047B9D" w14:textId="77777777" w:rsidR="001F3439" w:rsidRDefault="001F3439">
          <w:pPr>
            <w:pStyle w:val="TOC2"/>
            <w:tabs>
              <w:tab w:val="right" w:leader="dot" w:pos="8476"/>
            </w:tabs>
            <w:rPr>
              <w:noProof/>
            </w:rPr>
          </w:pPr>
          <w:hyperlink w:anchor="_Toc229087968" w:history="1">
            <w:r w:rsidRPr="004B73DF">
              <w:rPr>
                <w:rStyle w:val="Hyperlink"/>
                <w:noProof/>
              </w:rPr>
              <w:t>6.4  Limitations</w:t>
            </w:r>
            <w:r>
              <w:rPr>
                <w:noProof/>
                <w:webHidden/>
              </w:rPr>
              <w:tab/>
            </w:r>
            <w:r>
              <w:rPr>
                <w:rStyle w:val="Hyperlink"/>
                <w:noProof/>
              </w:rPr>
              <w:fldChar w:fldCharType="begin"/>
            </w:r>
            <w:r>
              <w:rPr>
                <w:noProof/>
                <w:webHidden/>
              </w:rPr>
              <w:instrText xml:space="preserve"> PAGEREF _Toc229087968 \h </w:instrText>
            </w:r>
            <w:r>
              <w:rPr>
                <w:rStyle w:val="Hyperlink"/>
                <w:noProof/>
              </w:rPr>
            </w:r>
            <w:r>
              <w:rPr>
                <w:rStyle w:val="Hyperlink"/>
                <w:noProof/>
              </w:rPr>
              <w:fldChar w:fldCharType="separate"/>
            </w:r>
            <w:r>
              <w:rPr>
                <w:noProof/>
                <w:webHidden/>
              </w:rPr>
              <w:t>30</w:t>
            </w:r>
            <w:r>
              <w:rPr>
                <w:rStyle w:val="Hyperlink"/>
                <w:noProof/>
              </w:rPr>
              <w:fldChar w:fldCharType="end"/>
            </w:r>
          </w:hyperlink>
        </w:p>
        <w:p w14:paraId="2106FF78" w14:textId="77777777" w:rsidR="001F3439" w:rsidRDefault="001F3439">
          <w:pPr>
            <w:pStyle w:val="TOC1"/>
            <w:tabs>
              <w:tab w:val="right" w:leader="dot" w:pos="8476"/>
            </w:tabs>
            <w:rPr>
              <w:noProof/>
            </w:rPr>
          </w:pPr>
          <w:hyperlink w:anchor="_Toc229087969" w:history="1">
            <w:r w:rsidRPr="004B73DF">
              <w:rPr>
                <w:rStyle w:val="Hyperlink"/>
                <w:noProof/>
              </w:rPr>
              <w:t>7   Conclusions and Future Work</w:t>
            </w:r>
            <w:r>
              <w:rPr>
                <w:noProof/>
                <w:webHidden/>
              </w:rPr>
              <w:tab/>
            </w:r>
            <w:r>
              <w:rPr>
                <w:rStyle w:val="Hyperlink"/>
                <w:noProof/>
              </w:rPr>
              <w:fldChar w:fldCharType="begin"/>
            </w:r>
            <w:r>
              <w:rPr>
                <w:noProof/>
                <w:webHidden/>
              </w:rPr>
              <w:instrText xml:space="preserve"> PAGEREF _Toc229087969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2483525F" w14:textId="77777777" w:rsidR="001F3439" w:rsidRDefault="001F3439">
          <w:pPr>
            <w:pStyle w:val="TOC2"/>
            <w:tabs>
              <w:tab w:val="right" w:leader="dot" w:pos="8476"/>
            </w:tabs>
            <w:rPr>
              <w:noProof/>
            </w:rPr>
          </w:pPr>
          <w:hyperlink w:anchor="_Toc229087970" w:history="1">
            <w:r w:rsidRPr="004B73DF">
              <w:rPr>
                <w:rStyle w:val="Hyperlink"/>
                <w:noProof/>
              </w:rPr>
              <w:t>7.1  Summary of contributions</w:t>
            </w:r>
            <w:r>
              <w:rPr>
                <w:noProof/>
                <w:webHidden/>
              </w:rPr>
              <w:tab/>
            </w:r>
            <w:r>
              <w:rPr>
                <w:rStyle w:val="Hyperlink"/>
                <w:noProof/>
              </w:rPr>
              <w:fldChar w:fldCharType="begin"/>
            </w:r>
            <w:r>
              <w:rPr>
                <w:noProof/>
                <w:webHidden/>
              </w:rPr>
              <w:instrText xml:space="preserve"> PAGEREF _Toc229087970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5CFBCDB1" w14:textId="77777777" w:rsidR="001F3439" w:rsidRDefault="001F3439">
          <w:pPr>
            <w:pStyle w:val="TOC2"/>
            <w:tabs>
              <w:tab w:val="right" w:leader="dot" w:pos="8476"/>
            </w:tabs>
            <w:rPr>
              <w:noProof/>
            </w:rPr>
          </w:pPr>
          <w:hyperlink w:anchor="_Toc229087971" w:history="1">
            <w:r w:rsidRPr="004B73DF">
              <w:rPr>
                <w:rStyle w:val="Hyperlink"/>
                <w:noProof/>
              </w:rPr>
              <w:t>7.2  Achievement of the project aims</w:t>
            </w:r>
            <w:r>
              <w:rPr>
                <w:noProof/>
                <w:webHidden/>
              </w:rPr>
              <w:tab/>
            </w:r>
            <w:r>
              <w:rPr>
                <w:rStyle w:val="Hyperlink"/>
                <w:noProof/>
              </w:rPr>
              <w:fldChar w:fldCharType="begin"/>
            </w:r>
            <w:r>
              <w:rPr>
                <w:noProof/>
                <w:webHidden/>
              </w:rPr>
              <w:instrText xml:space="preserve"> PAGEREF _Toc229087971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30EEE92" w14:textId="77777777" w:rsidR="001F3439" w:rsidRDefault="001F3439">
          <w:pPr>
            <w:pStyle w:val="TOC2"/>
            <w:tabs>
              <w:tab w:val="right" w:leader="dot" w:pos="8476"/>
            </w:tabs>
            <w:rPr>
              <w:noProof/>
            </w:rPr>
          </w:pPr>
          <w:hyperlink w:anchor="_Toc229087972" w:history="1">
            <w:r w:rsidRPr="004B73DF">
              <w:rPr>
                <w:rStyle w:val="Hyperlink"/>
                <w:noProof/>
              </w:rPr>
              <w:t>7.3  Future work</w:t>
            </w:r>
            <w:r>
              <w:rPr>
                <w:noProof/>
                <w:webHidden/>
              </w:rPr>
              <w:tab/>
            </w:r>
            <w:r>
              <w:rPr>
                <w:rStyle w:val="Hyperlink"/>
                <w:noProof/>
              </w:rPr>
              <w:fldChar w:fldCharType="begin"/>
            </w:r>
            <w:r>
              <w:rPr>
                <w:noProof/>
                <w:webHidden/>
              </w:rPr>
              <w:instrText xml:space="preserve"> PAGEREF _Toc229087972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2EE326C4" w14:textId="77777777" w:rsidR="001F3439" w:rsidRDefault="001F3439">
          <w:pPr>
            <w:pStyle w:val="TOC1"/>
            <w:tabs>
              <w:tab w:val="right" w:leader="dot" w:pos="8476"/>
            </w:tabs>
            <w:rPr>
              <w:noProof/>
            </w:rPr>
          </w:pPr>
          <w:hyperlink w:anchor="_Toc229087973" w:history="1">
            <w:r w:rsidRPr="004B73DF">
              <w:rPr>
                <w:rStyle w:val="Hyperlink"/>
                <w:noProof/>
              </w:rPr>
              <w:t>References</w:t>
            </w:r>
            <w:r>
              <w:rPr>
                <w:noProof/>
                <w:webHidden/>
              </w:rPr>
              <w:tab/>
            </w:r>
            <w:r>
              <w:rPr>
                <w:rStyle w:val="Hyperlink"/>
                <w:noProof/>
              </w:rPr>
              <w:fldChar w:fldCharType="begin"/>
            </w:r>
            <w:r>
              <w:rPr>
                <w:noProof/>
                <w:webHidden/>
              </w:rPr>
              <w:instrText xml:space="preserve"> PAGEREF _Toc229087973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5B52EADE" w14:textId="77777777" w:rsidR="001F3439" w:rsidRDefault="001F3439">
          <w:pPr>
            <w:pStyle w:val="TOC1"/>
            <w:tabs>
              <w:tab w:val="right" w:leader="dot" w:pos="8476"/>
            </w:tabs>
            <w:rPr>
              <w:noProof/>
            </w:rPr>
          </w:pPr>
          <w:hyperlink w:anchor="_Toc229087974" w:history="1">
            <w:r w:rsidRPr="004B73DF">
              <w:rPr>
                <w:rStyle w:val="Hyperlink"/>
                <w:noProof/>
              </w:rPr>
              <w:t>Appendix A   Project Management</w:t>
            </w:r>
            <w:r>
              <w:rPr>
                <w:noProof/>
                <w:webHidden/>
              </w:rPr>
              <w:tab/>
            </w:r>
            <w:r>
              <w:rPr>
                <w:rStyle w:val="Hyperlink"/>
                <w:noProof/>
              </w:rPr>
              <w:fldChar w:fldCharType="begin"/>
            </w:r>
            <w:r>
              <w:rPr>
                <w:noProof/>
                <w:webHidden/>
              </w:rPr>
              <w:instrText xml:space="preserve"> PAGEREF _Toc229087974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1709334C" w14:textId="77777777" w:rsidR="001F3439" w:rsidRDefault="001F3439">
          <w:pPr>
            <w:pStyle w:val="TOC2"/>
            <w:tabs>
              <w:tab w:val="right" w:leader="dot" w:pos="8476"/>
            </w:tabs>
            <w:rPr>
              <w:noProof/>
            </w:rPr>
          </w:pPr>
          <w:hyperlink w:anchor="_Toc229087975" w:history="1">
            <w:r w:rsidRPr="004B73DF">
              <w:rPr>
                <w:rStyle w:val="Hyperlink"/>
                <w:noProof/>
              </w:rPr>
              <w:t>A.1  Project plan</w:t>
            </w:r>
            <w:r>
              <w:rPr>
                <w:noProof/>
                <w:webHidden/>
              </w:rPr>
              <w:tab/>
            </w:r>
            <w:r>
              <w:rPr>
                <w:rStyle w:val="Hyperlink"/>
                <w:noProof/>
              </w:rPr>
              <w:fldChar w:fldCharType="begin"/>
            </w:r>
            <w:r>
              <w:rPr>
                <w:noProof/>
                <w:webHidden/>
              </w:rPr>
              <w:instrText xml:space="preserve"> PAGEREF _Toc229087975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5701AC9F" w14:textId="77777777" w:rsidR="001F3439" w:rsidRDefault="001F3439">
          <w:pPr>
            <w:pStyle w:val="TOC2"/>
            <w:tabs>
              <w:tab w:val="right" w:leader="dot" w:pos="8476"/>
            </w:tabs>
            <w:rPr>
              <w:noProof/>
            </w:rPr>
          </w:pPr>
          <w:hyperlink w:anchor="_Toc229087976" w:history="1">
            <w:r w:rsidRPr="004B73DF">
              <w:rPr>
                <w:rStyle w:val="Hyperlink"/>
                <w:noProof/>
              </w:rPr>
              <w:t>A.2  Milestones</w:t>
            </w:r>
            <w:r>
              <w:rPr>
                <w:noProof/>
                <w:webHidden/>
              </w:rPr>
              <w:tab/>
            </w:r>
            <w:r>
              <w:rPr>
                <w:rStyle w:val="Hyperlink"/>
                <w:noProof/>
              </w:rPr>
              <w:fldChar w:fldCharType="begin"/>
            </w:r>
            <w:r>
              <w:rPr>
                <w:noProof/>
                <w:webHidden/>
              </w:rPr>
              <w:instrText xml:space="preserve"> PAGEREF _Toc229087976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76482A92" w14:textId="77777777" w:rsidR="001F3439" w:rsidRDefault="001F3439">
          <w:pPr>
            <w:pStyle w:val="TOC2"/>
            <w:tabs>
              <w:tab w:val="right" w:leader="dot" w:pos="8476"/>
            </w:tabs>
            <w:rPr>
              <w:noProof/>
            </w:rPr>
          </w:pPr>
          <w:hyperlink w:anchor="_Toc229087977" w:history="1">
            <w:r w:rsidRPr="004B73DF">
              <w:rPr>
                <w:rStyle w:val="Hyperlink"/>
                <w:noProof/>
              </w:rPr>
              <w:t>A.3  Plan adherence and rescoping</w:t>
            </w:r>
            <w:r>
              <w:rPr>
                <w:noProof/>
                <w:webHidden/>
              </w:rPr>
              <w:tab/>
            </w:r>
            <w:r>
              <w:rPr>
                <w:rStyle w:val="Hyperlink"/>
                <w:noProof/>
              </w:rPr>
              <w:fldChar w:fldCharType="begin"/>
            </w:r>
            <w:r>
              <w:rPr>
                <w:noProof/>
                <w:webHidden/>
              </w:rPr>
              <w:instrText xml:space="preserve"> PAGEREF _Toc229087977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499628F0" w14:textId="77777777" w:rsidR="001F3439" w:rsidRDefault="001F3439">
          <w:pPr>
            <w:pStyle w:val="TOC1"/>
            <w:tabs>
              <w:tab w:val="right" w:leader="dot" w:pos="8476"/>
            </w:tabs>
            <w:rPr>
              <w:noProof/>
            </w:rPr>
          </w:pPr>
          <w:hyperlink w:anchor="_Toc229087978" w:history="1">
            <w:r w:rsidRPr="004B73DF">
              <w:rPr>
                <w:rStyle w:val="Hyperlink"/>
                <w:noProof/>
              </w:rPr>
              <w:t>Appendix B   Ethics Questionnaire</w:t>
            </w:r>
            <w:r>
              <w:rPr>
                <w:noProof/>
                <w:webHidden/>
              </w:rPr>
              <w:tab/>
            </w:r>
            <w:r>
              <w:rPr>
                <w:rStyle w:val="Hyperlink"/>
                <w:noProof/>
              </w:rPr>
              <w:fldChar w:fldCharType="begin"/>
            </w:r>
            <w:r>
              <w:rPr>
                <w:noProof/>
                <w:webHidden/>
              </w:rPr>
              <w:instrText xml:space="preserve"> PAGEREF _Toc229087978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20AD4972" w14:textId="77777777" w:rsidR="001F3439" w:rsidRDefault="001F3439">
          <w:pPr>
            <w:pStyle w:val="TOC2"/>
            <w:tabs>
              <w:tab w:val="right" w:leader="dot" w:pos="8476"/>
            </w:tabs>
            <w:rPr>
              <w:noProof/>
            </w:rPr>
          </w:pPr>
          <w:hyperlink w:anchor="_Toc229087979" w:history="1">
            <w:r w:rsidRPr="004B73DF">
              <w:rPr>
                <w:rStyle w:val="Hyperlink"/>
                <w:noProof/>
              </w:rPr>
              <w:t>B.1  Summary of self-assessment</w:t>
            </w:r>
            <w:r>
              <w:rPr>
                <w:noProof/>
                <w:webHidden/>
              </w:rPr>
              <w:tab/>
            </w:r>
            <w:r>
              <w:rPr>
                <w:rStyle w:val="Hyperlink"/>
                <w:noProof/>
              </w:rPr>
              <w:fldChar w:fldCharType="begin"/>
            </w:r>
            <w:r>
              <w:rPr>
                <w:noProof/>
                <w:webHidden/>
              </w:rPr>
              <w:instrText xml:space="preserve"> PAGEREF _Toc229087979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32E74E1E" w14:textId="77777777" w:rsidR="001F3439" w:rsidRDefault="001F3439">
          <w:pPr>
            <w:pStyle w:val="TOC1"/>
            <w:tabs>
              <w:tab w:val="right" w:leader="dot" w:pos="8476"/>
            </w:tabs>
            <w:rPr>
              <w:noProof/>
            </w:rPr>
          </w:pPr>
          <w:hyperlink w:anchor="_Toc229087980" w:history="1">
            <w:r w:rsidRPr="004B73DF">
              <w:rPr>
                <w:rStyle w:val="Hyperlink"/>
                <w:noProof/>
              </w:rPr>
              <w:t>Appendix C   Risk Assessment</w:t>
            </w:r>
            <w:r>
              <w:rPr>
                <w:noProof/>
                <w:webHidden/>
              </w:rPr>
              <w:tab/>
            </w:r>
            <w:r>
              <w:rPr>
                <w:rStyle w:val="Hyperlink"/>
                <w:noProof/>
              </w:rPr>
              <w:fldChar w:fldCharType="begin"/>
            </w:r>
            <w:r>
              <w:rPr>
                <w:noProof/>
                <w:webHidden/>
              </w:rPr>
              <w:instrText xml:space="preserve"> PAGEREF _Toc229087980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EAC951C" w14:textId="77777777" w:rsidR="001F3439" w:rsidRDefault="001F3439">
          <w:pPr>
            <w:pStyle w:val="TOC2"/>
            <w:tabs>
              <w:tab w:val="right" w:leader="dot" w:pos="8476"/>
            </w:tabs>
            <w:rPr>
              <w:noProof/>
            </w:rPr>
          </w:pPr>
          <w:hyperlink w:anchor="_Toc229087981" w:history="1">
            <w:r w:rsidRPr="004B73DF">
              <w:rPr>
                <w:rStyle w:val="Hyperlink"/>
                <w:noProof/>
              </w:rPr>
              <w:t>C.1  Hazard summary</w:t>
            </w:r>
            <w:r>
              <w:rPr>
                <w:noProof/>
                <w:webHidden/>
              </w:rPr>
              <w:tab/>
            </w:r>
            <w:r>
              <w:rPr>
                <w:rStyle w:val="Hyperlink"/>
                <w:noProof/>
              </w:rPr>
              <w:fldChar w:fldCharType="begin"/>
            </w:r>
            <w:r>
              <w:rPr>
                <w:noProof/>
                <w:webHidden/>
              </w:rPr>
              <w:instrText xml:space="preserve"> PAGEREF _Toc229087981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DE1468F" w14:textId="77777777" w:rsidR="001F3439" w:rsidRDefault="001F3439">
          <w:pPr>
            <w:pStyle w:val="TOC1"/>
            <w:tabs>
              <w:tab w:val="right" w:leader="dot" w:pos="8476"/>
            </w:tabs>
            <w:rPr>
              <w:noProof/>
            </w:rPr>
          </w:pPr>
          <w:hyperlink w:anchor="_Toc229087982" w:history="1">
            <w:r w:rsidRPr="004B73DF">
              <w:rPr>
                <w:rStyle w:val="Hyperlink"/>
                <w:noProof/>
              </w:rPr>
              <w:t>Appendix D   Statement on Generative AI</w:t>
            </w:r>
            <w:r>
              <w:rPr>
                <w:noProof/>
                <w:webHidden/>
              </w:rPr>
              <w:tab/>
            </w:r>
            <w:r>
              <w:rPr>
                <w:rStyle w:val="Hyperlink"/>
                <w:noProof/>
              </w:rPr>
              <w:fldChar w:fldCharType="begin"/>
            </w:r>
            <w:r>
              <w:rPr>
                <w:noProof/>
                <w:webHidden/>
              </w:rPr>
              <w:instrText xml:space="preserve"> PAGEREF _Toc229087982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765CD1A9" w14:textId="77777777" w:rsidR="001F3439" w:rsidRDefault="001F3439">
          <w:pPr>
            <w:pStyle w:val="TOC2"/>
            <w:tabs>
              <w:tab w:val="right" w:leader="dot" w:pos="8476"/>
            </w:tabs>
            <w:rPr>
              <w:noProof/>
            </w:rPr>
          </w:pPr>
          <w:hyperlink w:anchor="_Toc229087983" w:history="1">
            <w:r w:rsidRPr="004B73DF">
              <w:rPr>
                <w:rStyle w:val="Hyperlink"/>
                <w:noProof/>
              </w:rPr>
              <w:t>D.1  Declaration</w:t>
            </w:r>
            <w:r>
              <w:rPr>
                <w:noProof/>
                <w:webHidden/>
              </w:rPr>
              <w:tab/>
            </w:r>
            <w:r>
              <w:rPr>
                <w:rStyle w:val="Hyperlink"/>
                <w:noProof/>
              </w:rPr>
              <w:fldChar w:fldCharType="begin"/>
            </w:r>
            <w:r>
              <w:rPr>
                <w:noProof/>
                <w:webHidden/>
              </w:rPr>
              <w:instrText xml:space="preserve"> PAGEREF _Toc229087983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61E42805" w14:textId="77777777" w:rsidR="001F3439" w:rsidRDefault="001F3439">
          <w:pPr>
            <w:pStyle w:val="TOC2"/>
            <w:tabs>
              <w:tab w:val="right" w:leader="dot" w:pos="8476"/>
            </w:tabs>
            <w:rPr>
              <w:noProof/>
            </w:rPr>
          </w:pPr>
          <w:hyperlink w:anchor="_Toc229087984" w:history="1">
            <w:r w:rsidRPr="004B73DF">
              <w:rPr>
                <w:rStyle w:val="Hyperlink"/>
                <w:noProof/>
              </w:rPr>
              <w:t>D.2  Tools used</w:t>
            </w:r>
            <w:r>
              <w:rPr>
                <w:noProof/>
                <w:webHidden/>
              </w:rPr>
              <w:tab/>
            </w:r>
            <w:r>
              <w:rPr>
                <w:rStyle w:val="Hyperlink"/>
                <w:noProof/>
              </w:rPr>
              <w:fldChar w:fldCharType="begin"/>
            </w:r>
            <w:r>
              <w:rPr>
                <w:noProof/>
                <w:webHidden/>
              </w:rPr>
              <w:instrText xml:space="preserve"> PAGEREF _Toc229087984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08E029C0" w14:textId="77777777" w:rsidR="001F3439" w:rsidRDefault="001F3439">
          <w:pPr>
            <w:pStyle w:val="TOC2"/>
            <w:tabs>
              <w:tab w:val="right" w:leader="dot" w:pos="8476"/>
            </w:tabs>
            <w:rPr>
              <w:noProof/>
            </w:rPr>
          </w:pPr>
          <w:hyperlink w:anchor="_Toc229087985" w:history="1">
            <w:r w:rsidRPr="004B73DF">
              <w:rPr>
                <w:rStyle w:val="Hyperlink"/>
                <w:noProof/>
              </w:rPr>
              <w:t>D.3  What AI was not used for</w:t>
            </w:r>
            <w:r>
              <w:rPr>
                <w:noProof/>
                <w:webHidden/>
              </w:rPr>
              <w:tab/>
            </w:r>
            <w:r>
              <w:rPr>
                <w:rStyle w:val="Hyperlink"/>
                <w:noProof/>
              </w:rPr>
              <w:fldChar w:fldCharType="begin"/>
            </w:r>
            <w:r>
              <w:rPr>
                <w:noProof/>
                <w:webHidden/>
              </w:rPr>
              <w:instrText xml:space="preserve"> PAGEREF _Toc229087985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1AAE6DBD" w14:textId="77777777" w:rsidR="001F3439" w:rsidRDefault="001F3439">
          <w:pPr>
            <w:pStyle w:val="TOC1"/>
            <w:tabs>
              <w:tab w:val="right" w:leader="dot" w:pos="8476"/>
            </w:tabs>
            <w:rPr>
              <w:noProof/>
            </w:rPr>
          </w:pPr>
          <w:hyperlink w:anchor="_Toc229087986" w:history="1">
            <w:r w:rsidRPr="004B73DF">
              <w:rPr>
                <w:rStyle w:val="Hyperlink"/>
                <w:noProof/>
              </w:rPr>
              <w:t>Appendix E   Implementation Details</w:t>
            </w:r>
            <w:r>
              <w:rPr>
                <w:noProof/>
                <w:webHidden/>
              </w:rPr>
              <w:tab/>
            </w:r>
            <w:r>
              <w:rPr>
                <w:rStyle w:val="Hyperlink"/>
                <w:noProof/>
              </w:rPr>
              <w:fldChar w:fldCharType="begin"/>
            </w:r>
            <w:r>
              <w:rPr>
                <w:noProof/>
                <w:webHidden/>
              </w:rPr>
              <w:instrText xml:space="preserve"> PAGEREF _Toc229087986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30B4ADF9" w14:textId="77777777" w:rsidR="001F3439" w:rsidRDefault="001F3439">
          <w:pPr>
            <w:pStyle w:val="TOC2"/>
            <w:tabs>
              <w:tab w:val="right" w:leader="dot" w:pos="8476"/>
            </w:tabs>
            <w:rPr>
              <w:noProof/>
            </w:rPr>
          </w:pPr>
          <w:hyperlink w:anchor="_Toc229087987" w:history="1">
            <w:r w:rsidRPr="004B73DF">
              <w:rPr>
                <w:rStyle w:val="Hyperlink"/>
                <w:noProof/>
              </w:rPr>
              <w:t>E.1  Architecture configuration</w:t>
            </w:r>
            <w:r>
              <w:rPr>
                <w:noProof/>
                <w:webHidden/>
              </w:rPr>
              <w:tab/>
            </w:r>
            <w:r>
              <w:rPr>
                <w:rStyle w:val="Hyperlink"/>
                <w:noProof/>
              </w:rPr>
              <w:fldChar w:fldCharType="begin"/>
            </w:r>
            <w:r>
              <w:rPr>
                <w:noProof/>
                <w:webHidden/>
              </w:rPr>
              <w:instrText xml:space="preserve"> PAGEREF _Toc229087987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1E82F9C8" w14:textId="77777777" w:rsidR="001F3439" w:rsidRDefault="001F3439">
          <w:pPr>
            <w:pStyle w:val="TOC2"/>
            <w:tabs>
              <w:tab w:val="right" w:leader="dot" w:pos="8476"/>
            </w:tabs>
            <w:rPr>
              <w:noProof/>
            </w:rPr>
          </w:pPr>
          <w:hyperlink w:anchor="_Toc229087988" w:history="1">
            <w:r w:rsidRPr="004B73DF">
              <w:rPr>
                <w:rStyle w:val="Hyperlink"/>
                <w:noProof/>
              </w:rPr>
              <w:t>E.2  Per-stage training configuration</w:t>
            </w:r>
            <w:r>
              <w:rPr>
                <w:noProof/>
                <w:webHidden/>
              </w:rPr>
              <w:tab/>
            </w:r>
            <w:r>
              <w:rPr>
                <w:rStyle w:val="Hyperlink"/>
                <w:noProof/>
              </w:rPr>
              <w:fldChar w:fldCharType="begin"/>
            </w:r>
            <w:r>
              <w:rPr>
                <w:noProof/>
                <w:webHidden/>
              </w:rPr>
              <w:instrText xml:space="preserve"> PAGEREF _Toc229087988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21B53CB5" w14:textId="77777777" w:rsidR="001F3439" w:rsidRDefault="001F3439">
          <w:pPr>
            <w:pStyle w:val="TOC2"/>
            <w:tabs>
              <w:tab w:val="right" w:leader="dot" w:pos="8476"/>
            </w:tabs>
            <w:rPr>
              <w:noProof/>
            </w:rPr>
          </w:pPr>
          <w:hyperlink w:anchor="_Toc229087989" w:history="1">
            <w:r w:rsidRPr="004B73DF">
              <w:rPr>
                <w:rStyle w:val="Hyperlink"/>
                <w:noProof/>
              </w:rPr>
              <w:t>E.3  Statistical methodology</w:t>
            </w:r>
            <w:r>
              <w:rPr>
                <w:noProof/>
                <w:webHidden/>
              </w:rPr>
              <w:tab/>
            </w:r>
            <w:r>
              <w:rPr>
                <w:rStyle w:val="Hyperlink"/>
                <w:noProof/>
              </w:rPr>
              <w:fldChar w:fldCharType="begin"/>
            </w:r>
            <w:r>
              <w:rPr>
                <w:noProof/>
                <w:webHidden/>
              </w:rPr>
              <w:instrText xml:space="preserve"> PAGEREF _Toc229087989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40E6B76F" w14:textId="77777777" w:rsidR="001F3439" w:rsidRDefault="001F3439">
          <w:pPr>
            <w:pStyle w:val="TOC2"/>
            <w:tabs>
              <w:tab w:val="right" w:leader="dot" w:pos="8476"/>
            </w:tabs>
            <w:rPr>
              <w:noProof/>
            </w:rPr>
          </w:pPr>
          <w:hyperlink w:anchor="_Toc229087990" w:history="1">
            <w:r w:rsidRPr="004B73DF">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_Toc229087990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6E17E255" w14:textId="77777777" w:rsidR="001F3439" w:rsidRDefault="001F3439">
          <w:pPr>
            <w:pStyle w:val="TOC2"/>
            <w:tabs>
              <w:tab w:val="right" w:leader="dot" w:pos="8476"/>
            </w:tabs>
            <w:rPr>
              <w:noProof/>
            </w:rPr>
          </w:pPr>
          <w:hyperlink w:anchor="_Toc229087991" w:history="1">
            <w:r w:rsidRPr="004B73DF">
              <w:rPr>
                <w:rStyle w:val="Hyperlink"/>
                <w:noProof/>
              </w:rPr>
              <w:t>E.5  Reproducibility checklist</w:t>
            </w:r>
            <w:r>
              <w:rPr>
                <w:noProof/>
                <w:webHidden/>
              </w:rPr>
              <w:tab/>
            </w:r>
            <w:r>
              <w:rPr>
                <w:rStyle w:val="Hyperlink"/>
                <w:noProof/>
              </w:rPr>
              <w:fldChar w:fldCharType="begin"/>
            </w:r>
            <w:r>
              <w:rPr>
                <w:noProof/>
                <w:webHidden/>
              </w:rPr>
              <w:instrText xml:space="preserve"> PAGEREF _Toc229087991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2552BBE2" w14:textId="77777777" w:rsidR="001F3439" w:rsidRDefault="001F3439">
          <w:pPr>
            <w:pStyle w:val="TOC2"/>
            <w:tabs>
              <w:tab w:val="right" w:leader="dot" w:pos="8476"/>
            </w:tabs>
            <w:rPr>
              <w:noProof/>
            </w:rPr>
          </w:pPr>
          <w:hyperlink w:anchor="_Toc229087992" w:history="1">
            <w:r w:rsidRPr="004B73DF">
              <w:rPr>
                <w:rStyle w:val="Hyperlink"/>
                <w:noProof/>
              </w:rPr>
              <w:t>E.6  Data availability</w:t>
            </w:r>
            <w:r>
              <w:rPr>
                <w:noProof/>
                <w:webHidden/>
              </w:rPr>
              <w:tab/>
            </w:r>
            <w:r>
              <w:rPr>
                <w:rStyle w:val="Hyperlink"/>
                <w:noProof/>
              </w:rPr>
              <w:fldChar w:fldCharType="begin"/>
            </w:r>
            <w:r>
              <w:rPr>
                <w:noProof/>
                <w:webHidden/>
              </w:rPr>
              <w:instrText xml:space="preserve"> PAGEREF _Toc229087992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71FEA13E" w14:textId="77777777" w:rsidR="001F3439" w:rsidRDefault="001F3439">
          <w:r>
            <w:rPr>
              <w:b/>
              <w:bCs/>
              <w:noProof/>
            </w:rPr>
            <w:fldChar w:fldCharType="end"/>
          </w:r>
        </w:p>
      </w:sdtContent>
    </w:sdt>
    <w:p w14:paraId="507CC70D" w14:textId="77777777" w:rsidR="006B72CD" w:rsidRDefault="006B72CD">
      <w:pPr>
        <w:spacing w:after="40" w:line="360" w:lineRule="auto"/>
      </w:pPr>
    </w:p>
    <w:p w14:paraId="0CACA827"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5DED1D8E" w14:textId="385AC10C"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6C93B6A3" w14:textId="77777777" w:rsidR="006B72CD" w:rsidRDefault="00000000">
      <w:pPr>
        <w:tabs>
          <w:tab w:val="right" w:leader="dot" w:pos="8486"/>
        </w:tabs>
        <w:spacing w:after="40" w:line="360" w:lineRule="auto"/>
      </w:pPr>
      <w:r>
        <w:rPr>
          <w:b/>
          <w:bCs/>
          <w:color w:val="1F3864"/>
        </w:rPr>
        <w:t>Figure 3.1</w:t>
      </w:r>
      <w:r>
        <w:rPr>
          <w:color w:val="1A1A1A"/>
        </w:rPr>
        <w:t xml:space="preserve">   Meta-kinematics pipeline: per-</w:t>
      </w:r>
      <w:proofErr w:type="spellStart"/>
      <w:r>
        <w:rPr>
          <w:color w:val="1A1A1A"/>
        </w:rPr>
        <w:t>DoF</w:t>
      </w:r>
      <w:proofErr w:type="spellEnd"/>
      <w:r>
        <w:rPr>
          <w:color w:val="1A1A1A"/>
        </w:rPr>
        <w:t xml:space="preserve"> single-task training supplies checkpoints that </w:t>
      </w:r>
      <w:proofErr w:type="spellStart"/>
      <w:r>
        <w:rPr>
          <w:color w:val="1A1A1A"/>
        </w:rPr>
        <w:t>initialise</w:t>
      </w:r>
      <w:proofErr w:type="spellEnd"/>
      <w:r>
        <w:rPr>
          <w:color w:val="1A1A1A"/>
        </w:rPr>
        <w:t xml:space="preserve"> a shared meta-kinematics model, which is then adapted to each target </w:t>
      </w:r>
      <w:proofErr w:type="spellStart"/>
      <w:r>
        <w:rPr>
          <w:color w:val="1A1A1A"/>
        </w:rPr>
        <w:t>DoF</w:t>
      </w:r>
      <w:proofErr w:type="spellEnd"/>
      <w:r>
        <w:rPr>
          <w:color w:val="1A1A1A"/>
        </w:rPr>
        <w:t>.</w:t>
      </w:r>
      <w:r>
        <w:tab/>
      </w:r>
      <w:r>
        <w:rPr>
          <w:b/>
          <w:bCs/>
          <w:color w:val="1F3864"/>
        </w:rPr>
        <w:t>11</w:t>
      </w:r>
    </w:p>
    <w:p w14:paraId="79D27430" w14:textId="77777777" w:rsidR="006B72CD" w:rsidRDefault="00000000">
      <w:pPr>
        <w:tabs>
          <w:tab w:val="right" w:leader="dot" w:pos="8486"/>
        </w:tabs>
        <w:spacing w:after="40" w:line="360" w:lineRule="auto"/>
      </w:pPr>
      <w:r>
        <w:rPr>
          <w:b/>
          <w:bCs/>
          <w:color w:val="1F3864"/>
        </w:rPr>
        <w:t>Figure 3.2</w:t>
      </w:r>
      <w:r>
        <w:rPr>
          <w:color w:val="1A1A1A"/>
        </w:rPr>
        <w:t xml:space="preserve">   Meta-kinematics </w:t>
      </w:r>
      <w:proofErr w:type="spellStart"/>
      <w:r>
        <w:rPr>
          <w:color w:val="1A1A1A"/>
        </w:rPr>
        <w:t>ResMLP</w:t>
      </w:r>
      <w:proofErr w:type="spellEnd"/>
      <w:r>
        <w:rPr>
          <w:color w:val="1A1A1A"/>
        </w:rPr>
        <w:t xml:space="preserve"> architecture. (a) Shared backbone with input projection, eight residual blocks of width 1024 and a position/quaternion output head. (b) Three-stage learning and adaptation pipeline reusing the same backbone.</w:t>
      </w:r>
      <w:r>
        <w:tab/>
      </w:r>
      <w:r>
        <w:rPr>
          <w:b/>
          <w:bCs/>
          <w:color w:val="1F3864"/>
        </w:rPr>
        <w:t>12</w:t>
      </w:r>
    </w:p>
    <w:p w14:paraId="19C041B6" w14:textId="77777777" w:rsidR="006B72CD" w:rsidRDefault="00000000">
      <w:pPr>
        <w:tabs>
          <w:tab w:val="right" w:leader="dot" w:pos="8486"/>
        </w:tabs>
        <w:spacing w:after="40" w:line="360" w:lineRule="auto"/>
      </w:pPr>
      <w:r>
        <w:rPr>
          <w:b/>
          <w:bCs/>
          <w:color w:val="1F3864"/>
        </w:rPr>
        <w:t>Figure 4.1</w:t>
      </w:r>
      <w:r>
        <w:rPr>
          <w:color w:val="1A1A1A"/>
        </w:rPr>
        <w:t xml:space="preserve">   Isaac Lab simulation environment used for dataset generation and forward-kinematics evaluation of the KUKA </w:t>
      </w:r>
      <w:proofErr w:type="spellStart"/>
      <w:r>
        <w:rPr>
          <w:color w:val="1A1A1A"/>
        </w:rPr>
        <w:t>iiwa</w:t>
      </w:r>
      <w:proofErr w:type="spellEnd"/>
      <w:r>
        <w:rPr>
          <w:color w:val="1A1A1A"/>
        </w:rPr>
        <w:t xml:space="preserve"> 14.</w:t>
      </w:r>
      <w:r>
        <w:tab/>
      </w:r>
      <w:r>
        <w:rPr>
          <w:b/>
          <w:bCs/>
          <w:color w:val="1F3864"/>
        </w:rPr>
        <w:t>13</w:t>
      </w:r>
    </w:p>
    <w:p w14:paraId="7FA5A8B9" w14:textId="77777777" w:rsidR="006B72CD" w:rsidRDefault="00000000">
      <w:pPr>
        <w:tabs>
          <w:tab w:val="right" w:leader="dot" w:pos="8486"/>
        </w:tabs>
        <w:spacing w:after="40" w:line="360" w:lineRule="auto"/>
      </w:pPr>
      <w:r>
        <w:rPr>
          <w:b/>
          <w:bCs/>
          <w:color w:val="1F3864"/>
        </w:rPr>
        <w:t>Figure 5.1</w:t>
      </w:r>
      <w:r>
        <w:rPr>
          <w:color w:val="1A1A1A"/>
        </w:rPr>
        <w:t xml:space="preserve">   Single-task forward-kinematics training curves for 5, 6 and 7 </w:t>
      </w:r>
      <w:proofErr w:type="spellStart"/>
      <w:r>
        <w:rPr>
          <w:color w:val="1A1A1A"/>
        </w:rPr>
        <w:t>DoF</w:t>
      </w:r>
      <w:proofErr w:type="spellEnd"/>
      <w:r>
        <w:rPr>
          <w:color w:val="1A1A1A"/>
        </w:rPr>
        <w:t xml:space="preserve"> configurations.</w:t>
      </w:r>
      <w:r>
        <w:tab/>
      </w:r>
      <w:r>
        <w:rPr>
          <w:b/>
          <w:bCs/>
          <w:color w:val="1F3864"/>
        </w:rPr>
        <w:t>17</w:t>
      </w:r>
    </w:p>
    <w:p w14:paraId="1146B799" w14:textId="77777777" w:rsidR="006B72CD" w:rsidRDefault="00000000">
      <w:pPr>
        <w:tabs>
          <w:tab w:val="right" w:leader="dot" w:pos="8486"/>
        </w:tabs>
        <w:spacing w:after="40" w:line="360" w:lineRule="auto"/>
      </w:pPr>
      <w:r>
        <w:rPr>
          <w:b/>
          <w:bCs/>
          <w:color w:val="1F3864"/>
        </w:rPr>
        <w:t>Figure 5.2   Stage-2 shared meta-kinematics training: per-DoF training loss and held-out eval loss with BEST step.</w:t>
      </w:r>
      <w:r>
        <w:rPr>
          <w:b/>
          <w:bCs/>
          <w:color w:val="1F3864"/>
        </w:rPr>
        <w:tab/>
        <w:t>18</w:t>
      </w:r>
    </w:p>
    <w:p w14:paraId="60FE1BC2" w14:textId="77777777" w:rsidR="006B72CD" w:rsidRDefault="00000000">
      <w:pPr>
        <w:tabs>
          <w:tab w:val="right" w:leader="dot" w:pos="8486"/>
        </w:tabs>
        <w:spacing w:after="40" w:line="360" w:lineRule="auto"/>
      </w:pPr>
      <w:r>
        <w:rPr>
          <w:b/>
          <w:bCs/>
          <w:color w:val="1F3864"/>
        </w:rPr>
        <w:t>Figure 5.3</w:t>
      </w:r>
      <w:r>
        <w:rPr>
          <w:color w:val="1A1A1A"/>
        </w:rPr>
        <w:t xml:space="preserve">   Position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0F7BBDA4" w14:textId="77777777" w:rsidR="006B72CD" w:rsidRDefault="00000000">
      <w:pPr>
        <w:tabs>
          <w:tab w:val="right" w:leader="dot" w:pos="8486"/>
        </w:tabs>
        <w:spacing w:after="40" w:line="360" w:lineRule="auto"/>
      </w:pPr>
      <w:r>
        <w:rPr>
          <w:b/>
          <w:bCs/>
          <w:color w:val="1F3864"/>
        </w:rPr>
        <w:t>Figure 5.4</w:t>
      </w:r>
      <w:r>
        <w:rPr>
          <w:color w:val="1A1A1A"/>
        </w:rPr>
        <w:t xml:space="preserve">   Orientation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19270017" w14:textId="77777777" w:rsidR="006B72CD" w:rsidRDefault="00000000">
      <w:pPr>
        <w:tabs>
          <w:tab w:val="right" w:leader="dot" w:pos="8486"/>
        </w:tabs>
        <w:spacing w:after="40" w:line="360" w:lineRule="auto"/>
      </w:pPr>
      <w:r>
        <w:rPr>
          <w:b/>
          <w:bCs/>
          <w:color w:val="1F3864"/>
        </w:rPr>
        <w:t>Figure 5.5</w:t>
      </w:r>
      <w:r>
        <w:rPr>
          <w:color w:val="1A1A1A"/>
        </w:rPr>
        <w:t xml:space="preserve">   Wall-clock training time per </w:t>
      </w:r>
      <w:proofErr w:type="spellStart"/>
      <w:r>
        <w:rPr>
          <w:color w:val="1A1A1A"/>
        </w:rPr>
        <w:t>DoF</w:t>
      </w:r>
      <w:proofErr w:type="spellEnd"/>
      <w:r>
        <w:rPr>
          <w:color w:val="1A1A1A"/>
        </w:rPr>
        <w:t xml:space="preserve"> configuration across single-task, shared and adapted models.</w:t>
      </w:r>
      <w:r>
        <w:tab/>
      </w:r>
      <w:r>
        <w:rPr>
          <w:b/>
          <w:bCs/>
          <w:color w:val="1F3864"/>
        </w:rPr>
        <w:t>21</w:t>
      </w:r>
    </w:p>
    <w:p w14:paraId="083B3F16" w14:textId="77777777" w:rsidR="006B72CD" w:rsidRDefault="00000000">
      <w:pPr>
        <w:tabs>
          <w:tab w:val="right" w:leader="dot" w:pos="8486"/>
        </w:tabs>
        <w:spacing w:after="40" w:line="360" w:lineRule="auto"/>
      </w:pPr>
      <w:r>
        <w:t xml:space="preserve">Figure 5.6   Stage-3 adaptation convergence on the held-out query split for each </w:t>
      </w:r>
      <w:proofErr w:type="spellStart"/>
      <w:r>
        <w:t>DoF</w:t>
      </w:r>
      <w:proofErr w:type="spellEnd"/>
      <w:r>
        <w:t xml:space="preserve"> configuration.</w:t>
      </w:r>
      <w:r>
        <w:tab/>
        <w:t>22</w:t>
      </w:r>
    </w:p>
    <w:p w14:paraId="63EFE277" w14:textId="77777777" w:rsidR="006B72CD" w:rsidRDefault="00000000">
      <w:pPr>
        <w:tabs>
          <w:tab w:val="right" w:leader="dot" w:pos="8486"/>
        </w:tabs>
        <w:spacing w:after="40" w:line="360" w:lineRule="auto"/>
      </w:pPr>
      <w:r>
        <w:t>Figure 5.7   Data-efficiency curves for per-DoF adaptation, linear support-set-size axis (5/6/7-DoF; K = 1 000 to 120 000).</w:t>
      </w:r>
      <w:r>
        <w:tab/>
        <w:t>22</w:t>
      </w:r>
    </w:p>
    <w:p w14:paraId="04CFE745" w14:textId="77777777" w:rsidR="006B72CD" w:rsidRDefault="00000000">
      <w:pPr>
        <w:tabs>
          <w:tab w:val="right" w:leader="dot" w:pos="8486"/>
        </w:tabs>
        <w:spacing w:after="40" w:line="360" w:lineRule="auto"/>
      </w:pPr>
      <w:r>
        <w:rPr>
          <w:b/>
          <w:bCs/>
          <w:color w:val="1F3864"/>
        </w:rPr>
        <w:t>Figure A.1   Project Gantt chart showing the planned and realised FYP timeline.</w:t>
      </w:r>
      <w:r>
        <w:rPr>
          <w:b/>
          <w:bCs/>
          <w:color w:val="1F3864"/>
        </w:rPr>
        <w:tab/>
        <w:t>29</w:t>
      </w:r>
    </w:p>
    <w:p w14:paraId="36E7F518" w14:textId="77777777" w:rsidR="006B72CD" w:rsidRDefault="00000000">
      <w:pPr>
        <w:tabs>
          <w:tab w:val="right" w:leader="dot" w:pos="8486"/>
        </w:tabs>
        <w:spacing w:after="40" w:line="360" w:lineRule="auto"/>
      </w:pPr>
      <w:r>
        <w:t>Figure E.7   Multi-seed reproducibility of the per-DoF adaptation result (n = 3 seeds 42, 1, 2).</w:t>
      </w:r>
      <w:r>
        <w:tab/>
        <w:t>32</w:t>
      </w:r>
    </w:p>
    <w:p w14:paraId="7BB267F1" w14:textId="77777777" w:rsidR="006B72CD" w:rsidRDefault="006B72CD">
      <w:pPr>
        <w:spacing w:after="40" w:line="360" w:lineRule="auto"/>
      </w:pPr>
    </w:p>
    <w:p w14:paraId="76582462"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64A7AAC" w14:textId="56BB9BE2" w:rsidR="006B72CD" w:rsidRDefault="00000000">
      <w:pPr>
        <w:spacing w:after="40" w:line="360" w:lineRule="auto"/>
        <w:jc w:val="center"/>
      </w:pPr>
      <w:r>
        <w:rPr>
          <w:rFonts w:ascii="Calibri" w:eastAsia="Calibri" w:hAnsi="Calibri" w:cs="Calibri"/>
          <w:b/>
          <w:bCs/>
          <w:color w:val="1F3864"/>
          <w:sz w:val="36"/>
          <w:szCs w:val="36"/>
        </w:rPr>
        <w:lastRenderedPageBreak/>
        <w:t>List of Tables</w:t>
      </w:r>
    </w:p>
    <w:p w14:paraId="7250BE2C" w14:textId="77777777" w:rsidR="006B72CD" w:rsidRDefault="00000000">
      <w:pPr>
        <w:tabs>
          <w:tab w:val="right" w:leader="dot" w:pos="8486"/>
        </w:tabs>
        <w:spacing w:after="40" w:line="360" w:lineRule="auto"/>
      </w:pPr>
      <w:r>
        <w:rPr>
          <w:b/>
          <w:bCs/>
          <w:color w:val="1F3864"/>
        </w:rPr>
        <w:t>Table 4.1</w:t>
      </w:r>
      <w:r>
        <w:rPr>
          <w:color w:val="1A1A1A"/>
        </w:rPr>
        <w:t xml:space="preserve">   Dataset configuration for single-task forward kinematics.</w:t>
      </w:r>
      <w:r>
        <w:tab/>
      </w:r>
      <w:r>
        <w:rPr>
          <w:b/>
          <w:bCs/>
          <w:color w:val="1F3864"/>
        </w:rPr>
        <w:t>15</w:t>
      </w:r>
    </w:p>
    <w:p w14:paraId="1E9C85D6" w14:textId="77777777" w:rsidR="006B72CD" w:rsidRDefault="00000000">
      <w:pPr>
        <w:tabs>
          <w:tab w:val="right" w:leader="dot" w:pos="8486"/>
        </w:tabs>
        <w:spacing w:after="40" w:line="360" w:lineRule="auto"/>
      </w:pPr>
      <w:r>
        <w:rPr>
          <w:b/>
          <w:bCs/>
          <w:color w:val="1F3864"/>
        </w:rPr>
        <w:t>Table 5.1   Comparison of forward-kinematics accuracy and training time across single-task, shared meta-kinematics and adapted meta-kinematics models.</w:t>
      </w:r>
      <w:r>
        <w:rPr>
          <w:b/>
          <w:bCs/>
          <w:color w:val="1F3864"/>
        </w:rPr>
        <w:tab/>
        <w:t>20</w:t>
      </w:r>
    </w:p>
    <w:p w14:paraId="75C7334A" w14:textId="77777777" w:rsidR="006B72CD" w:rsidRDefault="00000000">
      <w:pPr>
        <w:tabs>
          <w:tab w:val="right" w:leader="dot" w:pos="8486"/>
        </w:tabs>
        <w:spacing w:after="40" w:line="360" w:lineRule="auto"/>
      </w:pPr>
      <w:r>
        <w:rPr>
          <w:b/>
          <w:bCs/>
          <w:color w:val="1F3864"/>
        </w:rPr>
        <w:t>Table 5.2</w:t>
      </w:r>
      <w:r>
        <w:rPr>
          <w:color w:val="1A1A1A"/>
        </w:rPr>
        <w:t xml:space="preserve">   Training-time reductions for the adapted meta-kinematics model relative to the single-task baseline.</w:t>
      </w:r>
      <w:r>
        <w:tab/>
      </w:r>
      <w:r>
        <w:rPr>
          <w:b/>
          <w:bCs/>
          <w:color w:val="1F3864"/>
        </w:rPr>
        <w:t>21</w:t>
      </w:r>
    </w:p>
    <w:p w14:paraId="760781D6" w14:textId="77777777" w:rsidR="006B72CD" w:rsidRDefault="00000000">
      <w:pPr>
        <w:tabs>
          <w:tab w:val="right" w:leader="dot" w:pos="8486"/>
        </w:tabs>
        <w:spacing w:after="40" w:line="360" w:lineRule="auto"/>
      </w:pPr>
      <w:r>
        <w:rPr>
          <w:b/>
          <w:bCs/>
          <w:color w:val="1F3864"/>
        </w:rPr>
        <w:t>Table 5.3</w:t>
      </w:r>
      <w:r>
        <w:rPr>
          <w:color w:val="1A1A1A"/>
        </w:rPr>
        <w:t xml:space="preserve">   Ablation B: per-</w:t>
      </w:r>
      <w:proofErr w:type="spellStart"/>
      <w:r>
        <w:rPr>
          <w:color w:val="1A1A1A"/>
        </w:rPr>
        <w:t>DoF</w:t>
      </w:r>
      <w:proofErr w:type="spellEnd"/>
      <w:r>
        <w:rPr>
          <w:color w:val="1A1A1A"/>
        </w:rPr>
        <w:t xml:space="preserve"> adaptation from the shared meta-kinematics model versus from random </w:t>
      </w:r>
      <w:proofErr w:type="spellStart"/>
      <w:r>
        <w:rPr>
          <w:color w:val="1A1A1A"/>
        </w:rPr>
        <w:t>initialisation</w:t>
      </w:r>
      <w:proofErr w:type="spellEnd"/>
      <w:r>
        <w:rPr>
          <w:color w:val="1A1A1A"/>
        </w:rPr>
        <w:t>, matched to the same wall-clock budget.</w:t>
      </w:r>
      <w:r>
        <w:tab/>
      </w:r>
      <w:r>
        <w:rPr>
          <w:b/>
          <w:bCs/>
          <w:color w:val="1F3864"/>
        </w:rPr>
        <w:t>22</w:t>
      </w:r>
    </w:p>
    <w:p w14:paraId="1C43B930" w14:textId="77777777" w:rsidR="006B72CD" w:rsidRDefault="00000000">
      <w:pPr>
        <w:tabs>
          <w:tab w:val="right" w:leader="dot" w:pos="8486"/>
        </w:tabs>
        <w:spacing w:after="40" w:line="360" w:lineRule="auto"/>
      </w:pPr>
      <w:r>
        <w:rPr>
          <w:b/>
          <w:bCs/>
          <w:color w:val="1F3864"/>
        </w:rPr>
        <w:t>Table A.1</w:t>
      </w:r>
      <w:r>
        <w:rPr>
          <w:color w:val="1A1A1A"/>
        </w:rPr>
        <w:t xml:space="preserve">   Summary of project milestones and their academic-year week ranges.</w:t>
      </w:r>
      <w:r>
        <w:tab/>
      </w:r>
      <w:r>
        <w:rPr>
          <w:b/>
          <w:bCs/>
          <w:color w:val="1F3864"/>
        </w:rPr>
        <w:t>32</w:t>
      </w:r>
    </w:p>
    <w:p w14:paraId="6D24193D" w14:textId="77777777" w:rsidR="006B72CD" w:rsidRDefault="00000000">
      <w:pPr>
        <w:tabs>
          <w:tab w:val="right" w:leader="dot" w:pos="8486"/>
        </w:tabs>
        <w:spacing w:after="40" w:line="360" w:lineRule="auto"/>
      </w:pPr>
      <w:r>
        <w:rPr>
          <w:b/>
          <w:bCs/>
          <w:color w:val="1F3864"/>
        </w:rPr>
        <w:t>Table E.1</w:t>
      </w:r>
      <w:r>
        <w:rPr>
          <w:color w:val="1A1A1A"/>
        </w:rPr>
        <w:t xml:space="preserve">   Architecture and shared training parameters for the meta-kinematics </w:t>
      </w:r>
      <w:proofErr w:type="spellStart"/>
      <w:r>
        <w:rPr>
          <w:color w:val="1A1A1A"/>
        </w:rPr>
        <w:t>ResMLP</w:t>
      </w:r>
      <w:proofErr w:type="spellEnd"/>
      <w:r>
        <w:rPr>
          <w:color w:val="1A1A1A"/>
        </w:rPr>
        <w:t>.</w:t>
      </w:r>
      <w:r>
        <w:tab/>
      </w:r>
      <w:r>
        <w:rPr>
          <w:b/>
          <w:bCs/>
          <w:color w:val="1F3864"/>
        </w:rPr>
        <w:t>36</w:t>
      </w:r>
    </w:p>
    <w:p w14:paraId="1CE918D9" w14:textId="77777777" w:rsidR="006B72CD" w:rsidRDefault="00000000">
      <w:pPr>
        <w:tabs>
          <w:tab w:val="right" w:leader="dot" w:pos="8486"/>
        </w:tabs>
        <w:spacing w:after="40" w:line="360" w:lineRule="auto"/>
      </w:pPr>
      <w:r>
        <w:rPr>
          <w:b/>
          <w:bCs/>
          <w:color w:val="1F3864"/>
        </w:rPr>
        <w:t>Table E.2</w:t>
      </w:r>
      <w:r>
        <w:rPr>
          <w:color w:val="1A1A1A"/>
        </w:rPr>
        <w:t xml:space="preserve">   Per-stage training configuration.</w:t>
      </w:r>
      <w:r>
        <w:tab/>
      </w:r>
      <w:r>
        <w:rPr>
          <w:b/>
          <w:bCs/>
          <w:color w:val="1F3864"/>
        </w:rPr>
        <w:t>37</w:t>
      </w:r>
    </w:p>
    <w:p w14:paraId="356AEEA9" w14:textId="77777777" w:rsidR="006B72CD" w:rsidRDefault="006B72CD">
      <w:pPr>
        <w:spacing w:after="40" w:line="360" w:lineRule="auto"/>
      </w:pPr>
    </w:p>
    <w:p w14:paraId="6AF97C33"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2529B37" w14:textId="2E78CA66" w:rsidR="006B72CD" w:rsidRDefault="00000000">
      <w:pPr>
        <w:spacing w:after="40" w:line="360" w:lineRule="auto"/>
        <w:jc w:val="center"/>
      </w:pPr>
      <w:r>
        <w:rPr>
          <w:rFonts w:ascii="Calibri" w:eastAsia="Calibri" w:hAnsi="Calibri" w:cs="Calibri"/>
          <w:b/>
          <w:bCs/>
          <w:color w:val="1F3864"/>
          <w:sz w:val="36"/>
          <w:szCs w:val="36"/>
        </w:rPr>
        <w:lastRenderedPageBreak/>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4ADFC613" w14:textId="77777777" w:rsidTr="00546B22">
        <w:tc>
          <w:tcPr>
            <w:tcW w:w="1900" w:type="dxa"/>
            <w:tcMar>
              <w:top w:w="80" w:type="dxa"/>
              <w:left w:w="120" w:type="dxa"/>
              <w:bottom w:w="80" w:type="dxa"/>
              <w:right w:w="120" w:type="dxa"/>
            </w:tcMar>
            <w:vAlign w:val="center"/>
          </w:tcPr>
          <w:p w14:paraId="1619744F" w14:textId="77777777" w:rsidR="006B72CD" w:rsidRPr="00546B22" w:rsidRDefault="00000000">
            <w:pPr>
              <w:spacing w:before="50" w:after="50"/>
            </w:pPr>
            <w:proofErr w:type="spellStart"/>
            <w:r w:rsidRPr="00546B22">
              <w:rPr>
                <w:rFonts w:ascii="Calibri" w:eastAsia="Calibri" w:hAnsi="Calibri" w:cs="Calibri"/>
                <w:b/>
                <w:bCs/>
              </w:rPr>
              <w:t>DoF</w:t>
            </w:r>
            <w:proofErr w:type="spellEnd"/>
          </w:p>
        </w:tc>
        <w:tc>
          <w:tcPr>
            <w:tcW w:w="6586" w:type="dxa"/>
            <w:tcMar>
              <w:top w:w="80" w:type="dxa"/>
              <w:left w:w="120" w:type="dxa"/>
              <w:bottom w:w="80" w:type="dxa"/>
              <w:right w:w="120" w:type="dxa"/>
            </w:tcMar>
            <w:vAlign w:val="center"/>
          </w:tcPr>
          <w:p w14:paraId="698FC0AE" w14:textId="77777777" w:rsidR="006B72CD" w:rsidRDefault="00000000">
            <w:pPr>
              <w:spacing w:before="50" w:after="50"/>
            </w:pPr>
            <w:r>
              <w:rPr>
                <w:color w:val="1A1A1A"/>
              </w:rPr>
              <w:t>Degree of Freedom</w:t>
            </w:r>
          </w:p>
        </w:tc>
      </w:tr>
      <w:tr w:rsidR="006B72CD" w14:paraId="17056895" w14:textId="77777777" w:rsidTr="00546B22">
        <w:tc>
          <w:tcPr>
            <w:tcW w:w="1900" w:type="dxa"/>
            <w:tcMar>
              <w:top w:w="80" w:type="dxa"/>
              <w:left w:w="120" w:type="dxa"/>
              <w:bottom w:w="80" w:type="dxa"/>
              <w:right w:w="120" w:type="dxa"/>
            </w:tcMar>
            <w:vAlign w:val="center"/>
          </w:tcPr>
          <w:p w14:paraId="05BEB234"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7FC72C8F" w14:textId="77777777" w:rsidR="006B72CD" w:rsidRDefault="00000000">
            <w:pPr>
              <w:spacing w:before="50" w:after="50"/>
            </w:pPr>
            <w:r>
              <w:rPr>
                <w:color w:val="1A1A1A"/>
              </w:rPr>
              <w:t>Forward Kinematics</w:t>
            </w:r>
          </w:p>
        </w:tc>
      </w:tr>
      <w:tr w:rsidR="006B72CD" w14:paraId="6DA605E2" w14:textId="77777777" w:rsidTr="00546B22">
        <w:tc>
          <w:tcPr>
            <w:tcW w:w="1900" w:type="dxa"/>
            <w:tcMar>
              <w:top w:w="80" w:type="dxa"/>
              <w:left w:w="120" w:type="dxa"/>
              <w:bottom w:w="80" w:type="dxa"/>
              <w:right w:w="120" w:type="dxa"/>
            </w:tcMar>
            <w:vAlign w:val="center"/>
          </w:tcPr>
          <w:p w14:paraId="4589CEB5"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2CBC088" w14:textId="77777777" w:rsidR="006B72CD" w:rsidRDefault="00000000">
            <w:pPr>
              <w:spacing w:before="50" w:after="50"/>
            </w:pPr>
            <w:r>
              <w:rPr>
                <w:color w:val="1A1A1A"/>
              </w:rPr>
              <w:t>Inverse Kinematics</w:t>
            </w:r>
          </w:p>
        </w:tc>
      </w:tr>
      <w:tr w:rsidR="006B72CD" w14:paraId="03F5D8A1" w14:textId="77777777" w:rsidTr="00546B22">
        <w:tc>
          <w:tcPr>
            <w:tcW w:w="1900" w:type="dxa"/>
            <w:tcMar>
              <w:top w:w="80" w:type="dxa"/>
              <w:left w:w="120" w:type="dxa"/>
              <w:bottom w:w="80" w:type="dxa"/>
              <w:right w:w="120" w:type="dxa"/>
            </w:tcMar>
            <w:vAlign w:val="center"/>
          </w:tcPr>
          <w:p w14:paraId="153C9F32"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51B410D0" w14:textId="77777777" w:rsidR="006B72CD" w:rsidRDefault="00000000">
            <w:pPr>
              <w:spacing w:before="50" w:after="50"/>
            </w:pPr>
            <w:r>
              <w:rPr>
                <w:color w:val="1A1A1A"/>
              </w:rPr>
              <w:t>Multilayer Perceptron</w:t>
            </w:r>
          </w:p>
        </w:tc>
      </w:tr>
      <w:tr w:rsidR="006B72CD" w14:paraId="3E695755" w14:textId="77777777" w:rsidTr="00546B22">
        <w:tc>
          <w:tcPr>
            <w:tcW w:w="1900" w:type="dxa"/>
            <w:tcMar>
              <w:top w:w="80" w:type="dxa"/>
              <w:left w:w="120" w:type="dxa"/>
              <w:bottom w:w="80" w:type="dxa"/>
              <w:right w:w="120" w:type="dxa"/>
            </w:tcMar>
            <w:vAlign w:val="center"/>
          </w:tcPr>
          <w:p w14:paraId="09843C88" w14:textId="77777777" w:rsidR="006B72CD" w:rsidRPr="00546B22" w:rsidRDefault="00000000">
            <w:pPr>
              <w:spacing w:before="50" w:after="50"/>
            </w:pPr>
            <w:proofErr w:type="spellStart"/>
            <w:r w:rsidRPr="00546B22">
              <w:rPr>
                <w:rFonts w:ascii="Calibri" w:eastAsia="Calibri" w:hAnsi="Calibri" w:cs="Calibri"/>
                <w:b/>
                <w:bCs/>
              </w:rPr>
              <w:t>ResMLP</w:t>
            </w:r>
            <w:proofErr w:type="spellEnd"/>
          </w:p>
        </w:tc>
        <w:tc>
          <w:tcPr>
            <w:tcW w:w="6586" w:type="dxa"/>
            <w:tcMar>
              <w:top w:w="80" w:type="dxa"/>
              <w:left w:w="120" w:type="dxa"/>
              <w:bottom w:w="80" w:type="dxa"/>
              <w:right w:w="120" w:type="dxa"/>
            </w:tcMar>
            <w:vAlign w:val="center"/>
          </w:tcPr>
          <w:p w14:paraId="3112EF0B" w14:textId="77777777" w:rsidR="006B72CD" w:rsidRDefault="00000000">
            <w:pPr>
              <w:spacing w:before="50" w:after="50"/>
            </w:pPr>
            <w:r>
              <w:rPr>
                <w:color w:val="1A1A1A"/>
              </w:rPr>
              <w:t>Residual Multilayer Perceptron</w:t>
            </w:r>
          </w:p>
        </w:tc>
      </w:tr>
      <w:tr w:rsidR="006B72CD" w14:paraId="6B37D5F2" w14:textId="77777777" w:rsidTr="00546B22">
        <w:tc>
          <w:tcPr>
            <w:tcW w:w="1900" w:type="dxa"/>
            <w:tcMar>
              <w:top w:w="80" w:type="dxa"/>
              <w:left w:w="120" w:type="dxa"/>
              <w:bottom w:w="80" w:type="dxa"/>
              <w:right w:w="120" w:type="dxa"/>
            </w:tcMar>
            <w:vAlign w:val="center"/>
          </w:tcPr>
          <w:p w14:paraId="6A4825A7"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6CD96656" w14:textId="77777777" w:rsidR="006B72CD" w:rsidRDefault="00000000">
            <w:pPr>
              <w:spacing w:before="50" w:after="50"/>
            </w:pPr>
            <w:r>
              <w:rPr>
                <w:color w:val="1A1A1A"/>
              </w:rPr>
              <w:t>Model-Agnostic Meta-Learning</w:t>
            </w:r>
          </w:p>
        </w:tc>
      </w:tr>
      <w:tr w:rsidR="006B72CD" w14:paraId="4177E848" w14:textId="77777777" w:rsidTr="00546B22">
        <w:tc>
          <w:tcPr>
            <w:tcW w:w="1900" w:type="dxa"/>
            <w:tcMar>
              <w:top w:w="80" w:type="dxa"/>
              <w:left w:w="120" w:type="dxa"/>
              <w:bottom w:w="80" w:type="dxa"/>
              <w:right w:w="120" w:type="dxa"/>
            </w:tcMar>
            <w:vAlign w:val="center"/>
          </w:tcPr>
          <w:p w14:paraId="5817838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191E7B96" w14:textId="77777777" w:rsidR="006B72CD" w:rsidRDefault="00000000">
            <w:pPr>
              <w:spacing w:before="50" w:after="50"/>
            </w:pPr>
            <w:r>
              <w:rPr>
                <w:color w:val="1A1A1A"/>
              </w:rPr>
              <w:t>Root-Mean-Square Error</w:t>
            </w:r>
          </w:p>
        </w:tc>
      </w:tr>
      <w:tr w:rsidR="006B72CD" w14:paraId="74919B0F" w14:textId="77777777" w:rsidTr="00546B22">
        <w:tc>
          <w:tcPr>
            <w:tcW w:w="1900" w:type="dxa"/>
            <w:tcMar>
              <w:top w:w="80" w:type="dxa"/>
              <w:left w:w="120" w:type="dxa"/>
              <w:bottom w:w="80" w:type="dxa"/>
              <w:right w:w="120" w:type="dxa"/>
            </w:tcMar>
            <w:vAlign w:val="center"/>
          </w:tcPr>
          <w:p w14:paraId="3016F43D" w14:textId="77777777" w:rsidR="006B72CD" w:rsidRPr="00546B22" w:rsidRDefault="00000000">
            <w:pPr>
              <w:spacing w:before="50" w:after="50"/>
            </w:pPr>
            <w:proofErr w:type="spellStart"/>
            <w:r w:rsidRPr="00546B22">
              <w:rPr>
                <w:rFonts w:ascii="Calibri" w:eastAsia="Calibri" w:hAnsi="Calibri" w:cs="Calibri"/>
                <w:b/>
                <w:bCs/>
              </w:rPr>
              <w:t>ReLU</w:t>
            </w:r>
            <w:proofErr w:type="spellEnd"/>
          </w:p>
        </w:tc>
        <w:tc>
          <w:tcPr>
            <w:tcW w:w="6586" w:type="dxa"/>
            <w:tcMar>
              <w:top w:w="80" w:type="dxa"/>
              <w:left w:w="120" w:type="dxa"/>
              <w:bottom w:w="80" w:type="dxa"/>
              <w:right w:w="120" w:type="dxa"/>
            </w:tcMar>
            <w:vAlign w:val="center"/>
          </w:tcPr>
          <w:p w14:paraId="7BA49914" w14:textId="77777777" w:rsidR="006B72CD" w:rsidRDefault="00000000">
            <w:pPr>
              <w:spacing w:before="50" w:after="50"/>
            </w:pPr>
            <w:r>
              <w:rPr>
                <w:color w:val="1A1A1A"/>
              </w:rPr>
              <w:t>Rectified Linear Unit</w:t>
            </w:r>
          </w:p>
        </w:tc>
      </w:tr>
      <w:tr w:rsidR="006B72CD" w14:paraId="686FBD8C" w14:textId="77777777" w:rsidTr="00546B22">
        <w:tc>
          <w:tcPr>
            <w:tcW w:w="1900" w:type="dxa"/>
            <w:tcMar>
              <w:top w:w="80" w:type="dxa"/>
              <w:left w:w="120" w:type="dxa"/>
              <w:bottom w:w="80" w:type="dxa"/>
              <w:right w:w="120" w:type="dxa"/>
            </w:tcMar>
            <w:vAlign w:val="center"/>
          </w:tcPr>
          <w:p w14:paraId="10F685F7"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5C7DFD6A" w14:textId="77777777" w:rsidR="006B72CD" w:rsidRDefault="00000000">
            <w:pPr>
              <w:spacing w:before="50" w:after="50"/>
            </w:pPr>
            <w:r>
              <w:rPr>
                <w:color w:val="1A1A1A"/>
              </w:rPr>
              <w:t>Learning Rate</w:t>
            </w:r>
          </w:p>
        </w:tc>
      </w:tr>
      <w:tr w:rsidR="006B72CD" w14:paraId="372D2FD5" w14:textId="77777777" w:rsidTr="00546B22">
        <w:tc>
          <w:tcPr>
            <w:tcW w:w="1900" w:type="dxa"/>
            <w:tcMar>
              <w:top w:w="80" w:type="dxa"/>
              <w:left w:w="120" w:type="dxa"/>
              <w:bottom w:w="80" w:type="dxa"/>
              <w:right w:w="120" w:type="dxa"/>
            </w:tcMar>
            <w:vAlign w:val="center"/>
          </w:tcPr>
          <w:p w14:paraId="21C78F3C"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7FCEAF6F" w14:textId="77777777" w:rsidR="006B72CD" w:rsidRDefault="00000000">
            <w:pPr>
              <w:spacing w:before="50" w:after="50"/>
            </w:pPr>
            <w:r>
              <w:rPr>
                <w:color w:val="1A1A1A"/>
              </w:rPr>
              <w:t>Graphics Processing Unit</w:t>
            </w:r>
          </w:p>
        </w:tc>
      </w:tr>
      <w:tr w:rsidR="006B72CD" w14:paraId="21C459B8" w14:textId="77777777" w:rsidTr="00546B22">
        <w:tc>
          <w:tcPr>
            <w:tcW w:w="1900" w:type="dxa"/>
            <w:tcMar>
              <w:top w:w="80" w:type="dxa"/>
              <w:left w:w="120" w:type="dxa"/>
              <w:bottom w:w="80" w:type="dxa"/>
              <w:right w:w="120" w:type="dxa"/>
            </w:tcMar>
            <w:vAlign w:val="center"/>
          </w:tcPr>
          <w:p w14:paraId="5B90D79E"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5EACAF0C" w14:textId="77777777" w:rsidR="006B72CD" w:rsidRDefault="00000000">
            <w:pPr>
              <w:spacing w:before="50" w:after="50"/>
            </w:pPr>
            <w:r>
              <w:rPr>
                <w:color w:val="1A1A1A"/>
              </w:rPr>
              <w:t>Unified Robot Description Format</w:t>
            </w:r>
          </w:p>
        </w:tc>
      </w:tr>
      <w:tr w:rsidR="006B72CD" w14:paraId="6C1B2998" w14:textId="77777777" w:rsidTr="00546B22">
        <w:tc>
          <w:tcPr>
            <w:tcW w:w="1900" w:type="dxa"/>
            <w:tcMar>
              <w:top w:w="80" w:type="dxa"/>
              <w:left w:w="120" w:type="dxa"/>
              <w:bottom w:w="80" w:type="dxa"/>
              <w:right w:w="120" w:type="dxa"/>
            </w:tcMar>
            <w:vAlign w:val="center"/>
          </w:tcPr>
          <w:p w14:paraId="04B2B313"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568CA177" w14:textId="77777777" w:rsidR="006B72CD" w:rsidRDefault="00000000">
            <w:pPr>
              <w:spacing w:before="50" w:after="50"/>
            </w:pPr>
            <w:r>
              <w:rPr>
                <w:color w:val="1A1A1A"/>
              </w:rPr>
              <w:t>Robot Operating System</w:t>
            </w:r>
          </w:p>
        </w:tc>
      </w:tr>
      <w:tr w:rsidR="006B72CD" w14:paraId="6B25B121" w14:textId="77777777" w:rsidTr="00546B22">
        <w:tc>
          <w:tcPr>
            <w:tcW w:w="1900" w:type="dxa"/>
            <w:tcMar>
              <w:top w:w="80" w:type="dxa"/>
              <w:left w:w="120" w:type="dxa"/>
              <w:bottom w:w="80" w:type="dxa"/>
              <w:right w:w="120" w:type="dxa"/>
            </w:tcMar>
            <w:vAlign w:val="center"/>
          </w:tcPr>
          <w:p w14:paraId="6917A47A" w14:textId="77777777" w:rsidR="006B72CD" w:rsidRPr="00546B22" w:rsidRDefault="00000000">
            <w:pPr>
              <w:spacing w:before="50" w:after="50"/>
            </w:pPr>
            <w:proofErr w:type="gramStart"/>
            <w:r w:rsidRPr="00546B22">
              <w:rPr>
                <w:rFonts w:ascii="Calibri" w:eastAsia="Calibri" w:hAnsi="Calibri" w:cs="Calibri"/>
                <w:b/>
                <w:bCs/>
              </w:rPr>
              <w:t>SE(</w:t>
            </w:r>
            <w:proofErr w:type="gramEnd"/>
            <w:r w:rsidRPr="00546B22">
              <w:rPr>
                <w:rFonts w:ascii="Calibri" w:eastAsia="Calibri" w:hAnsi="Calibri" w:cs="Calibri"/>
                <w:b/>
                <w:bCs/>
              </w:rPr>
              <w:t>3)</w:t>
            </w:r>
          </w:p>
        </w:tc>
        <w:tc>
          <w:tcPr>
            <w:tcW w:w="6586" w:type="dxa"/>
            <w:tcMar>
              <w:top w:w="80" w:type="dxa"/>
              <w:left w:w="120" w:type="dxa"/>
              <w:bottom w:w="80" w:type="dxa"/>
              <w:right w:w="120" w:type="dxa"/>
            </w:tcMar>
            <w:vAlign w:val="center"/>
          </w:tcPr>
          <w:p w14:paraId="4B0DCAB0" w14:textId="77777777" w:rsidR="006B72CD" w:rsidRDefault="00000000">
            <w:pPr>
              <w:spacing w:before="50" w:after="50"/>
            </w:pPr>
            <w:r>
              <w:rPr>
                <w:color w:val="1A1A1A"/>
              </w:rPr>
              <w:t>Special Euclidean group in three dimensions (</w:t>
            </w:r>
            <w:proofErr w:type="gramStart"/>
            <w:r>
              <w:rPr>
                <w:color w:val="1A1A1A"/>
              </w:rPr>
              <w:t>rigid-body</w:t>
            </w:r>
            <w:proofErr w:type="gramEnd"/>
            <w:r>
              <w:rPr>
                <w:color w:val="1A1A1A"/>
              </w:rPr>
              <w:t xml:space="preserve"> pose)</w:t>
            </w:r>
          </w:p>
        </w:tc>
      </w:tr>
    </w:tbl>
    <w:p w14:paraId="20092E1C" w14:textId="77777777" w:rsidR="006B72CD" w:rsidRDefault="006B72CD">
      <w:pPr>
        <w:spacing w:after="40" w:line="360" w:lineRule="auto"/>
        <w:sectPr w:rsidR="006B72CD">
          <w:headerReference w:type="default" r:id="rId9"/>
          <w:footerReference w:type="default" r:id="rId10"/>
          <w:headerReference w:type="first" r:id="rId11"/>
          <w:footerReference w:type="first" r:id="rId12"/>
          <w:pgSz w:w="11906" w:h="16838"/>
          <w:pgMar w:top="1296" w:right="1440" w:bottom="1296" w:left="1440" w:header="720" w:footer="720" w:gutter="0"/>
          <w:pgNumType w:fmt="lowerRoman" w:start="1"/>
          <w:cols w:space="720"/>
          <w:titlePg/>
          <w:docGrid w:linePitch="360"/>
        </w:sectPr>
      </w:pPr>
    </w:p>
    <w:p w14:paraId="1B3AAA09" w14:textId="77777777" w:rsidR="006B72CD" w:rsidRDefault="00000000">
      <w:pPr>
        <w:pStyle w:val="Heading1"/>
        <w:pBdr>
          <w:bottom w:val="single" w:sz="12" w:space="6" w:color="1F3864"/>
        </w:pBdr>
        <w:spacing w:before="0" w:line="360" w:lineRule="auto"/>
      </w:pPr>
      <w:bookmarkStart w:id="0" w:name="_Toc229087927"/>
      <w:r>
        <w:lastRenderedPageBreak/>
        <w:t>1   Introduction</w:t>
      </w:r>
      <w:bookmarkEnd w:id="0"/>
    </w:p>
    <w:p w14:paraId="3499E826" w14:textId="77777777" w:rsidR="006B72CD" w:rsidRDefault="00257762">
      <w:pPr>
        <w:pStyle w:val="Heading2"/>
        <w:spacing w:line="360" w:lineRule="auto"/>
      </w:pPr>
      <w:bookmarkStart w:id="1" w:name="_Toc229087928"/>
      <w:r>
        <w:t>1.1 Background and motivation</w:t>
      </w:r>
      <w:bookmarkEnd w:id="1"/>
    </w:p>
    <w:p w14:paraId="0F6BBB38"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w:t>
      </w:r>
      <w:proofErr w:type="spellStart"/>
      <w:r>
        <w:rPr>
          <w:color w:val="1A1A1A"/>
        </w:rPr>
        <w:t>DoF</w:t>
      </w:r>
      <w:proofErr w:type="spellEnd"/>
      <w:r>
        <w:rPr>
          <w:color w:val="1A1A1A"/>
        </w:rPr>
        <w:t>), changes, the analytical chain must be re-derived and any downstream component that depends on the kinematic mapping must be reconfigured.</w:t>
      </w:r>
    </w:p>
    <w:p w14:paraId="32FA1CC6" w14:textId="77777777" w:rsidR="006B72CD" w:rsidRDefault="00000000">
      <w:pPr>
        <w:spacing w:after="40" w:line="360" w:lineRule="auto"/>
        <w:ind w:firstLine="360"/>
        <w:jc w:val="both"/>
      </w:pPr>
      <w:r>
        <w:rPr>
          <w:color w:val="1A1A1A"/>
        </w:rPr>
        <w:t xml:space="preserve">This rigidity has practical consequences in modern robotics. The same physical arm may need to be operated in different </w:t>
      </w:r>
      <w:proofErr w:type="spellStart"/>
      <w:r>
        <w:rPr>
          <w:color w:val="1A1A1A"/>
        </w:rPr>
        <w:t>DoF</w:t>
      </w:r>
      <w:proofErr w:type="spellEnd"/>
      <w:r>
        <w:rPr>
          <w:color w:val="1A1A1A"/>
        </w:rPr>
        <w:t xml:space="preserve"> configurations: distal joints can be locked to constrain a task to a smaller workspace, a joint can be effectively disabled because of fault or self-collision, or a redundant joint can be reserved for a secondary objective. In each of these cases, the active </w:t>
      </w:r>
      <w:proofErr w:type="spellStart"/>
      <w:r>
        <w:rPr>
          <w:color w:val="1A1A1A"/>
        </w:rPr>
        <w:t>DoF</w:t>
      </w:r>
      <w:proofErr w:type="spellEnd"/>
      <w:r>
        <w:rPr>
          <w:color w:val="1A1A1A"/>
        </w:rPr>
        <w:t xml:space="preserve"> count and the effective kinematic chain are different from the nominal configuration. Treating each as an independent forward-kinematics problem leads to a proliferation of bespoke models, each requiring derivation, calibration and validation.</w:t>
      </w:r>
    </w:p>
    <w:p w14:paraId="402EB212" w14:textId="69E9AB45"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[5]–[6]. The combination of these two trends suggests that a single learned forward-kinematics model could absorb the structure that is common to multiple DoF configurations of the same robot and be adapted rapidly to each individual configuration. It is this question that the present project addresses.</w:t>
      </w:r>
    </w:p>
    <w:p w14:paraId="5A7223B8" w14:textId="77777777" w:rsidR="006B72CD" w:rsidRDefault="00257762">
      <w:pPr>
        <w:pStyle w:val="Heading2"/>
        <w:spacing w:line="360" w:lineRule="auto"/>
      </w:pPr>
      <w:bookmarkStart w:id="2" w:name="_Toc229087929"/>
      <w:r>
        <w:t>1.2 Problem statement</w:t>
      </w:r>
      <w:bookmarkEnd w:id="2"/>
    </w:p>
    <w:p w14:paraId="67D1391C"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w:t>
      </w:r>
      <w:proofErr w:type="spellStart"/>
      <w:r>
        <w:rPr>
          <w:color w:val="1A1A1A"/>
        </w:rPr>
        <w:t>DoF</w:t>
      </w:r>
      <w:proofErr w:type="spellEnd"/>
      <w:r>
        <w:rPr>
          <w:color w:val="1A1A1A"/>
        </w:rPr>
        <w:t xml:space="preserve">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w:t>
      </w:r>
      <w:proofErr w:type="spellStart"/>
      <w:r>
        <w:rPr>
          <w:color w:val="1A1A1A"/>
        </w:rPr>
        <w:t>DoF</w:t>
      </w:r>
      <w:proofErr w:type="spellEnd"/>
      <w:r>
        <w:rPr>
          <w:color w:val="1A1A1A"/>
        </w:rPr>
        <w:t xml:space="preserve"> in much less time than re-training from random </w:t>
      </w:r>
      <w:proofErr w:type="spellStart"/>
      <w:r>
        <w:rPr>
          <w:color w:val="1A1A1A"/>
        </w:rPr>
        <w:t>initialisation</w:t>
      </w:r>
      <w:proofErr w:type="spellEnd"/>
      <w:r>
        <w:rPr>
          <w:color w:val="1A1A1A"/>
        </w:rPr>
        <w:t>.</w:t>
      </w:r>
    </w:p>
    <w:p w14:paraId="6088DD42" w14:textId="77777777" w:rsidR="006B72CD" w:rsidRDefault="00257762">
      <w:pPr>
        <w:pStyle w:val="Heading2"/>
        <w:spacing w:line="360" w:lineRule="auto"/>
      </w:pPr>
      <w:bookmarkStart w:id="3" w:name="_Toc229087930"/>
      <w:r>
        <w:t>1.3 Aims and objectives</w:t>
      </w:r>
      <w:bookmarkEnd w:id="3"/>
    </w:p>
    <w:p w14:paraId="7D9D1101" w14:textId="77777777" w:rsidR="006B72CD" w:rsidRDefault="00000000">
      <w:pPr>
        <w:spacing w:after="40" w:line="360" w:lineRule="auto"/>
        <w:ind w:firstLine="360"/>
        <w:jc w:val="both"/>
      </w:pPr>
      <w:r>
        <w:rPr>
          <w:color w:val="1A1A1A"/>
        </w:rPr>
        <w:t>The project takes the four aims declared on the project poster as its overall goals:</w:t>
      </w:r>
    </w:p>
    <w:p w14:paraId="0DA24003" w14:textId="34CA0E26" w:rsidR="006B72CD" w:rsidRDefault="00000000">
      <w:pPr>
        <w:pStyle w:val="ListParagraph"/>
        <w:numPr>
          <w:ilvl w:val="0"/>
          <w:numId w:val="2"/>
        </w:numPr>
        <w:spacing w:before="40" w:after="60" w:line="360" w:lineRule="auto"/>
      </w:pPr>
      <w:r>
        <w:rPr>
          <w:color w:val="1A1A1A"/>
        </w:rPr>
        <w:t xml:space="preserve">Develop accurate forward-kinematics models for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w:t>
      </w:r>
      <w:r w:rsidR="004314F4">
        <w:rPr>
          <w:color w:val="1A1A1A"/>
        </w:rPr>
        <w:t>manipulators</w:t>
      </w:r>
      <w:r>
        <w:rPr>
          <w:color w:val="1A1A1A"/>
        </w:rPr>
        <w:t>.</w:t>
      </w:r>
    </w:p>
    <w:p w14:paraId="247E7541"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22650100" w14:textId="77777777" w:rsidR="006B72CD" w:rsidRDefault="00000000">
      <w:pPr>
        <w:pStyle w:val="ListParagraph"/>
        <w:numPr>
          <w:ilvl w:val="0"/>
          <w:numId w:val="2"/>
        </w:numPr>
        <w:spacing w:before="40" w:after="60" w:line="360" w:lineRule="auto"/>
      </w:pPr>
      <w:r>
        <w:rPr>
          <w:color w:val="1A1A1A"/>
        </w:rPr>
        <w:t>Test whether per-</w:t>
      </w:r>
      <w:proofErr w:type="spellStart"/>
      <w:r>
        <w:rPr>
          <w:color w:val="1A1A1A"/>
        </w:rPr>
        <w:t>DoF</w:t>
      </w:r>
      <w:proofErr w:type="spellEnd"/>
      <w:r>
        <w:rPr>
          <w:color w:val="1A1A1A"/>
        </w:rPr>
        <w:t xml:space="preserve"> adaptation improves the shared model relative to single-task baselines.</w:t>
      </w:r>
    </w:p>
    <w:p w14:paraId="17E4344B" w14:textId="77777777" w:rsidR="006B72CD" w:rsidRDefault="00000000">
      <w:pPr>
        <w:pStyle w:val="ListParagraph"/>
        <w:numPr>
          <w:ilvl w:val="0"/>
          <w:numId w:val="2"/>
        </w:numPr>
        <w:spacing w:before="40" w:after="60" w:line="360" w:lineRule="auto"/>
      </w:pPr>
      <w:r>
        <w:rPr>
          <w:color w:val="1A1A1A"/>
        </w:rPr>
        <w:t xml:space="preserve">Compare forward-kinematics performance across the three </w:t>
      </w:r>
      <w:proofErr w:type="spellStart"/>
      <w:r>
        <w:rPr>
          <w:color w:val="1A1A1A"/>
        </w:rPr>
        <w:t>DoF</w:t>
      </w:r>
      <w:proofErr w:type="spellEnd"/>
      <w:r>
        <w:rPr>
          <w:color w:val="1A1A1A"/>
        </w:rPr>
        <w:t xml:space="preserve"> settings with respect to position accuracy, orientation accuracy and training cost.</w:t>
      </w:r>
    </w:p>
    <w:p w14:paraId="28B6EC2D" w14:textId="77777777" w:rsidR="006B72CD" w:rsidRDefault="00000000">
      <w:pPr>
        <w:spacing w:after="40" w:line="360" w:lineRule="auto"/>
        <w:ind w:firstLine="360"/>
        <w:jc w:val="both"/>
      </w:pPr>
      <w:r>
        <w:rPr>
          <w:color w:val="1A1A1A"/>
        </w:rPr>
        <w:t xml:space="preserve">These aims are complemented by a set of supporting objectives that drive the engineering work: design of a unified joint representation that is shared across </w:t>
      </w:r>
      <w:proofErr w:type="spellStart"/>
      <w:r>
        <w:rPr>
          <w:color w:val="1A1A1A"/>
        </w:rPr>
        <w:t>DoF</w:t>
      </w:r>
      <w:proofErr w:type="spellEnd"/>
      <w:r>
        <w:rPr>
          <w:color w:val="1A1A1A"/>
        </w:rPr>
        <w:t xml:space="preserve"> configurations; specification of a residual multilayer perceptron (</w:t>
      </w:r>
      <w:proofErr w:type="spellStart"/>
      <w:r>
        <w:rPr>
          <w:color w:val="1A1A1A"/>
        </w:rPr>
        <w:t>ResMLP</w:t>
      </w:r>
      <w:proofErr w:type="spellEnd"/>
      <w:r>
        <w:rPr>
          <w:color w:val="1A1A1A"/>
        </w:rPr>
        <w:t>) backbone of sufficient capacity to support all three configurations; design of a three-stage training pipeline (single-task, shared meta-kinematics, per-</w:t>
      </w:r>
      <w:proofErr w:type="spellStart"/>
      <w:r>
        <w:rPr>
          <w:color w:val="1A1A1A"/>
        </w:rPr>
        <w:t>DoF</w:t>
      </w:r>
      <w:proofErr w:type="spellEnd"/>
      <w:r>
        <w:rPr>
          <w:color w:val="1A1A1A"/>
        </w:rPr>
        <w:t xml:space="preserve"> adaptation); generation of consistent simulated datasets in Isaac Lab; and quantitative evaluation in terms of position root-mean-square error (RMSE) in </w:t>
      </w:r>
      <w:proofErr w:type="spellStart"/>
      <w:r>
        <w:rPr>
          <w:color w:val="1A1A1A"/>
        </w:rPr>
        <w:t>metres</w:t>
      </w:r>
      <w:proofErr w:type="spellEnd"/>
      <w:r>
        <w:rPr>
          <w:color w:val="1A1A1A"/>
        </w:rPr>
        <w:t>, orientation error in degrees and wall-clock training time in hours.</w:t>
      </w:r>
    </w:p>
    <w:p w14:paraId="0C8F4667" w14:textId="6CB57EED" w:rsidR="00546B22" w:rsidRDefault="00000000">
      <w:pPr>
        <w:spacing w:after="40" w:line="360" w:lineRule="auto"/>
        <w:ind w:firstLine="360"/>
        <w:jc w:val="both"/>
      </w:pPr>
      <w:r>
        <w:t>The contributions, demonstrated in Chapters 5 and 6, are: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(C3) mask conditioning, a learned, zero-initialised additive projection of the binary active-joint mask into the hidden space, allowing one trained model file to be valid for all three DoF configurations without an architectural switch; (C4) a multi-seed statistical evaluation establishing significant improvement over the single-task baseline on 5- and 6-DoF at p &lt; 0.05; and (C5) the empirical observation that data-efficiency of meta-kinematics adaptation scales with the active-DoF dimensionality of the target configuration.</w:t>
      </w:r>
    </w:p>
    <w:p w14:paraId="57B242B2" w14:textId="09ADFF89" w:rsidR="006B72CD" w:rsidRDefault="00546B22" w:rsidP="00546B22">
      <w:r>
        <w:br w:type="page"/>
      </w:r>
    </w:p>
    <w:p w14:paraId="6F8C9EE7" w14:textId="77777777" w:rsidR="006B72CD" w:rsidRDefault="00257762">
      <w:pPr>
        <w:pStyle w:val="Heading2"/>
        <w:spacing w:line="360" w:lineRule="auto"/>
      </w:pPr>
      <w:bookmarkStart w:id="4" w:name="_Toc229087931"/>
      <w:r>
        <w:lastRenderedPageBreak/>
        <w:t>1.4 Scope and limitations</w:t>
      </w:r>
      <w:bookmarkEnd w:id="4"/>
    </w:p>
    <w:p w14:paraId="00B8FAAF" w14:textId="77777777" w:rsidR="006B72CD" w:rsidRDefault="00000000">
      <w:pPr>
        <w:spacing w:after="40" w:line="360" w:lineRule="auto"/>
        <w:ind w:firstLine="360"/>
        <w:jc w:val="both"/>
      </w:pPr>
      <w:r>
        <w:rPr>
          <w:color w:val="1A1A1A"/>
        </w:rPr>
        <w:t xml:space="preserve">The scope of the work is deliberately focused on a single physical platform, the KUKA </w:t>
      </w:r>
      <w:proofErr w:type="spellStart"/>
      <w:r>
        <w:rPr>
          <w:color w:val="1A1A1A"/>
        </w:rPr>
        <w:t>iiwa</w:t>
      </w:r>
      <w:proofErr w:type="spellEnd"/>
      <w:r>
        <w:rPr>
          <w:color w:val="1A1A1A"/>
        </w:rPr>
        <w:t xml:space="preserve"> 14, and on three </w:t>
      </w:r>
      <w:proofErr w:type="spellStart"/>
      <w:r>
        <w:rPr>
          <w:color w:val="1A1A1A"/>
        </w:rPr>
        <w:t>DoF</w:t>
      </w:r>
      <w:proofErr w:type="spellEnd"/>
      <w:r>
        <w:rPr>
          <w:color w:val="1A1A1A"/>
        </w:rPr>
        <w:t xml:space="preserve"> configurations of that platform, namely 5, 6 and 7 active joints. The motivation for this scoping is that it isolates the central research question (transfer across </w:t>
      </w:r>
      <w:proofErr w:type="spellStart"/>
      <w:r>
        <w:rPr>
          <w:color w:val="1A1A1A"/>
        </w:rPr>
        <w:t>DoF</w:t>
      </w:r>
      <w:proofErr w:type="spellEnd"/>
      <w:r>
        <w:rPr>
          <w:color w:val="1A1A1A"/>
        </w:rPr>
        <w:t xml:space="preserve"> configurations of the same robot) from the broader question of cross-robot transfer, which has been studied extensively in the policy and dynamics literature. All experiments are run in simulation, using datasets generated in Isaac Lab on the official </w:t>
      </w:r>
      <w:proofErr w:type="spellStart"/>
      <w:r>
        <w:rPr>
          <w:color w:val="1A1A1A"/>
        </w:rPr>
        <w:t>iiwa</w:t>
      </w:r>
      <w:proofErr w:type="spellEnd"/>
      <w:r>
        <w:rPr>
          <w:color w:val="1A1A1A"/>
        </w:rPr>
        <w:t xml:space="preserve"> 14 model. Real-robot validation, although clearly desirable, is treated as future work because hardware access to the </w:t>
      </w:r>
      <w:proofErr w:type="spellStart"/>
      <w:r>
        <w:rPr>
          <w:color w:val="1A1A1A"/>
        </w:rPr>
        <w:t>iiwa</w:t>
      </w:r>
      <w:proofErr w:type="spellEnd"/>
      <w:r>
        <w:rPr>
          <w:color w:val="1A1A1A"/>
        </w:rPr>
        <w:t xml:space="preserve"> 14 was not available within the project timeline; this limitation is discussed in Sections 6.4 and 7.3.</w:t>
      </w:r>
    </w:p>
    <w:p w14:paraId="5375BB4D" w14:textId="77777777" w:rsidR="006B72CD" w:rsidRDefault="00257762">
      <w:pPr>
        <w:pStyle w:val="Heading2"/>
        <w:spacing w:line="360" w:lineRule="auto"/>
      </w:pPr>
      <w:bookmarkStart w:id="5" w:name="_Toc229087932"/>
      <w:r>
        <w:t>1.5 Report structure</w:t>
      </w:r>
      <w:bookmarkEnd w:id="5"/>
    </w:p>
    <w:p w14:paraId="669F6DDC" w14:textId="2CC36DBA" w:rsidR="004314F4" w:rsidRDefault="00000000">
      <w:pPr>
        <w:spacing w:after="40" w:line="360" w:lineRule="auto"/>
        <w:ind w:firstLine="360"/>
        <w:jc w:val="both"/>
      </w:pPr>
      <w:r>
        <w:rPr>
          <w:color w:val="1A1A1A"/>
        </w:rPr>
        <w:t>The remainder of the report is organised as follows. Chapter 2 reviews classical and learning-based forward-kinematics modelling, transfer learning and meta-learning. Chapter 3 sets out the methodology: problem formulation, joint representation, ResMLP backbone, three-stage pipeline and loss function. Chapter 4 describes the implementation. Chapter 5 reports results. Chapter 6 discusses interpretation, engineering implications and limitations. Chapter 7 concludes and outlines future work.</w:t>
      </w:r>
    </w:p>
    <w:p w14:paraId="3F7CAB46" w14:textId="44BD3284" w:rsidR="006B72CD" w:rsidRDefault="004314F4" w:rsidP="004314F4">
      <w:r>
        <w:br w:type="page"/>
      </w:r>
    </w:p>
    <w:p w14:paraId="0D468404" w14:textId="77777777" w:rsidR="006B72CD" w:rsidRDefault="00000000">
      <w:pPr>
        <w:pStyle w:val="Heading1"/>
        <w:pBdr>
          <w:bottom w:val="single" w:sz="12" w:space="6" w:color="1F3864"/>
        </w:pBdr>
        <w:spacing w:before="0" w:line="360" w:lineRule="auto"/>
      </w:pPr>
      <w:bookmarkStart w:id="6" w:name="_Toc229087933"/>
      <w:r>
        <w:lastRenderedPageBreak/>
        <w:t>2   Background and Related Work</w:t>
      </w:r>
      <w:bookmarkEnd w:id="6"/>
    </w:p>
    <w:p w14:paraId="654340ED" w14:textId="77777777" w:rsidR="006B72CD" w:rsidRDefault="00257762">
      <w:pPr>
        <w:pStyle w:val="Heading2"/>
        <w:spacing w:line="360" w:lineRule="auto"/>
      </w:pPr>
      <w:bookmarkStart w:id="7" w:name="_Toc229087934"/>
      <w:r>
        <w:t>2.1 Classical forward kinematics</w:t>
      </w:r>
      <w:bookmarkEnd w:id="7"/>
    </w:p>
    <w:p w14:paraId="601EBC22" w14:textId="77777777" w:rsidR="006B72CD" w:rsidRDefault="00000000">
      <w:pPr>
        <w:spacing w:after="40" w:line="360" w:lineRule="auto"/>
        <w:ind w:firstLine="360"/>
        <w:jc w:val="both"/>
      </w:pPr>
      <w:r>
        <w:rPr>
          <w:color w:val="1A1A1A"/>
        </w:rPr>
        <w:t>Classical robot kinematics is typically formulated analytically from the geometry and joint structure of the manipulator [1]. Standard parameterisations such as the Denavit–Hartenberg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6243DBE"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07617041" w14:textId="77777777" w:rsidR="006B72CD" w:rsidRDefault="00257762">
      <w:pPr>
        <w:pStyle w:val="Heading2"/>
        <w:spacing w:line="360" w:lineRule="auto"/>
      </w:pPr>
      <w:bookmarkStart w:id="8" w:name="_Toc229087935"/>
      <w:r>
        <w:t>2.2 Learning-based kinematic models</w:t>
      </w:r>
      <w:bookmarkEnd w:id="8"/>
    </w:p>
    <w:p w14:paraId="401C1301" w14:textId="77777777" w:rsidR="006B72CD" w:rsidRDefault="00000000">
      <w:pPr>
        <w:spacing w:after="40" w:line="360" w:lineRule="auto"/>
        <w:ind w:firstLine="360"/>
        <w:jc w:val="both"/>
      </w:pPr>
      <w:r>
        <w:rPr>
          <w:color w:val="1A1A1A"/>
        </w:rPr>
        <w:t xml:space="preserve">Learning-based approaches to robot kinematics have been studied for a considerable time. Early work demonstrated that multilayer </w:t>
      </w:r>
      <w:proofErr w:type="spellStart"/>
      <w:r>
        <w:rPr>
          <w:color w:val="1A1A1A"/>
        </w:rPr>
        <w:t>perceptrons</w:t>
      </w:r>
      <w:proofErr w:type="spellEnd"/>
      <w:r>
        <w:rPr>
          <w:color w:val="1A1A1A"/>
        </w:rPr>
        <w:t xml:space="preserve">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1011D958" w14:textId="77777777" w:rsidR="006B72CD" w:rsidRDefault="00000000">
      <w:pPr>
        <w:spacing w:after="40" w:line="360" w:lineRule="auto"/>
        <w:ind w:firstLine="360"/>
        <w:jc w:val="both"/>
      </w:pPr>
      <w:r>
        <w:rPr>
          <w:color w:val="1A1A1A"/>
        </w:rPr>
        <w:t xml:space="preserve">More recent work has begun to embed kinematic structure into the network itself. Diprasetya, </w:t>
      </w:r>
      <w:proofErr w:type="spellStart"/>
      <w:r>
        <w:rPr>
          <w:color w:val="1A1A1A"/>
        </w:rPr>
        <w:t>Pöppelbaum</w:t>
      </w:r>
      <w:proofErr w:type="spellEnd"/>
      <w:r>
        <w:rPr>
          <w:color w:val="1A1A1A"/>
        </w:rPr>
        <w:t xml:space="preserve"> and </w:t>
      </w:r>
      <w:proofErr w:type="spellStart"/>
      <w:r>
        <w:rPr>
          <w:color w:val="1A1A1A"/>
        </w:rPr>
        <w:t>Schwung</w:t>
      </w:r>
      <w:proofErr w:type="spellEnd"/>
      <w:r>
        <w:rPr>
          <w:color w:val="1A1A1A"/>
        </w:rPr>
        <w:t xml:space="preserve"> proposed </w:t>
      </w:r>
      <w:proofErr w:type="spellStart"/>
      <w:r>
        <w:rPr>
          <w:color w:val="1A1A1A"/>
        </w:rPr>
        <w:t>KineNN</w:t>
      </w:r>
      <w:proofErr w:type="spellEnd"/>
      <w:r>
        <w:rPr>
          <w:color w:val="1A1A1A"/>
        </w:rPr>
        <w:t>,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17CBBF7E" w14:textId="77777777" w:rsidR="006B72CD" w:rsidRDefault="00257762">
      <w:pPr>
        <w:pStyle w:val="Heading2"/>
        <w:spacing w:line="360" w:lineRule="auto"/>
      </w:pPr>
      <w:bookmarkStart w:id="9" w:name="_Toc229087936"/>
      <w:r>
        <w:lastRenderedPageBreak/>
        <w:t>2.3 Transfer across robots and tasks</w:t>
      </w:r>
      <w:bookmarkEnd w:id="9"/>
    </w:p>
    <w:p w14:paraId="7E7DF2ED" w14:textId="77777777" w:rsidR="006B72CD" w:rsidRDefault="00000000">
      <w:pPr>
        <w:spacing w:after="40" w:line="360" w:lineRule="auto"/>
        <w:ind w:firstLine="360"/>
        <w:jc w:val="both"/>
      </w:pPr>
      <w:r>
        <w:rPr>
          <w:color w:val="1A1A1A"/>
        </w:rPr>
        <w:t>A parallel line of work studies transfer across robots and tasks. Devin et al. introduced modular neural-network policies that factor robot-specific and task-specific components, allowing zero-shot transfer to new combinations [5]. Chen, Murali and Gupta proposed hardware-conditioned policies that generalise across hardware configurations with different physical parameters and DoFs [9]. Beyond policy transfer, structured geometric methods such as SE3-Nets [10] and SE3-Pose-Nets [11] have shown that embedding rigid-body structure into learned models improves motion- and pose-related prediction tasks.</w:t>
      </w:r>
    </w:p>
    <w:p w14:paraId="40DD6A1B" w14:textId="77777777"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–outputs definition, has received less attention.</w:t>
      </w:r>
    </w:p>
    <w:p w14:paraId="093C58F7" w14:textId="77777777" w:rsidR="006B72CD" w:rsidRDefault="00257762">
      <w:pPr>
        <w:pStyle w:val="Heading2"/>
        <w:spacing w:line="360" w:lineRule="auto"/>
      </w:pPr>
      <w:bookmarkStart w:id="10" w:name="_Toc229087937"/>
      <w:r>
        <w:t>2.4 Meta-learning for fast adaptation</w:t>
      </w:r>
      <w:bookmarkEnd w:id="10"/>
    </w:p>
    <w:p w14:paraId="6B2DB652" w14:textId="77777777" w:rsidR="006B72CD" w:rsidRDefault="00000000">
      <w:pPr>
        <w:spacing w:after="40" w:line="360" w:lineRule="auto"/>
        <w:ind w:firstLine="360"/>
        <w:jc w:val="both"/>
      </w:pPr>
      <w:r>
        <w:rPr>
          <w:color w:val="1A1A1A"/>
        </w:rPr>
        <w:t>Meta-learning has been explored as a further step toward data-efficient transfer. Ghadirzadeh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parameterisation is established once across a family of related tasks, and a short fine-tuning stage produces task-specific behaviour with substantially fewer samples and less compute than learning each task in isolation. Earlier classical work on redundancy [8], [12] anticipates the same intuition in a model-based setting.</w:t>
      </w:r>
    </w:p>
    <w:p w14:paraId="53B869A4" w14:textId="77777777" w:rsidR="006B72CD" w:rsidRDefault="00257762">
      <w:pPr>
        <w:pStyle w:val="Heading2"/>
        <w:spacing w:line="360" w:lineRule="auto"/>
      </w:pPr>
      <w:bookmarkStart w:id="11" w:name="_Toc229087938"/>
      <w:r>
        <w:t>2.5 Position of this work</w:t>
      </w:r>
      <w:bookmarkEnd w:id="11"/>
    </w:p>
    <w:p w14:paraId="64B98A2C" w14:textId="32EADE28" w:rsidR="004314F4" w:rsidRDefault="00000000">
      <w:pPr>
        <w:spacing w:after="40" w:line="360" w:lineRule="auto"/>
        <w:ind w:firstLine="360"/>
        <w:jc w:val="both"/>
      </w:pPr>
      <w:r>
        <w:rPr>
          <w:color w:val="1A1A1A"/>
        </w:rPr>
        <w:t>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iiwa 14, and whether short per-DoF adaptation can maximise the value of the learned kinematic structure by producing task-specific models cheaply. The study complements prior transfer- and meta-learning work by isolating the forward-kinematics component and studying its transferability as a stand-alone problem on one well-</w:t>
      </w:r>
      <w:r w:rsidR="00546B22">
        <w:rPr>
          <w:color w:val="1A1A1A"/>
        </w:rPr>
        <w:t>characterized</w:t>
      </w:r>
      <w:r>
        <w:rPr>
          <w:color w:val="1A1A1A"/>
        </w:rPr>
        <w:t xml:space="preserve"> manipulator.</w:t>
      </w:r>
    </w:p>
    <w:p w14:paraId="3FFDB7F7" w14:textId="0223099B" w:rsidR="006B72CD" w:rsidRDefault="004314F4" w:rsidP="004314F4">
      <w:r>
        <w:br w:type="page"/>
      </w:r>
    </w:p>
    <w:p w14:paraId="3CF6B2C5" w14:textId="77777777" w:rsidR="006B72CD" w:rsidRDefault="00000000">
      <w:pPr>
        <w:pStyle w:val="Heading1"/>
        <w:pBdr>
          <w:bottom w:val="single" w:sz="12" w:space="6" w:color="1F3864"/>
        </w:pBdr>
        <w:spacing w:before="0" w:line="360" w:lineRule="auto"/>
      </w:pPr>
      <w:bookmarkStart w:id="12" w:name="_Toc229087939"/>
      <w:r>
        <w:lastRenderedPageBreak/>
        <w:t>3   Methodology</w:t>
      </w:r>
      <w:bookmarkEnd w:id="12"/>
    </w:p>
    <w:p w14:paraId="5F3501E9" w14:textId="77777777" w:rsidR="006B72CD" w:rsidRDefault="00257762">
      <w:pPr>
        <w:pStyle w:val="Heading2"/>
        <w:spacing w:line="360" w:lineRule="auto"/>
      </w:pPr>
      <w:bookmarkStart w:id="13" w:name="_Toc229087940"/>
      <w:r>
        <w:t>3.1 Problem formulation</w:t>
      </w:r>
      <w:bookmarkEnd w:id="13"/>
    </w:p>
    <w:p w14:paraId="0F973964" w14:textId="04C8CAD5"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w:t>
      </w:r>
      <w:proofErr w:type="spellStart"/>
      <w:r>
        <w:rPr>
          <w:color w:val="1A1A1A"/>
        </w:rPr>
        <w:t>DoF</w:t>
      </w:r>
      <w:proofErr w:type="spellEnd"/>
      <w:r>
        <w:rPr>
          <w:color w:val="1A1A1A"/>
        </w:rPr>
        <w:t xml:space="preserve"> configurations of the same robot. For each configuration </w:t>
      </w:r>
      <w:proofErr w:type="spellStart"/>
      <w:r>
        <w:rPr>
          <w:color w:val="1A1A1A"/>
        </w:rPr>
        <w:t>τ_k</w:t>
      </w:r>
      <w:proofErr w:type="spellEnd"/>
      <w:r>
        <w:rPr>
          <w:color w:val="1A1A1A"/>
        </w:rPr>
        <w:t xml:space="preserve"> with </w:t>
      </w:r>
      <w:proofErr w:type="spellStart"/>
      <w:r>
        <w:rPr>
          <w:color w:val="1A1A1A"/>
        </w:rPr>
        <w:t>n_k</w:t>
      </w:r>
      <w:proofErr w:type="spellEnd"/>
      <w:r>
        <w:rPr>
          <w:color w:val="1A1A1A"/>
        </w:rPr>
        <w:t xml:space="preserve"> active joints, forward kinematics is the mapping</w:t>
      </w:r>
    </w:p>
    <w:p w14:paraId="37815A77" w14:textId="48D3AF6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787856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 xml:space="preserve">⁽ᵏ⁾ = [x, y, z, </w:t>
      </w:r>
      <w:proofErr w:type="spellStart"/>
      <w:r>
        <w:rPr>
          <w:color w:val="1A1A1A"/>
        </w:rPr>
        <w:t>q</w:t>
      </w:r>
      <w:r>
        <w:rPr>
          <w:i/>
          <w:iCs/>
          <w:color w:val="1A1A1A"/>
        </w:rPr>
        <w:t>w</w:t>
      </w:r>
      <w:proofErr w:type="spellEnd"/>
      <w:r>
        <w:rPr>
          <w:color w:val="1A1A1A"/>
        </w:rPr>
        <w:t xml:space="preserve">, </w:t>
      </w:r>
      <w:proofErr w:type="spellStart"/>
      <w:r>
        <w:rPr>
          <w:color w:val="1A1A1A"/>
        </w:rPr>
        <w:t>q</w:t>
      </w:r>
      <w:r>
        <w:rPr>
          <w:i/>
          <w:iCs/>
          <w:color w:val="1A1A1A"/>
        </w:rPr>
        <w:t>x</w:t>
      </w:r>
      <w:proofErr w:type="spellEnd"/>
      <w:r>
        <w:rPr>
          <w:color w:val="1A1A1A"/>
        </w:rPr>
        <w:t xml:space="preserve">, </w:t>
      </w:r>
      <w:proofErr w:type="spellStart"/>
      <w:r>
        <w:rPr>
          <w:color w:val="1A1A1A"/>
        </w:rPr>
        <w:t>q</w:t>
      </w:r>
      <w:r>
        <w:rPr>
          <w:i/>
          <w:iCs/>
          <w:color w:val="1A1A1A"/>
        </w:rPr>
        <w:t>y</w:t>
      </w:r>
      <w:proofErr w:type="spellEnd"/>
      <w:r>
        <w:rPr>
          <w:color w:val="1A1A1A"/>
        </w:rPr>
        <w:t xml:space="preserve">, </w:t>
      </w:r>
      <w:proofErr w:type="spellStart"/>
      <w:r>
        <w:rPr>
          <w:color w:val="1A1A1A"/>
        </w:rPr>
        <w:t>q</w:t>
      </w:r>
      <w:r>
        <w:rPr>
          <w:i/>
          <w:iCs/>
          <w:color w:val="1A1A1A"/>
        </w:rPr>
        <w:t>z</w:t>
      </w:r>
      <w:proofErr w:type="spellEnd"/>
      <w:r>
        <w:rPr>
          <w:color w:val="1A1A1A"/>
        </w:rPr>
        <w:t xml:space="preserve">] is the end-effector pose expressed as a position and a unit quaternion. In the classical setting, each </w:t>
      </w:r>
      <w:proofErr w:type="spellStart"/>
      <w:r>
        <w:rPr>
          <w:color w:val="1A1A1A"/>
        </w:rPr>
        <w:t>f</w:t>
      </w:r>
      <w:r>
        <w:rPr>
          <w:i/>
          <w:iCs/>
          <w:color w:val="1A1A1A"/>
        </w:rPr>
        <w:t>τ</w:t>
      </w:r>
      <w:proofErr w:type="spellEnd"/>
      <w:r>
        <w:rPr>
          <w:i/>
          <w:iCs/>
          <w:color w:val="1A1A1A"/>
        </w:rPr>
        <w:t>ₖ</w:t>
      </w:r>
      <w:r>
        <w:rPr>
          <w:color w:val="1A1A1A"/>
        </w:rPr>
        <w:t xml:space="preserve"> must be derived separately from the robot’s geometry.</w:t>
      </w:r>
    </w:p>
    <w:p w14:paraId="3B95B3B5" w14:textId="77777777" w:rsidR="006B72CD" w:rsidRDefault="00257762">
      <w:pPr>
        <w:pStyle w:val="Heading2"/>
        <w:spacing w:line="360" w:lineRule="auto"/>
      </w:pPr>
      <w:bookmarkStart w:id="14" w:name="_Toc229087941"/>
      <w:r>
        <w:t xml:space="preserve">3.2 Joint representation across </w:t>
      </w:r>
      <w:proofErr w:type="spellStart"/>
      <w:r>
        <w:t>DoF</w:t>
      </w:r>
      <w:proofErr w:type="spellEnd"/>
      <w:r>
        <w:t xml:space="preserve"> configurations</w:t>
      </w:r>
      <w:bookmarkEnd w:id="14"/>
    </w:p>
    <w:p w14:paraId="791BE7B7" w14:textId="4A865C92"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3E9543D4" w14:textId="79D4208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7F57E8AA" w14:textId="047EA14C"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6A85BAFD" w14:textId="77777777" w:rsidR="006B72CD" w:rsidRDefault="00257762">
      <w:pPr>
        <w:pStyle w:val="Heading2"/>
        <w:spacing w:line="360" w:lineRule="auto"/>
      </w:pPr>
      <w:bookmarkStart w:id="15" w:name="_Toc229087942"/>
      <w:r>
        <w:t xml:space="preserve">3.3 Shared </w:t>
      </w:r>
      <w:proofErr w:type="spellStart"/>
      <w:r>
        <w:t>ResMLP</w:t>
      </w:r>
      <w:proofErr w:type="spellEnd"/>
      <w:r>
        <w:t xml:space="preserve"> backbone</w:t>
      </w:r>
      <w:bookmarkEnd w:id="15"/>
    </w:p>
    <w:p w14:paraId="27637838" w14:textId="297F847B"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residual multilayer perception (ResMLP)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2E07BCEF" w14:textId="0085381E" w:rsidR="006B72CD" w:rsidRDefault="00000000">
      <w:pPr>
        <w:spacing w:after="40" w:line="360" w:lineRule="auto"/>
        <w:ind w:firstLine="360"/>
        <w:jc w:val="both"/>
      </w:pPr>
      <w:r>
        <w:rPr>
          <w:color w:val="1A1A1A"/>
        </w:rPr>
        <w:t xml:space="preserve">Each residual block applies a linear projection, a </w:t>
      </w:r>
      <w:proofErr w:type="spellStart"/>
      <w:r>
        <w:rPr>
          <w:color w:val="1A1A1A"/>
        </w:rPr>
        <w:t>ReLU</w:t>
      </w:r>
      <w:proofErr w:type="spellEnd"/>
      <w:r>
        <w:rPr>
          <w:color w:val="1A1A1A"/>
        </w:rPr>
        <w:t xml:space="preserve"> activation, dropout (p = 0.1) and a second linear projection, with the result added to the block’s input through a skip connection followed by a final </w:t>
      </w:r>
      <w:proofErr w:type="spellStart"/>
      <w:r>
        <w:rPr>
          <w:color w:val="1A1A1A"/>
        </w:rPr>
        <w:t>ReLU</w:t>
      </w:r>
      <w:proofErr w:type="spellEnd"/>
      <w:r>
        <w:rPr>
          <w:color w:val="1A1A1A"/>
        </w:rPr>
        <w:t xml:space="preserve">.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9E7E653" w14:textId="19883C80"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w:t>
      </w:r>
      <w:proofErr w:type="spellStart"/>
      <w:r>
        <w:rPr>
          <w:color w:val="1A1A1A"/>
        </w:rPr>
        <w:t>DoF</w:t>
      </w:r>
      <w:proofErr w:type="spellEnd"/>
      <w:r>
        <w:rPr>
          <w:color w:val="1A1A1A"/>
        </w:rPr>
        <w:t xml:space="preserve"> configuration the current sample belongs to. The mask is projected into the hidden space by a learned linear layer with no bias and added to the input projection of the joint vector, so that the residual blocks downstream see a task-shifted feature they can </w:t>
      </w:r>
      <w:proofErr w:type="spellStart"/>
      <w:r>
        <w:rPr>
          <w:color w:val="1A1A1A"/>
        </w:rPr>
        <w:t>specialise</w:t>
      </w:r>
      <w:proofErr w:type="spellEnd"/>
      <w:r>
        <w:rPr>
          <w:color w:val="1A1A1A"/>
        </w:rPr>
        <w:t xml:space="preserve"> around without changing any of their multiplicative parameters. The mask projection is </w:t>
      </w:r>
      <w:proofErr w:type="spellStart"/>
      <w:r>
        <w:rPr>
          <w:color w:val="1A1A1A"/>
        </w:rPr>
        <w:t>initialised</w:t>
      </w:r>
      <w:proofErr w:type="spellEnd"/>
      <w:r>
        <w:rPr>
          <w:color w:val="1A1A1A"/>
        </w:rPr>
        <w:t xml:space="preserve"> to zero, which preserves backward compatibility with non-mask-aware single-task checkpoints when they are used to warm-start the shared meta-kinematics model in Stage 2.</w:t>
      </w:r>
    </w:p>
    <w:p w14:paraId="40F08E30" w14:textId="005E838A" w:rsidR="006B72CD" w:rsidRDefault="00000000" w:rsidP="00D6603E">
      <w:pPr>
        <w:spacing w:after="40" w:line="360" w:lineRule="auto"/>
        <w:ind w:firstLine="360"/>
        <w:jc w:val="both"/>
      </w:pPr>
      <w:r>
        <w:rPr>
          <w:color w:val="1A1A1A"/>
        </w:rPr>
        <w:t xml:space="preserve">Inputs and targets are </w:t>
      </w:r>
      <w:proofErr w:type="spellStart"/>
      <w:r>
        <w:rPr>
          <w:color w:val="1A1A1A"/>
        </w:rPr>
        <w:t>standardised</w:t>
      </w:r>
      <w:proofErr w:type="spellEnd"/>
      <w:r>
        <w:rPr>
          <w:color w:val="1A1A1A"/>
        </w:rPr>
        <w:t xml:space="preserve"> per task before training, with each task’s joint and pose statistics computed from its own training data and stored alongside the checkpoint. Stages 2 and 3 use one and the same residual MLP backbone, denoted </w:t>
      </w:r>
      <w:proofErr w:type="spellStart"/>
      <w:r>
        <w:rPr>
          <w:color w:val="1A1A1A"/>
        </w:rPr>
        <w:t>ResMLP_Mask</w:t>
      </w:r>
      <w:proofErr w:type="spellEnd"/>
      <w:r>
        <w:rPr>
          <w:color w:val="1A1A1A"/>
        </w:rPr>
        <w:t xml:space="preserve">, and Stage 3 fine-tunes the parameters that Stage 2 has produced. Stage 1’s per-configuration backbone shares the same residual-block stack but does not include the mask projection, because each Stage-1 model only ever sees one </w:t>
      </w:r>
      <w:proofErr w:type="spellStart"/>
      <w:r>
        <w:rPr>
          <w:color w:val="1A1A1A"/>
        </w:rPr>
        <w:t>DoF</w:t>
      </w:r>
      <w:proofErr w:type="spellEnd"/>
      <w:r>
        <w:rPr>
          <w:color w:val="1A1A1A"/>
        </w:rPr>
        <w:t xml:space="preserve">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w:t>
      </w:r>
      <w:proofErr w:type="spellStart"/>
      <w:r>
        <w:rPr>
          <w:color w:val="1A1A1A"/>
        </w:rPr>
        <w:t>initialised</w:t>
      </w:r>
      <w:proofErr w:type="spellEnd"/>
      <w:r>
        <w:rPr>
          <w:color w:val="1A1A1A"/>
        </w:rPr>
        <w:t xml:space="preserve"> to zero so that the Stage-2 model behaves identically to the warm-start Stage-1 model at the very first training step. This keeps the architecture simple while still supporting the meta-kinematics formulation of Section 3.1.</w:t>
      </w:r>
    </w:p>
    <w:p w14:paraId="678B90B7" w14:textId="77777777" w:rsidR="006B72CD" w:rsidRDefault="00B527A0">
      <w:pPr>
        <w:spacing w:after="40" w:line="360" w:lineRule="auto"/>
        <w:jc w:val="center"/>
      </w:pPr>
      <w:r>
        <w:rPr>
          <w:noProof/>
        </w:rPr>
        <w:drawing>
          <wp:inline distT="0" distB="0" distL="0" distR="0" wp14:anchorId="79DE2D7A" wp14:editId="11CAD262">
            <wp:extent cx="5728145" cy="2538374"/>
            <wp:effectExtent l="0" t="0" r="635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114" b="14099"/>
                    <a:stretch>
                      <a:fillRect/>
                    </a:stretch>
                  </pic:blipFill>
                  <pic:spPr bwMode="auto">
                    <a:xfrm>
                      <a:off x="0" y="0"/>
                      <a:ext cx="5844019" cy="2589723"/>
                    </a:xfrm>
                    <a:prstGeom prst="rect">
                      <a:avLst/>
                    </a:prstGeom>
                    <a:noFill/>
                    <a:ln>
                      <a:noFill/>
                    </a:ln>
                    <a:extLst>
                      <a:ext uri="{53640926-AAD7-44D8-BBD7-CCE9431645EC}">
                        <a14:shadowObscured xmlns:a14="http://schemas.microsoft.com/office/drawing/2010/main"/>
                      </a:ext>
                    </a:extLst>
                  </pic:spPr>
                </pic:pic>
              </a:graphicData>
            </a:graphic>
          </wp:inline>
        </w:drawing>
      </w:r>
    </w:p>
    <w:p w14:paraId="703BAF0B"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3.1 Meta</w:t>
      </w:r>
      <w:r>
        <w:rPr>
          <w:b/>
          <w:bCs/>
          <w:color w:val="1F3864"/>
          <w:sz w:val="20"/>
          <w:szCs w:val="20"/>
        </w:rPr>
        <w:t>-kinematics pipeline. Per-DoF single-task ResMLP training (Stage 1) supplies checkpoints that are averaged to initialise a shared ResMLP_Mask backbone (Stage 2), trained jointly on the union of the three datasets; the shared parameters are then fine-tuned on each DoF's support set in Stage 3 to produce the deployable per-</w:t>
      </w:r>
      <w:proofErr w:type="spellStart"/>
      <w:r>
        <w:rPr>
          <w:b/>
          <w:bCs/>
          <w:color w:val="1F3864"/>
          <w:sz w:val="20"/>
          <w:szCs w:val="20"/>
        </w:rPr>
        <w:t>DoF</w:t>
      </w:r>
      <w:proofErr w:type="spellEnd"/>
      <w:r>
        <w:rPr>
          <w:b/>
          <w:bCs/>
          <w:color w:val="1F3864"/>
          <w:sz w:val="20"/>
          <w:szCs w:val="20"/>
        </w:rPr>
        <w:t xml:space="preserve"> models.</w:t>
      </w:r>
    </w:p>
    <w:p w14:paraId="5A8A9D2D" w14:textId="6E876976" w:rsidR="006B72CD" w:rsidRDefault="00B527A0" w:rsidP="0051567B">
      <w:pPr>
        <w:spacing w:after="40" w:line="360" w:lineRule="auto"/>
        <w:jc w:val="center"/>
      </w:pPr>
      <w:r>
        <w:rPr>
          <w:noProof/>
        </w:rPr>
        <w:lastRenderedPageBreak/>
        <w:drawing>
          <wp:inline distT="0" distB="0" distL="0" distR="0" wp14:anchorId="222A1B0E" wp14:editId="7BEC5735">
            <wp:extent cx="5956300" cy="3226003"/>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705"/>
                    <a:stretch>
                      <a:fillRect/>
                    </a:stretch>
                  </pic:blipFill>
                  <pic:spPr bwMode="auto">
                    <a:xfrm>
                      <a:off x="0" y="0"/>
                      <a:ext cx="5979534" cy="3238587"/>
                    </a:xfrm>
                    <a:prstGeom prst="rect">
                      <a:avLst/>
                    </a:prstGeom>
                    <a:noFill/>
                    <a:ln>
                      <a:noFill/>
                    </a:ln>
                    <a:extLst>
                      <a:ext uri="{53640926-AAD7-44D8-BBD7-CCE9431645EC}">
                        <a14:shadowObscured xmlns:a14="http://schemas.microsoft.com/office/drawing/2010/main"/>
                      </a:ext>
                    </a:extLst>
                  </pic:spPr>
                </pic:pic>
              </a:graphicData>
            </a:graphic>
          </wp:inline>
        </w:drawing>
      </w:r>
    </w:p>
    <w:p w14:paraId="12BC9E1E" w14:textId="3C8DD5CF" w:rsidR="006B72CD" w:rsidRDefault="00000000">
      <w:pPr>
        <w:spacing w:after="40" w:line="360" w:lineRule="auto"/>
        <w:jc w:val="center"/>
      </w:pPr>
      <w:r>
        <w:rPr>
          <w:b/>
          <w:bCs/>
          <w:color w:val="1F3864"/>
          <w:sz w:val="20"/>
          <w:szCs w:val="20"/>
        </w:rPr>
        <w:t xml:space="preserve">Figure </w:t>
      </w:r>
      <w:r w:rsidR="0051567B">
        <w:rPr>
          <w:b/>
          <w:bCs/>
          <w:color w:val="1F3864"/>
          <w:sz w:val="20"/>
          <w:szCs w:val="20"/>
        </w:rPr>
        <w:t>3.2 Meta</w:t>
      </w:r>
      <w:r>
        <w:rPr>
          <w:b/>
          <w:bCs/>
          <w:color w:val="1F3864"/>
          <w:sz w:val="20"/>
          <w:szCs w:val="20"/>
        </w:rPr>
        <w:t xml:space="preserve">-kinematics </w:t>
      </w:r>
      <w:proofErr w:type="spellStart"/>
      <w:r>
        <w:rPr>
          <w:b/>
          <w:bCs/>
          <w:color w:val="1F3864"/>
          <w:sz w:val="20"/>
          <w:szCs w:val="20"/>
        </w:rPr>
        <w:t>ResMLP</w:t>
      </w:r>
      <w:proofErr w:type="spellEnd"/>
      <w:r>
        <w:rPr>
          <w:b/>
          <w:bCs/>
          <w:color w:val="1F3864"/>
          <w:sz w:val="20"/>
          <w:szCs w:val="20"/>
        </w:rPr>
        <w:t xml:space="preserve"> architecture and training stages. Panel (a): shared backbone used by Stages 2 and 3, with joint vector q and active-DoF mask m_τ projected and added before eight residual blocks and a position+quaternion output head. Panel (b): the three-stage pipeline reusing the same backbone (Stage 1 single-task, Stage 2 joint multi-task, Stage 3 per-</w:t>
      </w:r>
      <w:proofErr w:type="spellStart"/>
      <w:r>
        <w:rPr>
          <w:b/>
          <w:bCs/>
          <w:color w:val="1F3864"/>
          <w:sz w:val="20"/>
          <w:szCs w:val="20"/>
        </w:rPr>
        <w:t>DoF</w:t>
      </w:r>
      <w:proofErr w:type="spellEnd"/>
      <w:r>
        <w:rPr>
          <w:b/>
          <w:bCs/>
          <w:color w:val="1F3864"/>
          <w:sz w:val="20"/>
          <w:szCs w:val="20"/>
        </w:rPr>
        <w:t xml:space="preserve"> adaptation).</w:t>
      </w:r>
    </w:p>
    <w:p w14:paraId="690AA569" w14:textId="4804D68F" w:rsidR="006B72CD" w:rsidRDefault="00C240E8">
      <w:pPr>
        <w:pStyle w:val="Heading2"/>
        <w:spacing w:line="360" w:lineRule="auto"/>
      </w:pPr>
      <w:bookmarkStart w:id="16" w:name="_Toc229087943"/>
      <w:r>
        <w:t>3.4 Three-stage learning and adaptation pipeline</w:t>
      </w:r>
      <w:bookmarkEnd w:id="16"/>
    </w:p>
    <w:p w14:paraId="5878960B" w14:textId="77777777" w:rsidR="006B72CD" w:rsidRDefault="00000000">
      <w:pPr>
        <w:spacing w:after="40" w:line="360" w:lineRule="auto"/>
        <w:ind w:firstLine="360"/>
        <w:jc w:val="both"/>
      </w:pPr>
      <w:r>
        <w:rPr>
          <w:color w:val="1A1A1A"/>
        </w:rPr>
        <w:t xml:space="preserve">The strategy underlying the three stages is that the 5-, 6- and 7-DoF configurations share most of their kinematic structure, and that this shared structure can be captured by one set of parameters and then </w:t>
      </w:r>
      <w:proofErr w:type="spellStart"/>
      <w:r>
        <w:rPr>
          <w:color w:val="1A1A1A"/>
        </w:rPr>
        <w:t>specialised</w:t>
      </w:r>
      <w:proofErr w:type="spellEnd"/>
      <w:r>
        <w:rPr>
          <w:color w:val="1A1A1A"/>
        </w:rPr>
        <w:t xml:space="preserve"> cheaply per configuration. Stage 1 produces per-configuration starting points; Stage 2 produces the shared parameters; Stage 3 adapts them to each target </w:t>
      </w:r>
      <w:proofErr w:type="spellStart"/>
      <w:r>
        <w:rPr>
          <w:color w:val="1A1A1A"/>
        </w:rPr>
        <w:t>DoF</w:t>
      </w:r>
      <w:proofErr w:type="spellEnd"/>
      <w:r>
        <w:rPr>
          <w:color w:val="1A1A1A"/>
        </w:rPr>
        <w:t xml:space="preserve">. The pipeline is </w:t>
      </w:r>
      <w:proofErr w:type="spellStart"/>
      <w:r>
        <w:rPr>
          <w:color w:val="1A1A1A"/>
        </w:rPr>
        <w:t>summarised</w:t>
      </w:r>
      <w:proofErr w:type="spellEnd"/>
      <w:r>
        <w:rPr>
          <w:color w:val="1A1A1A"/>
        </w:rPr>
        <w:t xml:space="preserve"> in Figure 3.1 and detailed in Figure 3.2(b).</w:t>
      </w:r>
    </w:p>
    <w:p w14:paraId="2521093A" w14:textId="77777777" w:rsidR="006B72CD" w:rsidRDefault="00000000">
      <w:pPr>
        <w:pStyle w:val="Heading3"/>
        <w:spacing w:line="360" w:lineRule="auto"/>
      </w:pPr>
      <w:bookmarkStart w:id="17" w:name="_Toc229087944"/>
      <w:r>
        <w:t xml:space="preserve">Stage 1: Single-task </w:t>
      </w:r>
      <w:proofErr w:type="spellStart"/>
      <w:r>
        <w:t>initialisation</w:t>
      </w:r>
      <w:bookmarkEnd w:id="17"/>
      <w:proofErr w:type="spellEnd"/>
    </w:p>
    <w:p w14:paraId="7F6BB8C1" w14:textId="77777777" w:rsidR="006B72CD" w:rsidRDefault="00000000">
      <w:pPr>
        <w:spacing w:after="40" w:line="360" w:lineRule="auto"/>
        <w:ind w:firstLine="360"/>
        <w:jc w:val="both"/>
      </w:pPr>
      <w:r>
        <w:rPr>
          <w:color w:val="1A1A1A"/>
        </w:rPr>
        <w:t xml:space="preserve">A separate </w:t>
      </w:r>
      <w:proofErr w:type="spellStart"/>
      <w:r>
        <w:rPr>
          <w:color w:val="1A1A1A"/>
        </w:rPr>
        <w:t>ResMLP</w:t>
      </w:r>
      <w:proofErr w:type="spellEnd"/>
      <w:r>
        <w:rPr>
          <w:color w:val="1A1A1A"/>
        </w:rPr>
        <w:t xml:space="preserve"> is trained for each </w:t>
      </w:r>
      <w:proofErr w:type="spellStart"/>
      <w:r>
        <w:rPr>
          <w:color w:val="1A1A1A"/>
        </w:rPr>
        <w:t>DoF</w:t>
      </w:r>
      <w:proofErr w:type="spellEnd"/>
      <w:r>
        <w:rPr>
          <w:color w:val="1A1A1A"/>
        </w:rPr>
        <w:t xml:space="preserve"> configuration using only that configuration’s dataset. These single-task models serve two roles: they establish task-specific baselines against which the meta-kinematics model is later compared, and their checkpoints provide strong </w:t>
      </w:r>
      <w:proofErr w:type="spellStart"/>
      <w:r>
        <w:rPr>
          <w:color w:val="1A1A1A"/>
        </w:rPr>
        <w:t>initialisations</w:t>
      </w:r>
      <w:proofErr w:type="spellEnd"/>
      <w:r>
        <w:rPr>
          <w:color w:val="1A1A1A"/>
        </w:rPr>
        <w:t xml:space="preserve"> that accelerate subsequent shared training. Training uses the loss in Equation (3.3) with K = 1.</w:t>
      </w:r>
    </w:p>
    <w:p w14:paraId="629BB747" w14:textId="77777777" w:rsidR="006B72CD" w:rsidRDefault="00000000">
      <w:pPr>
        <w:pStyle w:val="Heading3"/>
        <w:spacing w:line="360" w:lineRule="auto"/>
      </w:pPr>
      <w:bookmarkStart w:id="18" w:name="_Toc229087945"/>
      <w:r>
        <w:t>Stage 2: Shared meta-kinematics training</w:t>
      </w:r>
      <w:bookmarkEnd w:id="18"/>
    </w:p>
    <w:p w14:paraId="0AD2FFAE" w14:textId="77777777" w:rsidR="006B72CD" w:rsidRDefault="00000000">
      <w:pPr>
        <w:spacing w:after="40" w:line="360" w:lineRule="auto"/>
        <w:ind w:firstLine="360"/>
        <w:jc w:val="both"/>
      </w:pPr>
      <w:r>
        <w:rPr>
          <w:color w:val="1A1A1A"/>
        </w:rPr>
        <w:t xml:space="preserve">The checkpoints from Stage 1 are merged to </w:t>
      </w:r>
      <w:proofErr w:type="spellStart"/>
      <w:r>
        <w:rPr>
          <w:color w:val="1A1A1A"/>
        </w:rPr>
        <w:t>initialise</w:t>
      </w:r>
      <w:proofErr w:type="spellEnd"/>
      <w:r>
        <w:rPr>
          <w:color w:val="1A1A1A"/>
        </w:rPr>
        <w:t xml:space="preserve"> one shared meta-kinematics model, which is then trained jointly on the union of the three datasets using the full multi-task objective </w:t>
      </w:r>
      <w:r>
        <w:rPr>
          <w:color w:val="1A1A1A"/>
        </w:rPr>
        <w:lastRenderedPageBreak/>
        <w:t xml:space="preserve">(3.3).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w:t>
      </w:r>
      <w:proofErr w:type="spellStart"/>
      <w:r>
        <w:rPr>
          <w:color w:val="1A1A1A"/>
        </w:rPr>
        <w:t>DoF</w:t>
      </w:r>
      <w:proofErr w:type="spellEnd"/>
      <w:r>
        <w:rPr>
          <w:color w:val="1A1A1A"/>
        </w:rPr>
        <w:t xml:space="preserve"> cases.</w:t>
      </w:r>
    </w:p>
    <w:p w14:paraId="5BA7645E" w14:textId="77777777" w:rsidR="006B72CD" w:rsidRDefault="00000000">
      <w:pPr>
        <w:pStyle w:val="Heading3"/>
        <w:spacing w:line="360" w:lineRule="auto"/>
      </w:pPr>
      <w:bookmarkStart w:id="19" w:name="_Toc229087946"/>
      <w:r>
        <w:t>Stage 3: Per-</w:t>
      </w:r>
      <w:proofErr w:type="spellStart"/>
      <w:r>
        <w:t>DoF</w:t>
      </w:r>
      <w:proofErr w:type="spellEnd"/>
      <w:r>
        <w:t xml:space="preserve"> adaptation</w:t>
      </w:r>
      <w:bookmarkEnd w:id="19"/>
    </w:p>
    <w:p w14:paraId="3FC23FCB" w14:textId="0DCF0722"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1A1619D4" w14:textId="77777777" w:rsidR="006B72CD" w:rsidRDefault="00257762">
      <w:pPr>
        <w:pStyle w:val="Heading2"/>
        <w:spacing w:line="360" w:lineRule="auto"/>
      </w:pPr>
      <w:bookmarkStart w:id="20" w:name="_Toc229087947"/>
      <w:r>
        <w:t>3.5 Loss function</w:t>
      </w:r>
      <w:bookmarkEnd w:id="20"/>
    </w:p>
    <w:p w14:paraId="5CE98DA4" w14:textId="77777777" w:rsidR="006B72CD" w:rsidRDefault="00000000">
      <w:pPr>
        <w:spacing w:after="40" w:line="360" w:lineRule="auto"/>
        <w:ind w:firstLine="360"/>
        <w:jc w:val="both"/>
      </w:pPr>
      <w:r>
        <w:rPr>
          <w:color w:val="1A1A1A"/>
        </w:rPr>
        <w:t>The objective combines per-task regression losses on position and orientation,</w:t>
      </w:r>
    </w:p>
    <w:p w14:paraId="06EBAC31" w14:textId="58D596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1A397E96" w14:textId="2FF065A5"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2ABA0F78" w14:textId="3E4B444F"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standardised pose vector p = [t, r], minimised over the joint distribution of joint configurations and end-effector poses. Stage 1 uses a single task (K = 1); Stage 2 samples one of the K = 3 DoF configurations uniformly at each optimisation step. Equation (3.3b) is the Stage-3 adaptation objective, operating in raw physical units and weighting position and orientation explicitly. Here t and r are the un-standardised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w:t>
      </w:r>
      <w:proofErr w:type="spellStart"/>
      <w:r>
        <w:rPr>
          <w:color w:val="1A1A1A"/>
        </w:rPr>
        <w:t>metres</w:t>
      </w:r>
      <w:proofErr w:type="spellEnd"/>
      <w:r>
        <w:rPr>
          <w:color w:val="1A1A1A"/>
        </w:rPr>
        <w:t>-and-degrees terms during fine-tuning.</w:t>
      </w:r>
    </w:p>
    <w:p w14:paraId="109E02E7" w14:textId="55E87757" w:rsidR="006B72CD" w:rsidRDefault="004314F4" w:rsidP="004314F4">
      <w:r>
        <w:br w:type="page"/>
      </w:r>
    </w:p>
    <w:p w14:paraId="3EF0334E" w14:textId="77777777" w:rsidR="006B72CD" w:rsidRDefault="00000000">
      <w:pPr>
        <w:pStyle w:val="Heading1"/>
        <w:pBdr>
          <w:bottom w:val="single" w:sz="12" w:space="6" w:color="1F3864"/>
        </w:pBdr>
        <w:spacing w:before="0" w:line="360" w:lineRule="auto"/>
      </w:pPr>
      <w:bookmarkStart w:id="21" w:name="_Toc229087948"/>
      <w:r>
        <w:lastRenderedPageBreak/>
        <w:t>4   Implementation</w:t>
      </w:r>
      <w:bookmarkEnd w:id="21"/>
    </w:p>
    <w:p w14:paraId="1FED0078" w14:textId="77777777" w:rsidR="006B72CD" w:rsidRDefault="00257762">
      <w:pPr>
        <w:pStyle w:val="Heading2"/>
        <w:spacing w:line="360" w:lineRule="auto"/>
      </w:pPr>
      <w:bookmarkStart w:id="22" w:name="_Toc229087949"/>
      <w:r>
        <w:t>4.1 Simulation platform: Isaac Lab</w:t>
      </w:r>
      <w:bookmarkEnd w:id="22"/>
    </w:p>
    <w:p w14:paraId="6237B9DB" w14:textId="77777777" w:rsidR="006B72CD" w:rsidRDefault="00000000">
      <w:pPr>
        <w:spacing w:after="40" w:line="360" w:lineRule="auto"/>
        <w:ind w:firstLine="360"/>
        <w:jc w:val="both"/>
      </w:pPr>
      <w:r>
        <w:rPr>
          <w:color w:val="1A1A1A"/>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w:t>
      </w:r>
      <w:proofErr w:type="spellStart"/>
      <w:r>
        <w:rPr>
          <w:color w:val="1A1A1A"/>
        </w:rPr>
        <w:t>PyTorch</w:t>
      </w:r>
      <w:proofErr w:type="spellEnd"/>
      <w:r>
        <w:rPr>
          <w:color w:val="1A1A1A"/>
        </w:rPr>
        <w:t xml:space="preserve">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0EE20497" w14:textId="77777777" w:rsidR="006B72CD" w:rsidRDefault="00000000">
      <w:pPr>
        <w:spacing w:after="40" w:line="360" w:lineRule="auto"/>
        <w:jc w:val="center"/>
      </w:pPr>
      <w:r>
        <w:rPr>
          <w:noProof/>
        </w:rPr>
        <w:drawing>
          <wp:inline distT="0" distB="0" distL="0" distR="0" wp14:anchorId="37443826" wp14:editId="643E17BB">
            <wp:extent cx="5499826" cy="2501799"/>
            <wp:effectExtent l="0" t="0" r="571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r="12148"/>
                    <a:stretch>
                      <a:fillRect/>
                    </a:stretch>
                  </pic:blipFill>
                  <pic:spPr bwMode="auto">
                    <a:xfrm>
                      <a:off x="0" y="0"/>
                      <a:ext cx="5539556" cy="2519872"/>
                    </a:xfrm>
                    <a:prstGeom prst="rect">
                      <a:avLst/>
                    </a:prstGeom>
                    <a:ln>
                      <a:noFill/>
                    </a:ln>
                    <a:extLst>
                      <a:ext uri="{53640926-AAD7-44D8-BBD7-CCE9431645EC}">
                        <a14:shadowObscured xmlns:a14="http://schemas.microsoft.com/office/drawing/2010/main"/>
                      </a:ext>
                    </a:extLst>
                  </pic:spPr>
                </pic:pic>
              </a:graphicData>
            </a:graphic>
          </wp:inline>
        </w:drawing>
      </w:r>
    </w:p>
    <w:p w14:paraId="0FD6DC44"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4.1</w:t>
      </w:r>
      <w:r w:rsidR="00257762">
        <w:rPr>
          <w:i/>
          <w:iCs/>
          <w:color w:val="1A1A1A"/>
          <w:sz w:val="20"/>
          <w:szCs w:val="20"/>
        </w:rPr>
        <w:t xml:space="preserve"> Isaac</w:t>
      </w:r>
      <w:r>
        <w:rPr>
          <w:i/>
          <w:iCs/>
          <w:color w:val="1A1A1A"/>
          <w:sz w:val="20"/>
          <w:szCs w:val="20"/>
        </w:rPr>
        <w:t xml:space="preserve"> Lab simulation environment used for dataset generation and forward-kinematics evaluation of the KUKA </w:t>
      </w:r>
      <w:proofErr w:type="spellStart"/>
      <w:r>
        <w:rPr>
          <w:i/>
          <w:iCs/>
          <w:color w:val="1A1A1A"/>
          <w:sz w:val="20"/>
          <w:szCs w:val="20"/>
        </w:rPr>
        <w:t>iiwa</w:t>
      </w:r>
      <w:proofErr w:type="spellEnd"/>
      <w:r>
        <w:rPr>
          <w:i/>
          <w:iCs/>
          <w:color w:val="1A1A1A"/>
          <w:sz w:val="20"/>
          <w:szCs w:val="20"/>
        </w:rPr>
        <w:t xml:space="preserve"> 14.</w:t>
      </w:r>
    </w:p>
    <w:p w14:paraId="40CCD426" w14:textId="77777777" w:rsidR="006B72CD" w:rsidRDefault="00257762">
      <w:pPr>
        <w:pStyle w:val="Heading2"/>
        <w:spacing w:line="360" w:lineRule="auto"/>
      </w:pPr>
      <w:bookmarkStart w:id="23" w:name="_Toc229087950"/>
      <w:r>
        <w:t xml:space="preserve">4.2 Robot model: KUKA </w:t>
      </w:r>
      <w:proofErr w:type="spellStart"/>
      <w:r>
        <w:t>iiwa</w:t>
      </w:r>
      <w:proofErr w:type="spellEnd"/>
      <w:r>
        <w:t xml:space="preserve"> 14</w:t>
      </w:r>
      <w:bookmarkEnd w:id="23"/>
    </w:p>
    <w:p w14:paraId="0CF39F88" w14:textId="126FAE08" w:rsidR="00E04ED3" w:rsidRDefault="00000000">
      <w:pPr>
        <w:spacing w:after="40" w:line="360" w:lineRule="auto"/>
        <w:ind w:firstLine="360"/>
        <w:jc w:val="both"/>
      </w:pPr>
      <w:r>
        <w:rPr>
          <w:color w:val="1A1A1A"/>
        </w:rPr>
        <w:t xml:space="preserve">The robot model used throughout the project is the KUKA LBR </w:t>
      </w:r>
      <w:proofErr w:type="spellStart"/>
      <w:r>
        <w:rPr>
          <w:color w:val="1A1A1A"/>
        </w:rPr>
        <w:t>iiwa</w:t>
      </w:r>
      <w:proofErr w:type="spellEnd"/>
      <w:r>
        <w:rPr>
          <w:color w:val="1A1A1A"/>
        </w:rPr>
        <w:t xml:space="preserve"> 14, a seven-axis collaborative manipulator with a 14 kg payload [15]. The </w:t>
      </w:r>
      <w:proofErr w:type="spellStart"/>
      <w:r>
        <w:rPr>
          <w:color w:val="1A1A1A"/>
        </w:rPr>
        <w:t>iiwa</w:t>
      </w:r>
      <w:proofErr w:type="spellEnd"/>
      <w:r>
        <w:rPr>
          <w:color w:val="1A1A1A"/>
        </w:rPr>
        <w:t xml:space="preserve"> 14 is configured in Isaac Lab in 5, 6 and 7 </w:t>
      </w:r>
      <w:proofErr w:type="spellStart"/>
      <w:r>
        <w:rPr>
          <w:color w:val="1A1A1A"/>
        </w:rPr>
        <w:t>DoF</w:t>
      </w:r>
      <w:proofErr w:type="spellEnd"/>
      <w:r>
        <w:rPr>
          <w:color w:val="1A1A1A"/>
        </w:rPr>
        <w:t xml:space="preserve"> settings by progressively fixing the distal joints while keeping the proximal ones active. Joints 1–7 are active in the 7 </w:t>
      </w:r>
      <w:proofErr w:type="spellStart"/>
      <w:r>
        <w:rPr>
          <w:color w:val="1A1A1A"/>
        </w:rPr>
        <w:t>DoF</w:t>
      </w:r>
      <w:proofErr w:type="spellEnd"/>
      <w:r>
        <w:rPr>
          <w:color w:val="1A1A1A"/>
        </w:rPr>
        <w:t xml:space="preserve"> setting, joints 1–6 in the 6 </w:t>
      </w:r>
      <w:proofErr w:type="spellStart"/>
      <w:r>
        <w:rPr>
          <w:color w:val="1A1A1A"/>
        </w:rPr>
        <w:t>DoF</w:t>
      </w:r>
      <w:proofErr w:type="spellEnd"/>
      <w:r>
        <w:rPr>
          <w:color w:val="1A1A1A"/>
        </w:rPr>
        <w:t xml:space="preserve"> setting with joint 7 fixed, and joints 1–5 in the 5 </w:t>
      </w:r>
      <w:proofErr w:type="spellStart"/>
      <w:r>
        <w:rPr>
          <w:color w:val="1A1A1A"/>
        </w:rPr>
        <w:t>DoF</w:t>
      </w:r>
      <w:proofErr w:type="spellEnd"/>
      <w:r>
        <w:rPr>
          <w:color w:val="1A1A1A"/>
        </w:rPr>
        <w:t xml:space="preserve">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1742140" w14:textId="77777777" w:rsidR="00E04ED3" w:rsidRDefault="00E04ED3">
      <w:r>
        <w:br w:type="page"/>
      </w:r>
    </w:p>
    <w:p w14:paraId="793BE331" w14:textId="77777777" w:rsidR="006B72CD" w:rsidRDefault="00257762">
      <w:pPr>
        <w:pStyle w:val="Heading2"/>
        <w:spacing w:line="360" w:lineRule="auto"/>
      </w:pPr>
      <w:bookmarkStart w:id="24" w:name="_Toc229087951"/>
      <w:r>
        <w:lastRenderedPageBreak/>
        <w:t>4.3 Dataset generation</w:t>
      </w:r>
      <w:bookmarkEnd w:id="24"/>
    </w:p>
    <w:p w14:paraId="35030D53" w14:textId="512304CA" w:rsidR="00E04ED3" w:rsidRDefault="00000000" w:rsidP="00E04ED3">
      <w:pPr>
        <w:spacing w:after="40" w:line="360" w:lineRule="auto"/>
        <w:ind w:firstLine="360"/>
        <w:jc w:val="both"/>
      </w:pPr>
      <w:r>
        <w:rPr>
          <w:color w:val="1A1A1A"/>
        </w:rPr>
        <w:t xml:space="preserve">Datasets were generated in Isaac Lab by sampling joint configurations within a restricted workspace region rather than over the full mechanical joint limits, to focus on a practically relevant part of the configuration space. Sampling step sizes were </w:t>
      </w:r>
      <m:oMath>
        <m:r>
          <m:rPr>
            <m:sty m:val="p"/>
          </m:rPr>
          <w:rPr>
            <w:rFonts w:ascii="Cambria Math" w:hAnsi="Cambria Math"/>
            <w:color w:val="1A1A1A"/>
          </w:rPr>
          <m:t>8°</m:t>
        </m:r>
      </m:oMath>
      <w:r>
        <w:rPr>
          <w:color w:val="1A1A1A"/>
        </w:rPr>
        <w:t xml:space="preserve">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w:p>
    <w:p w14:paraId="3B595CE3" w14:textId="3BE10DA4" w:rsidR="006B72CD" w:rsidRDefault="00000000">
      <w:pPr>
        <w:spacing w:after="40" w:line="360" w:lineRule="auto"/>
        <w:jc w:val="center"/>
      </w:pPr>
      <w:r>
        <w:rPr>
          <w:b/>
          <w:bCs/>
          <w:color w:val="1F3864"/>
          <w:sz w:val="20"/>
          <w:szCs w:val="20"/>
        </w:rPr>
        <w:t xml:space="preserve">Table </w:t>
      </w:r>
      <w:r w:rsidR="0031259B">
        <w:rPr>
          <w:b/>
          <w:bCs/>
          <w:color w:val="1F3864"/>
          <w:sz w:val="20"/>
          <w:szCs w:val="20"/>
        </w:rPr>
        <w:t>4.1</w:t>
      </w:r>
      <w:r w:rsidR="0031259B">
        <w:rPr>
          <w:i/>
          <w:iCs/>
          <w:color w:val="1A1A1A"/>
          <w:sz w:val="20"/>
          <w:szCs w:val="20"/>
        </w:rPr>
        <w:t xml:space="preserve"> Dataset</w:t>
      </w:r>
      <w:r>
        <w:rPr>
          <w:i/>
          <w:iCs/>
          <w:color w:val="1A1A1A"/>
          <w:sz w:val="20"/>
          <w:szCs w:val="20"/>
        </w:rPr>
        <w:t xml:space="preserve"> configuration for single-task forward kinematics.</w:t>
      </w:r>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63634D21"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6E4D3180" w14:textId="77777777" w:rsidR="006B72CD" w:rsidRPr="006B2396" w:rsidRDefault="00000000">
            <w:pPr>
              <w:spacing w:before="60" w:after="60"/>
              <w:jc w:val="center"/>
            </w:pPr>
            <w:r w:rsidRPr="006B2396">
              <w:rPr>
                <w:rFonts w:ascii="Calibri" w:eastAsia="Calibri" w:hAnsi="Calibri" w:cs="Calibri"/>
                <w:b/>
                <w:bCs/>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2270EED1" w14:textId="77777777" w:rsidR="006B72CD" w:rsidRPr="006B2396" w:rsidRDefault="00000000">
            <w:pPr>
              <w:spacing w:before="60" w:after="60"/>
              <w:jc w:val="center"/>
            </w:pPr>
            <w:r w:rsidRPr="006B2396">
              <w:rPr>
                <w:rFonts w:ascii="Calibri" w:eastAsia="Calibri" w:hAnsi="Calibri" w:cs="Calibri"/>
                <w:b/>
                <w:bCs/>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61869061" w14:textId="77777777" w:rsidR="006B72CD" w:rsidRPr="006B2396" w:rsidRDefault="00000000">
            <w:pPr>
              <w:spacing w:before="60" w:after="60"/>
              <w:jc w:val="center"/>
            </w:pPr>
            <w:r w:rsidRPr="006B2396">
              <w:rPr>
                <w:rFonts w:ascii="Calibri" w:eastAsia="Calibri" w:hAnsi="Calibri" w:cs="Calibri"/>
                <w:b/>
                <w:bCs/>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025DCBE2" w14:textId="77777777" w:rsidR="006B72CD" w:rsidRPr="006B2396" w:rsidRDefault="00000000">
            <w:pPr>
              <w:spacing w:before="60" w:after="60"/>
              <w:jc w:val="center"/>
            </w:pPr>
            <w:r w:rsidRPr="006B2396">
              <w:rPr>
                <w:rFonts w:ascii="Calibri" w:eastAsia="Calibri" w:hAnsi="Calibri" w:cs="Calibri"/>
                <w:b/>
                <w:bCs/>
              </w:rPr>
              <w:t>Sample cap</w:t>
            </w:r>
          </w:p>
        </w:tc>
      </w:tr>
      <w:tr w:rsidR="006B72CD" w14:paraId="76C33A5A" w14:textId="77777777" w:rsidTr="00E04ED3">
        <w:tc>
          <w:tcPr>
            <w:tcW w:w="2400" w:type="dxa"/>
            <w:tcBorders>
              <w:top w:val="single" w:sz="6" w:space="0" w:color="auto"/>
            </w:tcBorders>
            <w:tcMar>
              <w:top w:w="80" w:type="dxa"/>
              <w:left w:w="120" w:type="dxa"/>
              <w:bottom w:w="80" w:type="dxa"/>
              <w:right w:w="120" w:type="dxa"/>
            </w:tcMar>
            <w:vAlign w:val="center"/>
          </w:tcPr>
          <w:p w14:paraId="7392D563" w14:textId="77777777" w:rsidR="006B72CD" w:rsidRPr="006B2396" w:rsidRDefault="00000000" w:rsidP="006B2396">
            <w:pPr>
              <w:spacing w:before="40" w:after="40"/>
              <w:jc w:val="center"/>
            </w:pPr>
            <w:r w:rsidRPr="006B2396">
              <w:rPr>
                <w:b/>
                <w:bCs/>
              </w:rPr>
              <w:t xml:space="preserve">5 </w:t>
            </w:r>
            <w:proofErr w:type="spellStart"/>
            <w:r w:rsidRPr="006B2396">
              <w:rPr>
                <w:b/>
                <w:bCs/>
              </w:rPr>
              <w:t>DoF</w:t>
            </w:r>
            <w:proofErr w:type="spellEnd"/>
          </w:p>
        </w:tc>
        <w:tc>
          <w:tcPr>
            <w:tcW w:w="2200" w:type="dxa"/>
            <w:tcBorders>
              <w:top w:val="single" w:sz="6" w:space="0" w:color="auto"/>
            </w:tcBorders>
            <w:tcMar>
              <w:top w:w="80" w:type="dxa"/>
              <w:left w:w="120" w:type="dxa"/>
              <w:bottom w:w="80" w:type="dxa"/>
              <w:right w:w="120" w:type="dxa"/>
            </w:tcMar>
            <w:vAlign w:val="center"/>
          </w:tcPr>
          <w:p w14:paraId="6311251C"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23C97D9D"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3E4ACBB" w14:textId="77777777" w:rsidR="006B72CD" w:rsidRPr="006B2396" w:rsidRDefault="00000000">
            <w:pPr>
              <w:spacing w:before="40" w:after="40"/>
              <w:jc w:val="center"/>
            </w:pPr>
            <w:r w:rsidRPr="006B2396">
              <w:t>15 M</w:t>
            </w:r>
          </w:p>
        </w:tc>
      </w:tr>
      <w:tr w:rsidR="006B72CD" w14:paraId="4C08C31C" w14:textId="77777777" w:rsidTr="00E04ED3">
        <w:tc>
          <w:tcPr>
            <w:tcW w:w="2400" w:type="dxa"/>
            <w:tcMar>
              <w:top w:w="80" w:type="dxa"/>
              <w:left w:w="120" w:type="dxa"/>
              <w:bottom w:w="80" w:type="dxa"/>
              <w:right w:w="120" w:type="dxa"/>
            </w:tcMar>
            <w:vAlign w:val="center"/>
          </w:tcPr>
          <w:p w14:paraId="3AA28648" w14:textId="77777777" w:rsidR="006B72CD" w:rsidRPr="006B2396" w:rsidRDefault="00000000" w:rsidP="006B2396">
            <w:pPr>
              <w:spacing w:before="40" w:after="40"/>
              <w:jc w:val="center"/>
            </w:pPr>
            <w:r w:rsidRPr="006B2396">
              <w:rPr>
                <w:b/>
                <w:bCs/>
              </w:rPr>
              <w:t xml:space="preserve">6 </w:t>
            </w:r>
            <w:proofErr w:type="spellStart"/>
            <w:r w:rsidRPr="006B2396">
              <w:rPr>
                <w:b/>
                <w:bCs/>
              </w:rPr>
              <w:t>DoF</w:t>
            </w:r>
            <w:proofErr w:type="spellEnd"/>
          </w:p>
        </w:tc>
        <w:tc>
          <w:tcPr>
            <w:tcW w:w="2200" w:type="dxa"/>
            <w:tcMar>
              <w:top w:w="80" w:type="dxa"/>
              <w:left w:w="120" w:type="dxa"/>
              <w:bottom w:w="80" w:type="dxa"/>
              <w:right w:w="120" w:type="dxa"/>
            </w:tcMar>
            <w:vAlign w:val="center"/>
          </w:tcPr>
          <w:p w14:paraId="08064E1A"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74EEFC08"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0F47AEC7" w14:textId="77777777" w:rsidR="006B72CD" w:rsidRPr="006B2396" w:rsidRDefault="00000000">
            <w:pPr>
              <w:spacing w:before="40" w:after="40"/>
              <w:jc w:val="center"/>
            </w:pPr>
            <w:r w:rsidRPr="006B2396">
              <w:t>15 M</w:t>
            </w:r>
          </w:p>
        </w:tc>
      </w:tr>
      <w:tr w:rsidR="006B72CD" w14:paraId="07621338" w14:textId="77777777" w:rsidTr="00E04ED3">
        <w:tc>
          <w:tcPr>
            <w:tcW w:w="2400" w:type="dxa"/>
            <w:tcBorders>
              <w:bottom w:val="double" w:sz="6" w:space="0" w:color="auto"/>
            </w:tcBorders>
            <w:tcMar>
              <w:top w:w="80" w:type="dxa"/>
              <w:left w:w="120" w:type="dxa"/>
              <w:bottom w:w="80" w:type="dxa"/>
              <w:right w:w="120" w:type="dxa"/>
            </w:tcMar>
            <w:vAlign w:val="center"/>
          </w:tcPr>
          <w:p w14:paraId="0731F991" w14:textId="77777777" w:rsidR="006B72CD" w:rsidRPr="006B2396" w:rsidRDefault="00000000" w:rsidP="006B2396">
            <w:pPr>
              <w:spacing w:before="40" w:after="40"/>
              <w:jc w:val="center"/>
            </w:pPr>
            <w:r w:rsidRPr="006B2396">
              <w:rPr>
                <w:b/>
                <w:bCs/>
              </w:rPr>
              <w:t xml:space="preserve">7 </w:t>
            </w:r>
            <w:proofErr w:type="spellStart"/>
            <w:r w:rsidRPr="006B2396">
              <w:rPr>
                <w:b/>
                <w:bCs/>
              </w:rPr>
              <w:t>DoF</w:t>
            </w:r>
            <w:proofErr w:type="spellEnd"/>
          </w:p>
        </w:tc>
        <w:tc>
          <w:tcPr>
            <w:tcW w:w="2200" w:type="dxa"/>
            <w:tcBorders>
              <w:bottom w:val="double" w:sz="6" w:space="0" w:color="auto"/>
            </w:tcBorders>
            <w:tcMar>
              <w:top w:w="80" w:type="dxa"/>
              <w:left w:w="120" w:type="dxa"/>
              <w:bottom w:w="80" w:type="dxa"/>
              <w:right w:w="120" w:type="dxa"/>
            </w:tcMar>
            <w:vAlign w:val="center"/>
          </w:tcPr>
          <w:p w14:paraId="233FF4D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67A08251"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13B44FB2" w14:textId="77777777" w:rsidR="006B72CD" w:rsidRPr="006B2396" w:rsidRDefault="00000000">
            <w:pPr>
              <w:spacing w:before="40" w:after="40"/>
              <w:jc w:val="center"/>
            </w:pPr>
            <w:r w:rsidRPr="006B2396">
              <w:t>15 M</w:t>
            </w:r>
          </w:p>
        </w:tc>
      </w:tr>
    </w:tbl>
    <w:p w14:paraId="5887FD9F" w14:textId="77777777" w:rsidR="006B72CD" w:rsidRDefault="006B72CD">
      <w:pPr>
        <w:spacing w:after="40" w:line="360" w:lineRule="auto"/>
      </w:pPr>
    </w:p>
    <w:p w14:paraId="74199207" w14:textId="7C9454CA"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14040B82" w14:textId="77777777" w:rsidR="006B72CD" w:rsidRDefault="00257762">
      <w:pPr>
        <w:pStyle w:val="Heading2"/>
        <w:spacing w:line="360" w:lineRule="auto"/>
      </w:pPr>
      <w:bookmarkStart w:id="25" w:name="_Toc229087952"/>
      <w:r>
        <w:t>4.4 Software stack and training infrastructure</w:t>
      </w:r>
      <w:bookmarkEnd w:id="25"/>
    </w:p>
    <w:p w14:paraId="7A3A4287" w14:textId="56279B42" w:rsidR="005C2427" w:rsidRDefault="00000000">
      <w:pPr>
        <w:spacing w:after="40" w:line="360" w:lineRule="auto"/>
        <w:ind w:firstLine="360"/>
        <w:jc w:val="both"/>
      </w:pPr>
      <w:r>
        <w:rPr>
          <w:color w:val="1A1A1A"/>
        </w:rPr>
        <w:t>All models are implemented in PyTorch [14] using the ResMLP backbone described in Chapter 3. Standardisation is performed per task: each DoF configuration's joint and pose statistics are computed from its own training data and stored alongside the checkpoint. During Stage 2, training progress is monitored via a small quick-eval drawn from each task's data generator at every evaluation interval; the model with the lowest mean of the three quick-eval losses is preserved as the best checkpoint. Held-out test metrics reported in Chapter 5 are computed on a deterministic permutation subset of each DoF's dataset, disjoint from the support set used for adaptation; the same permutation seed is used for all three model variants, so Table 5.1 compares them on the same physical samples. Optimisation is performed with Adam [16]. Specific hyperparameter values for each stage are recorded in Appendix E.2.</w:t>
      </w:r>
    </w:p>
    <w:p w14:paraId="49B59525" w14:textId="041C55DA" w:rsidR="006B72CD" w:rsidRDefault="005C2427" w:rsidP="00A67B00">
      <w:r>
        <w:br w:type="page"/>
      </w:r>
    </w:p>
    <w:p w14:paraId="2817401D" w14:textId="77777777" w:rsidR="006B72CD" w:rsidRDefault="00257762">
      <w:pPr>
        <w:pStyle w:val="Heading2"/>
        <w:spacing w:line="360" w:lineRule="auto"/>
      </w:pPr>
      <w:bookmarkStart w:id="26" w:name="_Toc229087953"/>
      <w:r>
        <w:lastRenderedPageBreak/>
        <w:t>4.5 Evaluation protocol and metrics</w:t>
      </w:r>
      <w:bookmarkEnd w:id="26"/>
    </w:p>
    <w:p w14:paraId="1F0350CF" w14:textId="77777777" w:rsidR="006B72CD" w:rsidRDefault="00000000">
      <w:pPr>
        <w:spacing w:after="40" w:line="360" w:lineRule="auto"/>
        <w:ind w:firstLine="360"/>
        <w:jc w:val="both"/>
      </w:pPr>
      <w:r>
        <w:rPr>
          <w:color w:val="1A1A1A"/>
        </w:rPr>
        <w:t xml:space="preserve">Evaluation uses two pose-error metrics on the held-out split of each configuration's dataset. The position error is reported as the mean Euclidean error in </w:t>
      </w:r>
      <w:proofErr w:type="spellStart"/>
      <w:r>
        <w:rPr>
          <w:color w:val="1A1A1A"/>
        </w:rPr>
        <w:t>metres</w:t>
      </w:r>
      <w:proofErr w:type="spellEnd"/>
      <w:r>
        <w:rPr>
          <w:color w:val="1A1A1A"/>
        </w:rPr>
        <w:t xml:space="preserve"> between the predicted and ground-truth end-effector positions, which has a direct physical interpretation as the average length of the position-error vector across the held-out split:</w:t>
      </w:r>
    </w:p>
    <w:p w14:paraId="5D3FD87C" w14:textId="63B32FD1"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7560EB3B" w14:textId="1AA6B51A" w:rsidR="006B72CD" w:rsidRDefault="00000000">
      <w:pPr>
        <w:spacing w:after="40" w:line="36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r>
        <w:rPr>
          <w:color w:val="1A1A1A"/>
        </w:rPr>
        <w:t xml:space="preserve">. In addition to the </w:t>
      </w:r>
      <w:r w:rsidR="00257762">
        <w:rPr>
          <w:color w:val="1A1A1A"/>
        </w:rPr>
        <w:t>two-error</w:t>
      </w:r>
      <w:r>
        <w:rPr>
          <w:color w:val="1A1A1A"/>
        </w:rPr>
        <w:t xml:space="preserve"> metrics, wall-clock training time is recorded for every model and every stage, </w:t>
      </w:r>
      <w:proofErr w:type="gramStart"/>
      <w:r>
        <w:rPr>
          <w:color w:val="1A1A1A"/>
        </w:rPr>
        <w:t>in order to</w:t>
      </w:r>
      <w:proofErr w:type="gramEnd"/>
      <w:r>
        <w:rPr>
          <w:color w:val="1A1A1A"/>
        </w:rPr>
        <w:t xml:space="preserve"> compare the cost of training a per-configuration model from scratch with the much shorter cost of adapting from the shared meta-kinematics </w:t>
      </w:r>
      <w:proofErr w:type="spellStart"/>
      <w:r>
        <w:rPr>
          <w:color w:val="1A1A1A"/>
        </w:rPr>
        <w:t>initialisation</w:t>
      </w:r>
      <w:proofErr w:type="spellEnd"/>
      <w:r>
        <w:rPr>
          <w:color w:val="1A1A1A"/>
        </w:rPr>
        <w:t xml:space="preserve">. All three metrics, mean position error in </w:t>
      </w:r>
      <w:proofErr w:type="spellStart"/>
      <w:r>
        <w:rPr>
          <w:color w:val="1A1A1A"/>
        </w:rPr>
        <w:t>metres</w:t>
      </w:r>
      <w:proofErr w:type="spellEnd"/>
      <w:r>
        <w:rPr>
          <w:color w:val="1A1A1A"/>
        </w:rPr>
        <w:t>, mean orientation error in degrees and training time in hours, are reported jointly for the single-task, shared meta-kinematics and adapted meta-kinematics models in Chapter 5.</w:t>
      </w:r>
    </w:p>
    <w:p w14:paraId="222D1CA3" w14:textId="77777777" w:rsidR="006B72CD" w:rsidRDefault="00257762">
      <w:pPr>
        <w:pStyle w:val="Heading2"/>
        <w:spacing w:line="360" w:lineRule="auto"/>
      </w:pPr>
      <w:bookmarkStart w:id="27" w:name="_Toc229087954"/>
      <w:r>
        <w:t>4.6 Statistical methodology and reproducibility</w:t>
      </w:r>
      <w:bookmarkEnd w:id="27"/>
    </w:p>
    <w:p w14:paraId="37B069C3" w14:textId="073B7091" w:rsidR="006B72CD" w:rsidRDefault="00000000">
      <w:pPr>
        <w:spacing w:after="40" w:line="360" w:lineRule="auto"/>
        <w:ind w:firstLine="360"/>
        <w:jc w:val="both"/>
      </w:pPr>
      <w:r>
        <w:rPr>
          <w:color w:val="1A1A1A"/>
        </w:rPr>
        <w:t xml:space="preserve">The single-task and shared meta-kinematics conditions in Chapter 5 are run with a fixed random seed (42), which controls parameter initialisation, dataset shuffling and minibatch sampling. The Adapted (best) row </w:t>
      </w:r>
      <w:r w:rsidR="003F0D52">
        <w:rPr>
          <w:color w:val="1A1A1A"/>
        </w:rPr>
        <w:t>of Table</w:t>
      </w:r>
      <w:r>
        <w:rPr>
          <w:color w:val="1A1A1A"/>
        </w:rPr>
        <w:t xml:space="preserve"> 5.1 is reported as a sample mean ± standard deviation over n = 3 random seeds (42, 1, 2), each varying parameter initialisation, support/query split and minibatch sampling while holding the Stage-2 shared checkpoint and hyperparameters fixed. The dataset is identical across runs. The seed protocol and exact values are recorded in Appendix E.3; multi-seed evaluation of Stages 1 and 2 with held-out bootstrap CIs is the primary item of the planned journal extension (Section 7.3).</w:t>
      </w:r>
    </w:p>
    <w:p w14:paraId="05D641CC" w14:textId="65C00013" w:rsidR="004314F4" w:rsidRDefault="00000000">
      <w:pPr>
        <w:spacing w:after="40" w:line="360" w:lineRule="auto"/>
        <w:ind w:firstLine="360"/>
        <w:jc w:val="both"/>
      </w:pPr>
      <w:r>
        <w:rPr>
          <w:color w:val="1A1A1A"/>
        </w:rPr>
        <w:t>To make the comparison across model variants fair, the three variants share the same residual-block stack and FK output head; Stages 2 and 3 additionally include the mask-conditioning projection (Section 3.3). The same dataset and held-out split per configuration, optimiser family and standardisation are used across all three variants. The differences are limited to the training schedule, the loss form (unified MSE on the standardised pose vector in Stages 1–2 versus a weighted raw-unit loss in Stage 3) and parameter initialisation. When Stage 3 is contrasted with Stage 1 on equal time budgets (Table 5.2), the budget is set to the longer Stage 1 wall-clock so that Stage 3 cannot benefit trivially from running for less time.</w:t>
      </w:r>
    </w:p>
    <w:p w14:paraId="29E232B5" w14:textId="43019996" w:rsidR="006B72CD" w:rsidRDefault="004314F4" w:rsidP="004314F4">
      <w:r>
        <w:br w:type="page"/>
      </w:r>
    </w:p>
    <w:p w14:paraId="07A6EE6D" w14:textId="77777777" w:rsidR="006B72CD" w:rsidRDefault="00000000">
      <w:pPr>
        <w:pStyle w:val="Heading1"/>
        <w:pBdr>
          <w:bottom w:val="single" w:sz="12" w:space="6" w:color="1F3864"/>
        </w:pBdr>
        <w:spacing w:before="0" w:line="360" w:lineRule="auto"/>
      </w:pPr>
      <w:bookmarkStart w:id="28" w:name="_Toc229087955"/>
      <w:r>
        <w:lastRenderedPageBreak/>
        <w:t>5   Results</w:t>
      </w:r>
      <w:bookmarkEnd w:id="28"/>
    </w:p>
    <w:p w14:paraId="2A1591BB" w14:textId="77777777" w:rsidR="006B72CD" w:rsidRDefault="00000000">
      <w:pPr>
        <w:spacing w:after="40" w:line="360" w:lineRule="auto"/>
        <w:ind w:firstLine="360"/>
        <w:jc w:val="both"/>
      </w:pPr>
      <w:r>
        <w:rPr>
          <w:color w:val="1A1A1A"/>
        </w:rPr>
        <w:t xml:space="preserve">This chapter reports the experimental results of the three-stage pipeline. Section 5.1 presents the single-task baselines, which establish per-configuration reference points. Section 5.2 reports the </w:t>
      </w:r>
      <w:proofErr w:type="spellStart"/>
      <w:r>
        <w:rPr>
          <w:color w:val="1A1A1A"/>
        </w:rPr>
        <w:t>behaviour</w:t>
      </w:r>
      <w:proofErr w:type="spellEnd"/>
      <w:r>
        <w:rPr>
          <w:color w:val="1A1A1A"/>
        </w:rPr>
        <w:t xml:space="preserve"> of the shared meta-kinematics model trained jointly across all three </w:t>
      </w:r>
      <w:proofErr w:type="spellStart"/>
      <w:r>
        <w:rPr>
          <w:color w:val="1A1A1A"/>
        </w:rPr>
        <w:t>DoF</w:t>
      </w:r>
      <w:proofErr w:type="spellEnd"/>
      <w:r>
        <w:rPr>
          <w:color w:val="1A1A1A"/>
        </w:rPr>
        <w:t xml:space="preserve"> configurations. Section 5.3 reports the effect of per-</w:t>
      </w:r>
      <w:proofErr w:type="spellStart"/>
      <w:r>
        <w:rPr>
          <w:color w:val="1A1A1A"/>
        </w:rPr>
        <w:t>DoF</w:t>
      </w:r>
      <w:proofErr w:type="spellEnd"/>
      <w:r>
        <w:rPr>
          <w:color w:val="1A1A1A"/>
        </w:rPr>
        <w:t xml:space="preserve"> adaptation. Section 5.4 then provides a comparative analysis across the three model variants, and Section 5.5 analyses the training-cost reductions enabled by adaptation.</w:t>
      </w:r>
    </w:p>
    <w:p w14:paraId="18848D60" w14:textId="26265A4E" w:rsidR="006B72CD" w:rsidRDefault="0051567B">
      <w:pPr>
        <w:pStyle w:val="Heading2"/>
        <w:spacing w:line="360" w:lineRule="auto"/>
      </w:pPr>
      <w:bookmarkStart w:id="29" w:name="_Toc229087956"/>
      <w:r>
        <w:t>5.1 Single-task forward-kinematics baselines</w:t>
      </w:r>
      <w:bookmarkEnd w:id="29"/>
    </w:p>
    <w:p w14:paraId="30305891" w14:textId="77777777" w:rsidR="006B72CD" w:rsidRDefault="00000000">
      <w:pPr>
        <w:spacing w:after="40" w:line="360" w:lineRule="auto"/>
        <w:ind w:firstLine="360"/>
        <w:jc w:val="both"/>
      </w:pPr>
      <w:r>
        <w:rPr>
          <w:color w:val="1A1A1A"/>
        </w:rPr>
        <w:t>The single-task ResMLPs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per-DoF validation-loss minimum, which is the checkpoint saved automatically and used for the test-set evaluation reported in Table 5.1. The widening train–validation gap after that point reflects the optimiser fitting training-set detail under a smaller learning rate; this over-fit tail is observed only and is not deployed.</w:t>
      </w:r>
    </w:p>
    <w:p w14:paraId="49C29176" w14:textId="77777777" w:rsidR="006B72CD" w:rsidRDefault="004C17E8">
      <w:pPr>
        <w:spacing w:after="40" w:line="360" w:lineRule="auto"/>
        <w:jc w:val="center"/>
      </w:pPr>
      <w:r>
        <w:rPr>
          <w:noProof/>
        </w:rPr>
        <w:drawing>
          <wp:inline distT="0" distB="0" distL="0" distR="0" wp14:anchorId="3B7471B5" wp14:editId="3CB23095">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48532D17" w14:textId="77777777" w:rsidR="006B72CD" w:rsidRDefault="00000000">
      <w:pPr>
        <w:spacing w:after="40" w:line="360" w:lineRule="auto"/>
        <w:jc w:val="center"/>
      </w:pPr>
      <w:r>
        <w:rPr>
          <w:b/>
          <w:bCs/>
          <w:color w:val="1F3864"/>
          <w:sz w:val="20"/>
          <w:szCs w:val="20"/>
        </w:rPr>
        <w:t>Figure 5.1  Single-task forward-kinematics training curves for the 5, 6 and 7 DoF configurations. Solid lines: training loss (EMA-smoothed; faded raw underneath). Dashed lines: validation loss. Markers indicate the per-DoF validation-loss minimum, which is the checkpoint used for the test-set evaluation in Table 5.1. Log y-axis.</w:t>
      </w:r>
    </w:p>
    <w:p w14:paraId="39F5A14D" w14:textId="77777777" w:rsidR="006B72CD" w:rsidRDefault="00000000">
      <w:pPr>
        <w:spacing w:after="40" w:line="360" w:lineRule="auto"/>
        <w:ind w:firstLine="360"/>
        <w:jc w:val="both"/>
      </w:pPr>
      <w:r>
        <w:rPr>
          <w:color w:val="1A1A1A"/>
        </w:rPr>
        <w:lastRenderedPageBreak/>
        <w:t xml:space="preserve">On held-out test data, the single-task models attain position errors of 0.0093 m (5 </w:t>
      </w:r>
      <w:proofErr w:type="spellStart"/>
      <w:r>
        <w:rPr>
          <w:color w:val="1A1A1A"/>
        </w:rPr>
        <w:t>DoF</w:t>
      </w:r>
      <w:proofErr w:type="spellEnd"/>
      <w:r>
        <w:rPr>
          <w:color w:val="1A1A1A"/>
        </w:rPr>
        <w:t xml:space="preserve">), 0.0110 m (6 </w:t>
      </w:r>
      <w:proofErr w:type="spellStart"/>
      <w:r>
        <w:rPr>
          <w:color w:val="1A1A1A"/>
        </w:rPr>
        <w:t>DoF</w:t>
      </w:r>
      <w:proofErr w:type="spellEnd"/>
      <w:r>
        <w:rPr>
          <w:color w:val="1A1A1A"/>
        </w:rPr>
        <w:t xml:space="preserve">) and 0.0101 m (7 </w:t>
      </w:r>
      <w:proofErr w:type="spellStart"/>
      <w:r>
        <w:rPr>
          <w:color w:val="1A1A1A"/>
        </w:rPr>
        <w:t>DoF</w:t>
      </w:r>
      <w:proofErr w:type="spellEnd"/>
      <w:r>
        <w:rPr>
          <w:color w:val="1A1A1A"/>
        </w:rPr>
        <w:t>) and orientation errors of 1.2039°, 1.7136° and 2.0853° respectively (Table 5.1). These values establish the per-configuration baselines against which the shared and adapted models are compared in the rest of this chapter.</w:t>
      </w:r>
    </w:p>
    <w:p w14:paraId="1F39C790" w14:textId="77777777" w:rsidR="006B72CD" w:rsidRDefault="0054770B">
      <w:pPr>
        <w:pStyle w:val="Heading2"/>
        <w:spacing w:line="360" w:lineRule="auto"/>
      </w:pPr>
      <w:bookmarkStart w:id="30" w:name="_Toc229087957"/>
      <w:r>
        <w:t>5.2 Shared meta-kinematics model</w:t>
      </w:r>
      <w:bookmarkEnd w:id="30"/>
    </w:p>
    <w:p w14:paraId="06A9A8D2" w14:textId="77777777" w:rsidR="006B72CD" w:rsidRDefault="00000000">
      <w:pPr>
        <w:spacing w:after="40" w:line="360" w:lineRule="auto"/>
        <w:ind w:firstLine="360"/>
        <w:jc w:val="both"/>
      </w:pPr>
      <w:r>
        <w:rPr>
          <w:color w:val="1A1A1A"/>
        </w:rPr>
        <w:t xml:space="preserve">The shared meta-kinematics model also trains stably when initialised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destabilise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w:t>
      </w:r>
      <w:proofErr w:type="gramStart"/>
      <w:r>
        <w:rPr>
          <w:color w:val="1A1A1A"/>
        </w:rPr>
        <w:t>has to</w:t>
      </w:r>
      <w:proofErr w:type="gramEnd"/>
      <w:r>
        <w:rPr>
          <w:color w:val="1A1A1A"/>
        </w:rPr>
        <w:t xml:space="preserve"> absorb the union of the three datasets at every training step.</w:t>
      </w:r>
    </w:p>
    <w:p w14:paraId="35BE3B09"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DEB8B54" w14:textId="77777777" w:rsidR="006B72CD" w:rsidRDefault="00000000">
      <w:pPr>
        <w:spacing w:after="40" w:line="360" w:lineRule="auto"/>
        <w:jc w:val="center"/>
      </w:pPr>
      <w:r>
        <w:rPr>
          <w:b/>
          <w:bCs/>
          <w:color w:val="1F3864"/>
          <w:sz w:val="20"/>
          <w:szCs w:val="20"/>
        </w:rPr>
        <w:t>Figure 5.2  Stage-2 shared meta-kinematics training over 300 000 steps. Panel (a): per-task standardised training losses for the 5-, 6- and 7-DoF datasets (faded: raw; thick: EMA-smoothed). Panel (b): held-out evaluation loss averaged across the three tasks. Red star: BEST step (289 499; eval loss 0.0011), the checkpoint used to initialise Stage-3 adaptation.</w:t>
      </w:r>
    </w:p>
    <w:p w14:paraId="304D0529" w14:textId="7C84FB84" w:rsidR="006B72CD" w:rsidRDefault="00000000">
      <w:pPr>
        <w:spacing w:after="40" w:line="360" w:lineRule="auto"/>
        <w:ind w:firstLine="360"/>
        <w:jc w:val="both"/>
      </w:pPr>
      <w:r>
        <w:rPr>
          <w:color w:val="1A1A1A"/>
        </w:rPr>
        <w:t xml:space="preserve">On the held-out splits, the shared model achieves position errors of 0.0068 m (5 </w:t>
      </w:r>
      <w:proofErr w:type="spellStart"/>
      <w:r>
        <w:rPr>
          <w:color w:val="1A1A1A"/>
        </w:rPr>
        <w:t>DoF</w:t>
      </w:r>
      <w:proofErr w:type="spellEnd"/>
      <w:r>
        <w:rPr>
          <w:color w:val="1A1A1A"/>
        </w:rPr>
        <w:t xml:space="preserve">), 0.0092 m (6 </w:t>
      </w:r>
      <w:proofErr w:type="spellStart"/>
      <w:r>
        <w:rPr>
          <w:color w:val="1A1A1A"/>
        </w:rPr>
        <w:t>DoF</w:t>
      </w:r>
      <w:proofErr w:type="spellEnd"/>
      <w:r>
        <w:rPr>
          <w:color w:val="1A1A1A"/>
        </w:rPr>
        <w:t xml:space="preserve">) and 0.0109 m (7 </w:t>
      </w:r>
      <w:proofErr w:type="spellStart"/>
      <w:r>
        <w:rPr>
          <w:color w:val="1A1A1A"/>
        </w:rPr>
        <w:t>DoF</w:t>
      </w:r>
      <w:proofErr w:type="spellEnd"/>
      <w:r>
        <w:rPr>
          <w:color w:val="1A1A1A"/>
        </w:rPr>
        <w:t xml:space="preserve">) and orientation errors of 0.9096°, 1.3689° and 1.9953° respectively. Compared with the single-task baselines, the shared model already matches or improves on the 5 and 6 </w:t>
      </w:r>
      <w:proofErr w:type="spellStart"/>
      <w:r>
        <w:rPr>
          <w:color w:val="1A1A1A"/>
        </w:rPr>
        <w:t>DoF</w:t>
      </w:r>
      <w:proofErr w:type="spellEnd"/>
      <w:r>
        <w:rPr>
          <w:color w:val="1A1A1A"/>
        </w:rPr>
        <w:t xml:space="preserve"> </w:t>
      </w:r>
      <w:r w:rsidR="0051567B">
        <w:rPr>
          <w:color w:val="1A1A1A"/>
        </w:rPr>
        <w:t>cases and</w:t>
      </w:r>
      <w:r>
        <w:rPr>
          <w:color w:val="1A1A1A"/>
        </w:rPr>
        <w:t xml:space="preserve"> remains within a small margin on the 7 </w:t>
      </w:r>
      <w:proofErr w:type="spellStart"/>
      <w:r>
        <w:rPr>
          <w:color w:val="1A1A1A"/>
        </w:rPr>
        <w:t>DoF</w:t>
      </w:r>
      <w:proofErr w:type="spellEnd"/>
      <w:r>
        <w:rPr>
          <w:color w:val="1A1A1A"/>
        </w:rPr>
        <w:t xml:space="preserve"> case, while using a single set of parameters rather than three. A small reduction in task-specific accuracy is </w:t>
      </w:r>
      <w:r>
        <w:rPr>
          <w:color w:val="1A1A1A"/>
        </w:rPr>
        <w:lastRenderedPageBreak/>
        <w:t xml:space="preserve">observed in the 7 </w:t>
      </w:r>
      <w:proofErr w:type="spellStart"/>
      <w:r>
        <w:rPr>
          <w:color w:val="1A1A1A"/>
        </w:rPr>
        <w:t>DoF</w:t>
      </w:r>
      <w:proofErr w:type="spellEnd"/>
      <w:r>
        <w:rPr>
          <w:color w:val="1A1A1A"/>
        </w:rPr>
        <w:t xml:space="preserve"> position metric, where the shared model is marginally worse than the single-task baseline; this gap is closed by per-</w:t>
      </w:r>
      <w:proofErr w:type="spellStart"/>
      <w:r>
        <w:rPr>
          <w:color w:val="1A1A1A"/>
        </w:rPr>
        <w:t>DoF</w:t>
      </w:r>
      <w:proofErr w:type="spellEnd"/>
      <w:r>
        <w:rPr>
          <w:color w:val="1A1A1A"/>
        </w:rPr>
        <w:t xml:space="preserve"> adaptation, as the next section shows.</w:t>
      </w:r>
    </w:p>
    <w:p w14:paraId="15CBC219" w14:textId="08D9BD13" w:rsidR="006B72CD" w:rsidRDefault="0051567B">
      <w:pPr>
        <w:pStyle w:val="Heading2"/>
        <w:spacing w:line="360" w:lineRule="auto"/>
      </w:pPr>
      <w:bookmarkStart w:id="31" w:name="_Toc229087958"/>
      <w:r>
        <w:t>5.3 Per-</w:t>
      </w:r>
      <w:proofErr w:type="spellStart"/>
      <w:r>
        <w:t>DoF</w:t>
      </w:r>
      <w:proofErr w:type="spellEnd"/>
      <w:r>
        <w:t xml:space="preserve"> adaptation</w:t>
      </w:r>
      <w:bookmarkEnd w:id="31"/>
    </w:p>
    <w:p w14:paraId="44E20882" w14:textId="77777777" w:rsidR="006B72CD" w:rsidRDefault="00000000">
      <w:pPr>
        <w:spacing w:after="40" w:line="360" w:lineRule="auto"/>
        <w:ind w:firstLine="360"/>
        <w:jc w:val="both"/>
      </w:pPr>
      <w:r>
        <w:rPr>
          <w:color w:val="1A1A1A"/>
        </w:rPr>
        <w:t>Per-DoF adaptation consistently improves over both the shared meta-kinematics model and the single-task baselines, yielding the lowest position and orientation errors across all three configurations. For seed 42 (the canonical run, hyperparameters held fixed), the adapted model attains 0.0062 m / 0.81° (5-DoF), 0.0089 m / 1.33° (6-DoF) and 0.0099 m / 1.71° (7-DoF), a 33% / 22% / 20% reduction in mean position error relative to the corresponding single-task baselines, in 0.111–0.365 hr per DoF rather than the 1.87–22.12 hr required for single-task training (Table 5.1). The convergence curves of Figure 5.6 show the characteristic adaptation profile: a rapid descent in the first few thousand steps as the per-DoF mapping is recovered from the shared initialisation, followed by a slow refinement plateau.</w:t>
      </w:r>
    </w:p>
    <w:p w14:paraId="2E6D2B62" w14:textId="053A7DCC" w:rsidR="006B72CD" w:rsidRDefault="00927BDD">
      <w:pPr>
        <w:pStyle w:val="Heading2"/>
        <w:spacing w:line="360" w:lineRule="auto"/>
      </w:pPr>
      <w:bookmarkStart w:id="32" w:name="_Toc229087959"/>
      <w:r>
        <w:t>5.4 Comparative analysis</w:t>
      </w:r>
      <w:bookmarkEnd w:id="32"/>
    </w:p>
    <w:p w14:paraId="2D26255F" w14:textId="77777777" w:rsidR="006B72CD" w:rsidRDefault="00000000">
      <w:pPr>
        <w:spacing w:after="40" w:line="360" w:lineRule="auto"/>
        <w:ind w:firstLine="360"/>
        <w:jc w:val="both"/>
      </w:pPr>
      <w:r>
        <w:rPr>
          <w:color w:val="1A1A1A"/>
        </w:rPr>
        <w:t xml:space="preserve">Table 5.1 </w:t>
      </w:r>
      <w:proofErr w:type="spellStart"/>
      <w:r>
        <w:rPr>
          <w:color w:val="1A1A1A"/>
        </w:rPr>
        <w:t>summarises</w:t>
      </w:r>
      <w:proofErr w:type="spellEnd"/>
      <w:r>
        <w:rPr>
          <w:color w:val="1A1A1A"/>
        </w:rPr>
        <w:t xml:space="preserve"> the comparison across the three model variants </w:t>
      </w:r>
      <w:proofErr w:type="gramStart"/>
      <w:r>
        <w:rPr>
          <w:color w:val="1A1A1A"/>
        </w:rPr>
        <w:t>on</w:t>
      </w:r>
      <w:proofErr w:type="gramEnd"/>
      <w:r>
        <w:rPr>
          <w:color w:val="1A1A1A"/>
        </w:rPr>
        <w:t xml:space="preserve"> all three </w:t>
      </w:r>
      <w:proofErr w:type="spellStart"/>
      <w:r>
        <w:rPr>
          <w:color w:val="1A1A1A"/>
        </w:rPr>
        <w:t>DoF</w:t>
      </w:r>
      <w:proofErr w:type="spellEnd"/>
      <w:r>
        <w:rPr>
          <w:color w:val="1A1A1A"/>
        </w:rPr>
        <w:t xml:space="preserve"> configurations. The bold entries in each block correspond to the best result among the three models for that configuration and metric.</w:t>
      </w:r>
    </w:p>
    <w:p w14:paraId="2B746E07" w14:textId="3919CBA5" w:rsidR="006B72CD" w:rsidRDefault="00000000">
      <w:pPr>
        <w:spacing w:after="40" w:line="360" w:lineRule="auto"/>
        <w:jc w:val="center"/>
      </w:pPr>
      <w:r>
        <w:rPr>
          <w:b/>
          <w:bCs/>
          <w:color w:val="1F3864"/>
          <w:sz w:val="20"/>
          <w:szCs w:val="20"/>
        </w:rPr>
        <w:t>Table 5.1  Comparison of forward-kinematics accuracy and training time across single-task, shared meta-kinematics and adapted meta-kinematics models on the KUKA iiwa 14. Adapted (best) error rows: mean ± std over n = 3 seeds (42, 1, 2). Training-time row: seed = 42 only (seeds 1, 2 used different step budgets and are not directly comparable in wall-clock terms).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1900"/>
        <w:gridCol w:w="2400"/>
        <w:gridCol w:w="1500"/>
        <w:gridCol w:w="1600"/>
        <w:gridCol w:w="1086"/>
      </w:tblGrid>
      <w:tr w:rsidR="006B72CD" w14:paraId="2089ABD5" w14:textId="77777777" w:rsidTr="006B2396">
        <w:trPr>
          <w:tblHeader/>
        </w:trPr>
        <w:tc>
          <w:tcPr>
            <w:tcW w:w="19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CADC515" w14:textId="77777777" w:rsidR="006B72CD" w:rsidRPr="0010617F" w:rsidRDefault="00000000">
            <w:pPr>
              <w:spacing w:before="60" w:after="60"/>
              <w:jc w:val="center"/>
            </w:pPr>
            <w:r w:rsidRPr="0010617F">
              <w:rPr>
                <w:rFonts w:ascii="Calibri" w:eastAsia="Calibri" w:hAnsi="Calibri" w:cs="Calibri"/>
                <w:b/>
                <w:bCs/>
                <w:sz w:val="20"/>
                <w:szCs w:val="20"/>
              </w:rPr>
              <w:t>Configuration</w:t>
            </w:r>
          </w:p>
        </w:tc>
        <w:tc>
          <w:tcPr>
            <w:tcW w:w="24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6E757F" w14:textId="77777777" w:rsidR="006B72CD" w:rsidRPr="0010617F" w:rsidRDefault="00000000">
            <w:pPr>
              <w:spacing w:before="60" w:after="60"/>
              <w:jc w:val="center"/>
            </w:pPr>
            <w:r w:rsidRPr="0010617F">
              <w:rPr>
                <w:rFonts w:ascii="Calibri" w:eastAsia="Calibri" w:hAnsi="Calibri" w:cs="Calibri"/>
                <w:b/>
                <w:bCs/>
                <w:sz w:val="20"/>
                <w:szCs w:val="20"/>
              </w:rPr>
              <w:t>Metric</w:t>
            </w:r>
          </w:p>
        </w:tc>
        <w:tc>
          <w:tcPr>
            <w:tcW w:w="15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59E4BD3" w14:textId="77777777" w:rsidR="006B72CD" w:rsidRPr="0010617F" w:rsidRDefault="00000000">
            <w:pPr>
              <w:spacing w:before="60" w:after="60"/>
              <w:jc w:val="center"/>
            </w:pPr>
            <w:proofErr w:type="gramStart"/>
            <w:r w:rsidRPr="0010617F">
              <w:rPr>
                <w:rFonts w:ascii="Calibri" w:eastAsia="Calibri" w:hAnsi="Calibri" w:cs="Calibri"/>
                <w:b/>
                <w:bCs/>
                <w:sz w:val="20"/>
                <w:szCs w:val="20"/>
              </w:rPr>
              <w:t>Single-task</w:t>
            </w:r>
            <w:proofErr w:type="gramEnd"/>
          </w:p>
        </w:tc>
        <w:tc>
          <w:tcPr>
            <w:tcW w:w="16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44CFAA74" w14:textId="77777777" w:rsidR="006B72CD" w:rsidRPr="0010617F" w:rsidRDefault="00000000">
            <w:pPr>
              <w:spacing w:before="60" w:after="60"/>
              <w:jc w:val="center"/>
            </w:pPr>
            <w:r w:rsidRPr="0010617F">
              <w:rPr>
                <w:rFonts w:ascii="Calibri" w:eastAsia="Calibri" w:hAnsi="Calibri" w:cs="Calibri"/>
                <w:b/>
                <w:bCs/>
                <w:sz w:val="20"/>
                <w:szCs w:val="20"/>
              </w:rPr>
              <w:t>Meta-kinematics</w:t>
            </w:r>
          </w:p>
        </w:tc>
        <w:tc>
          <w:tcPr>
            <w:tcW w:w="1086"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DCB04F2" w14:textId="77777777" w:rsidR="006B72CD" w:rsidRPr="0010617F" w:rsidRDefault="00000000">
            <w:pPr>
              <w:spacing w:before="60" w:after="60"/>
              <w:jc w:val="center"/>
            </w:pPr>
            <w:r w:rsidRPr="0010617F">
              <w:rPr>
                <w:rFonts w:ascii="Calibri" w:eastAsia="Calibri" w:hAnsi="Calibri" w:cs="Calibri"/>
                <w:b/>
                <w:bCs/>
                <w:sz w:val="20"/>
                <w:szCs w:val="20"/>
              </w:rPr>
              <w:t>Adapted (best)</w:t>
            </w:r>
          </w:p>
        </w:tc>
      </w:tr>
      <w:tr w:rsidR="006B72CD" w14:paraId="3D8F8CC0"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5C91BDDA" w14:textId="77777777" w:rsidR="006B72CD" w:rsidRPr="00344499" w:rsidRDefault="00000000" w:rsidP="00344499">
            <w:pPr>
              <w:spacing w:before="40" w:after="40"/>
              <w:jc w:val="center"/>
              <w:rPr>
                <w:b/>
                <w:bCs/>
              </w:rPr>
            </w:pPr>
            <w:r w:rsidRPr="00344499">
              <w:rPr>
                <w:b/>
                <w:bCs/>
              </w:rPr>
              <w:t xml:space="preserve">5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5E2D4C3B"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0AD24CD4" w14:textId="77777777" w:rsidR="006B72CD" w:rsidRPr="00344499" w:rsidRDefault="00000000">
            <w:pPr>
              <w:spacing w:before="40" w:after="40"/>
              <w:jc w:val="center"/>
            </w:pPr>
            <w:r w:rsidRPr="00344499">
              <w:t>0.0093</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40DA08E1" w14:textId="77777777" w:rsidR="006B72CD" w:rsidRPr="00344499" w:rsidRDefault="00000000">
            <w:pPr>
              <w:spacing w:before="40" w:after="40"/>
              <w:jc w:val="center"/>
            </w:pPr>
            <w:r w:rsidRPr="00344499">
              <w:t>0.0068</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936B7F" w14:textId="77777777" w:rsidR="006B72CD" w:rsidRPr="00344499" w:rsidRDefault="00000000">
            <w:pPr>
              <w:spacing w:before="40" w:after="40"/>
              <w:jc w:val="center"/>
            </w:pPr>
            <w:r w:rsidRPr="00344499">
              <w:t>0.0062 ± 0.0000</w:t>
            </w:r>
          </w:p>
        </w:tc>
      </w:tr>
      <w:tr w:rsidR="006B72CD" w14:paraId="48513EE5"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471782A2"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6BFB555E"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2406F328" w14:textId="77777777" w:rsidR="006B72CD" w:rsidRPr="00344499" w:rsidRDefault="00000000">
            <w:pPr>
              <w:spacing w:before="40" w:after="40"/>
              <w:jc w:val="center"/>
            </w:pPr>
            <w:r w:rsidRPr="00344499">
              <w:t>1.2039</w:t>
            </w:r>
          </w:p>
        </w:tc>
        <w:tc>
          <w:tcPr>
            <w:tcW w:w="1600" w:type="dxa"/>
            <w:tcBorders>
              <w:top w:val="nil"/>
              <w:left w:val="nil"/>
              <w:bottom w:val="nil"/>
              <w:right w:val="nil"/>
            </w:tcBorders>
            <w:tcMar>
              <w:top w:w="80" w:type="dxa"/>
              <w:left w:w="120" w:type="dxa"/>
              <w:bottom w:w="80" w:type="dxa"/>
              <w:right w:w="120" w:type="dxa"/>
            </w:tcMar>
            <w:vAlign w:val="center"/>
          </w:tcPr>
          <w:p w14:paraId="39AB10AF" w14:textId="77777777" w:rsidR="006B72CD" w:rsidRPr="00344499" w:rsidRDefault="00000000">
            <w:pPr>
              <w:spacing w:before="40" w:after="40"/>
              <w:jc w:val="center"/>
            </w:pPr>
            <w:r w:rsidRPr="00344499">
              <w:t>0.9096</w:t>
            </w:r>
          </w:p>
        </w:tc>
        <w:tc>
          <w:tcPr>
            <w:tcW w:w="1086" w:type="dxa"/>
            <w:tcBorders>
              <w:top w:val="nil"/>
              <w:left w:val="nil"/>
              <w:bottom w:val="nil"/>
              <w:right w:val="nil"/>
            </w:tcBorders>
            <w:tcMar>
              <w:top w:w="80" w:type="dxa"/>
              <w:left w:w="120" w:type="dxa"/>
              <w:bottom w:w="80" w:type="dxa"/>
              <w:right w:w="120" w:type="dxa"/>
            </w:tcMar>
            <w:vAlign w:val="center"/>
          </w:tcPr>
          <w:p w14:paraId="72ABEA87" w14:textId="77777777" w:rsidR="006B72CD" w:rsidRPr="00344499" w:rsidRDefault="00000000">
            <w:pPr>
              <w:spacing w:before="40" w:after="40"/>
              <w:jc w:val="center"/>
            </w:pPr>
            <w:r w:rsidRPr="00344499">
              <w:t>0.8072 ± 0.0061</w:t>
            </w:r>
          </w:p>
        </w:tc>
      </w:tr>
      <w:tr w:rsidR="006B72CD" w14:paraId="0DB56399"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6FE6A8C9"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7EE61FCD"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5D5EF42E" w14:textId="77777777" w:rsidR="006B72CD" w:rsidRPr="00344499" w:rsidRDefault="00000000">
            <w:pPr>
              <w:spacing w:before="40" w:after="40"/>
              <w:jc w:val="center"/>
            </w:pPr>
            <w:r w:rsidRPr="00344499">
              <w:t>1.873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1ECA7A88"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58CB6382" w14:textId="77777777" w:rsidR="006B72CD" w:rsidRPr="00344499" w:rsidRDefault="00000000">
            <w:pPr>
              <w:spacing w:before="40" w:after="40"/>
              <w:jc w:val="center"/>
            </w:pPr>
            <w:r w:rsidRPr="00344499">
              <w:t>0.365</w:t>
            </w:r>
          </w:p>
        </w:tc>
      </w:tr>
      <w:tr w:rsidR="006B72CD" w14:paraId="170EF2D7"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02BA913E" w14:textId="77777777" w:rsidR="006B72CD" w:rsidRPr="00344499" w:rsidRDefault="00000000" w:rsidP="00344499">
            <w:pPr>
              <w:spacing w:before="40" w:after="40"/>
              <w:jc w:val="center"/>
              <w:rPr>
                <w:b/>
                <w:bCs/>
              </w:rPr>
            </w:pPr>
            <w:r w:rsidRPr="00344499">
              <w:rPr>
                <w:b/>
                <w:bCs/>
              </w:rPr>
              <w:t xml:space="preserve">6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4A62B4E4"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47C25F9A" w14:textId="77777777" w:rsidR="006B72CD" w:rsidRPr="00344499" w:rsidRDefault="00000000">
            <w:pPr>
              <w:spacing w:before="40" w:after="40"/>
              <w:jc w:val="center"/>
            </w:pPr>
            <w:r w:rsidRPr="00344499">
              <w:t>0.0110</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06DA8073" w14:textId="77777777" w:rsidR="006B72CD" w:rsidRPr="00344499" w:rsidRDefault="00000000">
            <w:pPr>
              <w:spacing w:before="40" w:after="40"/>
              <w:jc w:val="center"/>
            </w:pPr>
            <w:r w:rsidRPr="00344499">
              <w:t>0.0092</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7E65AB" w14:textId="77777777" w:rsidR="006B72CD" w:rsidRPr="00344499" w:rsidRDefault="00000000">
            <w:pPr>
              <w:spacing w:before="40" w:after="40"/>
              <w:jc w:val="center"/>
            </w:pPr>
            <w:r w:rsidRPr="00344499">
              <w:t>0.0089 ± 0.0000</w:t>
            </w:r>
          </w:p>
        </w:tc>
      </w:tr>
      <w:tr w:rsidR="006B72CD" w14:paraId="7D53A652"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3386F1E8"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5AFB15EA"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6D849A88" w14:textId="77777777" w:rsidR="006B72CD" w:rsidRPr="00344499" w:rsidRDefault="00000000">
            <w:pPr>
              <w:spacing w:before="40" w:after="40"/>
              <w:jc w:val="center"/>
            </w:pPr>
            <w:r w:rsidRPr="00344499">
              <w:t>1.7136</w:t>
            </w:r>
          </w:p>
        </w:tc>
        <w:tc>
          <w:tcPr>
            <w:tcW w:w="1600" w:type="dxa"/>
            <w:tcBorders>
              <w:top w:val="nil"/>
              <w:left w:val="nil"/>
              <w:bottom w:val="nil"/>
              <w:right w:val="nil"/>
            </w:tcBorders>
            <w:tcMar>
              <w:top w:w="80" w:type="dxa"/>
              <w:left w:w="120" w:type="dxa"/>
              <w:bottom w:w="80" w:type="dxa"/>
              <w:right w:w="120" w:type="dxa"/>
            </w:tcMar>
            <w:vAlign w:val="center"/>
          </w:tcPr>
          <w:p w14:paraId="13293C29" w14:textId="77777777" w:rsidR="006B72CD" w:rsidRPr="00344499" w:rsidRDefault="00000000">
            <w:pPr>
              <w:spacing w:before="40" w:after="40"/>
              <w:jc w:val="center"/>
            </w:pPr>
            <w:r w:rsidRPr="00344499">
              <w:t>1.3689</w:t>
            </w:r>
          </w:p>
        </w:tc>
        <w:tc>
          <w:tcPr>
            <w:tcW w:w="1086" w:type="dxa"/>
            <w:tcBorders>
              <w:top w:val="nil"/>
              <w:left w:val="nil"/>
              <w:bottom w:val="nil"/>
              <w:right w:val="nil"/>
            </w:tcBorders>
            <w:tcMar>
              <w:top w:w="80" w:type="dxa"/>
              <w:left w:w="120" w:type="dxa"/>
              <w:bottom w:w="80" w:type="dxa"/>
              <w:right w:w="120" w:type="dxa"/>
            </w:tcMar>
            <w:vAlign w:val="center"/>
          </w:tcPr>
          <w:p w14:paraId="2FF5A1F9" w14:textId="77777777" w:rsidR="006B72CD" w:rsidRPr="00344499" w:rsidRDefault="00000000">
            <w:pPr>
              <w:spacing w:before="40" w:after="40"/>
              <w:jc w:val="center"/>
            </w:pPr>
            <w:r w:rsidRPr="00344499">
              <w:t>1.3296 ± 0.0020</w:t>
            </w:r>
          </w:p>
        </w:tc>
      </w:tr>
      <w:tr w:rsidR="006B72CD" w14:paraId="21FE13E7"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0D2081F7"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3326A30B"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6C49AD51" w14:textId="77777777" w:rsidR="006B72CD" w:rsidRPr="00344499" w:rsidRDefault="00000000">
            <w:pPr>
              <w:spacing w:before="40" w:after="40"/>
              <w:jc w:val="center"/>
            </w:pPr>
            <w:r w:rsidRPr="00344499">
              <w:t>4.973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618AF1D6"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2A6C90DC" w14:textId="77777777" w:rsidR="006B72CD" w:rsidRPr="00344499" w:rsidRDefault="00000000">
            <w:pPr>
              <w:spacing w:before="40" w:after="40"/>
              <w:jc w:val="center"/>
            </w:pPr>
            <w:r w:rsidRPr="00344499">
              <w:t>0.363</w:t>
            </w:r>
          </w:p>
        </w:tc>
      </w:tr>
      <w:tr w:rsidR="006B72CD" w14:paraId="63A9519A"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2B4E3F70" w14:textId="77777777" w:rsidR="006B72CD" w:rsidRPr="00344499" w:rsidRDefault="00000000" w:rsidP="00344499">
            <w:pPr>
              <w:spacing w:before="40" w:after="40"/>
              <w:jc w:val="center"/>
              <w:rPr>
                <w:b/>
                <w:bCs/>
              </w:rPr>
            </w:pPr>
            <w:r w:rsidRPr="00344499">
              <w:rPr>
                <w:b/>
                <w:bCs/>
                <w:color w:val="1A1A1A"/>
              </w:rPr>
              <w:lastRenderedPageBreak/>
              <w:t xml:space="preserve">7 </w:t>
            </w:r>
            <w:proofErr w:type="spellStart"/>
            <w:r w:rsidRPr="00344499">
              <w:rPr>
                <w:b/>
                <w:bCs/>
                <w:color w:val="1A1A1A"/>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73E48034" w14:textId="77777777" w:rsidR="006B72CD" w:rsidRPr="00344499" w:rsidRDefault="00000000">
            <w:pPr>
              <w:spacing w:before="40" w:after="40"/>
              <w:jc w:val="center"/>
            </w:pPr>
            <w:r w:rsidRPr="00344499">
              <w:rPr>
                <w:color w:val="1A1A1A"/>
              </w:rPr>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201746E6" w14:textId="77777777" w:rsidR="006B72CD" w:rsidRPr="00344499" w:rsidRDefault="00000000">
            <w:pPr>
              <w:spacing w:before="40" w:after="40"/>
              <w:jc w:val="center"/>
            </w:pPr>
            <w:r w:rsidRPr="00344499">
              <w:rPr>
                <w:color w:val="1A1A1A"/>
              </w:rPr>
              <w:t>0.0101</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3807B0B5" w14:textId="77777777" w:rsidR="006B72CD" w:rsidRPr="00344499" w:rsidRDefault="00000000">
            <w:pPr>
              <w:spacing w:before="40" w:after="40"/>
              <w:jc w:val="center"/>
            </w:pPr>
            <w:r w:rsidRPr="00344499">
              <w:rPr>
                <w:color w:val="1A1A1A"/>
              </w:rPr>
              <w:t>0.0109</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1A12F0B7" w14:textId="77777777" w:rsidR="006B72CD" w:rsidRPr="00344499" w:rsidRDefault="00000000">
            <w:pPr>
              <w:spacing w:before="40" w:after="40"/>
              <w:jc w:val="center"/>
            </w:pPr>
            <w:r w:rsidRPr="00344499">
              <w:t>0.0122 ± 0.0019</w:t>
            </w:r>
          </w:p>
        </w:tc>
      </w:tr>
      <w:tr w:rsidR="006B72CD" w14:paraId="576886FC" w14:textId="77777777" w:rsidTr="006B2396">
        <w:tc>
          <w:tcPr>
            <w:tcW w:w="1900" w:type="dxa"/>
            <w:tcBorders>
              <w:top w:val="nil"/>
            </w:tcBorders>
            <w:tcMar>
              <w:top w:w="80" w:type="dxa"/>
              <w:left w:w="120" w:type="dxa"/>
              <w:bottom w:w="80" w:type="dxa"/>
              <w:right w:w="120" w:type="dxa"/>
            </w:tcMar>
            <w:vAlign w:val="center"/>
          </w:tcPr>
          <w:p w14:paraId="71AC78D4" w14:textId="77777777" w:rsidR="006B72CD" w:rsidRDefault="006B72CD">
            <w:pPr>
              <w:spacing w:before="40" w:after="40"/>
            </w:pPr>
          </w:p>
        </w:tc>
        <w:tc>
          <w:tcPr>
            <w:tcW w:w="2400" w:type="dxa"/>
            <w:tcBorders>
              <w:top w:val="nil"/>
            </w:tcBorders>
            <w:tcMar>
              <w:top w:w="80" w:type="dxa"/>
              <w:left w:w="120" w:type="dxa"/>
              <w:bottom w:w="80" w:type="dxa"/>
              <w:right w:w="120" w:type="dxa"/>
            </w:tcMar>
            <w:vAlign w:val="center"/>
          </w:tcPr>
          <w:p w14:paraId="00A44ED6" w14:textId="77777777" w:rsidR="006B72CD" w:rsidRDefault="00000000">
            <w:pPr>
              <w:spacing w:before="40" w:after="40"/>
              <w:jc w:val="center"/>
            </w:pPr>
            <w:r>
              <w:rPr>
                <w:color w:val="1A1A1A"/>
                <w:sz w:val="20"/>
                <w:szCs w:val="20"/>
              </w:rPr>
              <w:t>Orientation error (°)</w:t>
            </w:r>
          </w:p>
        </w:tc>
        <w:tc>
          <w:tcPr>
            <w:tcW w:w="1500" w:type="dxa"/>
            <w:tcBorders>
              <w:top w:val="nil"/>
            </w:tcBorders>
            <w:tcMar>
              <w:top w:w="80" w:type="dxa"/>
              <w:left w:w="120" w:type="dxa"/>
              <w:bottom w:w="80" w:type="dxa"/>
              <w:right w:w="120" w:type="dxa"/>
            </w:tcMar>
            <w:vAlign w:val="center"/>
          </w:tcPr>
          <w:p w14:paraId="3A7117EC" w14:textId="77777777" w:rsidR="006B72CD" w:rsidRDefault="00000000">
            <w:pPr>
              <w:spacing w:before="40" w:after="40"/>
              <w:jc w:val="center"/>
            </w:pPr>
            <w:r>
              <w:rPr>
                <w:color w:val="1A1A1A"/>
                <w:sz w:val="20"/>
                <w:szCs w:val="20"/>
              </w:rPr>
              <w:t>2.0853</w:t>
            </w:r>
          </w:p>
        </w:tc>
        <w:tc>
          <w:tcPr>
            <w:tcW w:w="1600" w:type="dxa"/>
            <w:tcBorders>
              <w:top w:val="nil"/>
            </w:tcBorders>
            <w:tcMar>
              <w:top w:w="80" w:type="dxa"/>
              <w:left w:w="120" w:type="dxa"/>
              <w:bottom w:w="80" w:type="dxa"/>
              <w:right w:w="120" w:type="dxa"/>
            </w:tcMar>
            <w:vAlign w:val="center"/>
          </w:tcPr>
          <w:p w14:paraId="1FAF8AB6" w14:textId="77777777" w:rsidR="006B72CD" w:rsidRDefault="00000000">
            <w:pPr>
              <w:spacing w:before="40" w:after="40"/>
              <w:jc w:val="center"/>
            </w:pPr>
            <w:r>
              <w:rPr>
                <w:color w:val="1A1A1A"/>
                <w:sz w:val="20"/>
                <w:szCs w:val="20"/>
              </w:rPr>
              <w:t>1.9953</w:t>
            </w:r>
          </w:p>
        </w:tc>
        <w:tc>
          <w:tcPr>
            <w:tcW w:w="1086" w:type="dxa"/>
            <w:tcBorders>
              <w:top w:val="nil"/>
            </w:tcBorders>
            <w:tcMar>
              <w:top w:w="80" w:type="dxa"/>
              <w:left w:w="120" w:type="dxa"/>
              <w:bottom w:w="80" w:type="dxa"/>
              <w:right w:w="120" w:type="dxa"/>
            </w:tcMar>
            <w:vAlign w:val="center"/>
          </w:tcPr>
          <w:p w14:paraId="2C691C1E" w14:textId="77777777" w:rsidR="006B72CD" w:rsidRPr="006B2396" w:rsidRDefault="00000000">
            <w:pPr>
              <w:spacing w:before="40" w:after="40"/>
              <w:jc w:val="center"/>
            </w:pPr>
            <w:r w:rsidRPr="006B2396">
              <w:t>2.2763 ± 0.4891</w:t>
            </w:r>
          </w:p>
        </w:tc>
      </w:tr>
      <w:tr w:rsidR="006B72CD" w14:paraId="1F811357" w14:textId="77777777" w:rsidTr="006B2396">
        <w:tc>
          <w:tcPr>
            <w:tcW w:w="1900" w:type="dxa"/>
            <w:tcBorders>
              <w:bottom w:val="double" w:sz="4" w:space="0" w:color="auto"/>
            </w:tcBorders>
            <w:tcMar>
              <w:top w:w="80" w:type="dxa"/>
              <w:left w:w="120" w:type="dxa"/>
              <w:bottom w:w="80" w:type="dxa"/>
              <w:right w:w="120" w:type="dxa"/>
            </w:tcMar>
            <w:vAlign w:val="center"/>
          </w:tcPr>
          <w:p w14:paraId="600F5473" w14:textId="77777777" w:rsidR="006B72CD" w:rsidRDefault="006B72CD">
            <w:pPr>
              <w:spacing w:before="40" w:after="40"/>
            </w:pPr>
          </w:p>
        </w:tc>
        <w:tc>
          <w:tcPr>
            <w:tcW w:w="2400" w:type="dxa"/>
            <w:tcBorders>
              <w:bottom w:val="double" w:sz="4" w:space="0" w:color="auto"/>
            </w:tcBorders>
            <w:tcMar>
              <w:top w:w="80" w:type="dxa"/>
              <w:left w:w="120" w:type="dxa"/>
              <w:bottom w:w="80" w:type="dxa"/>
              <w:right w:w="120" w:type="dxa"/>
            </w:tcMar>
            <w:vAlign w:val="center"/>
          </w:tcPr>
          <w:p w14:paraId="4727B6FD" w14:textId="77777777" w:rsidR="006B72CD" w:rsidRDefault="00000000">
            <w:pPr>
              <w:spacing w:before="40" w:after="40"/>
              <w:jc w:val="center"/>
            </w:pPr>
            <w:r>
              <w:rPr>
                <w:color w:val="1A1A1A"/>
                <w:sz w:val="20"/>
                <w:szCs w:val="20"/>
              </w:rPr>
              <w:t>Training time (</w:t>
            </w:r>
            <w:proofErr w:type="spellStart"/>
            <w:r>
              <w:rPr>
                <w:color w:val="1A1A1A"/>
                <w:sz w:val="20"/>
                <w:szCs w:val="20"/>
              </w:rPr>
              <w:t>hr</w:t>
            </w:r>
            <w:proofErr w:type="spellEnd"/>
            <w:r>
              <w:rPr>
                <w:color w:val="1A1A1A"/>
                <w:sz w:val="20"/>
                <w:szCs w:val="20"/>
              </w:rPr>
              <w:t>)</w:t>
            </w:r>
          </w:p>
        </w:tc>
        <w:tc>
          <w:tcPr>
            <w:tcW w:w="1500" w:type="dxa"/>
            <w:tcBorders>
              <w:bottom w:val="double" w:sz="4" w:space="0" w:color="auto"/>
            </w:tcBorders>
            <w:tcMar>
              <w:top w:w="80" w:type="dxa"/>
              <w:left w:w="120" w:type="dxa"/>
              <w:bottom w:w="80" w:type="dxa"/>
              <w:right w:w="120" w:type="dxa"/>
            </w:tcMar>
            <w:vAlign w:val="center"/>
          </w:tcPr>
          <w:p w14:paraId="59A3E160" w14:textId="77777777" w:rsidR="006B72CD" w:rsidRDefault="00000000">
            <w:pPr>
              <w:spacing w:before="40" w:after="40"/>
              <w:jc w:val="center"/>
            </w:pPr>
            <w:r>
              <w:rPr>
                <w:color w:val="1A1A1A"/>
                <w:sz w:val="20"/>
                <w:szCs w:val="20"/>
              </w:rPr>
              <w:t>22.12</w:t>
            </w:r>
          </w:p>
        </w:tc>
        <w:tc>
          <w:tcPr>
            <w:tcW w:w="1600" w:type="dxa"/>
            <w:tcBorders>
              <w:bottom w:val="double" w:sz="4" w:space="0" w:color="auto"/>
            </w:tcBorders>
            <w:tcMar>
              <w:top w:w="80" w:type="dxa"/>
              <w:left w:w="120" w:type="dxa"/>
              <w:bottom w:w="80" w:type="dxa"/>
              <w:right w:w="120" w:type="dxa"/>
            </w:tcMar>
            <w:vAlign w:val="center"/>
          </w:tcPr>
          <w:p w14:paraId="7F09F511" w14:textId="77777777" w:rsidR="006B72CD" w:rsidRDefault="00000000">
            <w:pPr>
              <w:spacing w:before="40" w:after="40"/>
              <w:jc w:val="center"/>
            </w:pPr>
            <w:r>
              <w:rPr>
                <w:color w:val="1A1A1A"/>
                <w:sz w:val="20"/>
                <w:szCs w:val="20"/>
              </w:rPr>
              <w:t>1.159</w:t>
            </w:r>
          </w:p>
        </w:tc>
        <w:tc>
          <w:tcPr>
            <w:tcW w:w="1086" w:type="dxa"/>
            <w:tcBorders>
              <w:bottom w:val="double" w:sz="4" w:space="0" w:color="auto"/>
            </w:tcBorders>
            <w:tcMar>
              <w:top w:w="80" w:type="dxa"/>
              <w:left w:w="120" w:type="dxa"/>
              <w:bottom w:w="80" w:type="dxa"/>
              <w:right w:w="120" w:type="dxa"/>
            </w:tcMar>
            <w:vAlign w:val="center"/>
          </w:tcPr>
          <w:p w14:paraId="3C0B7B2C" w14:textId="77777777" w:rsidR="006B72CD" w:rsidRPr="006B2396" w:rsidRDefault="00000000">
            <w:pPr>
              <w:spacing w:before="40" w:after="40"/>
              <w:jc w:val="center"/>
            </w:pPr>
            <w:r w:rsidRPr="006B2396">
              <w:rPr>
                <w:color w:val="1A1A1A"/>
              </w:rPr>
              <w:t>0.111</w:t>
            </w:r>
          </w:p>
        </w:tc>
      </w:tr>
    </w:tbl>
    <w:p w14:paraId="35CFA79B" w14:textId="77777777" w:rsidR="006B72CD" w:rsidRDefault="006B72CD">
      <w:pPr>
        <w:spacing w:after="40" w:line="360" w:lineRule="auto"/>
      </w:pPr>
    </w:p>
    <w:p w14:paraId="7A5DA538" w14:textId="21BDB612" w:rsidR="006B72CD" w:rsidRDefault="00000000">
      <w:pPr>
        <w:spacing w:after="40" w:line="360" w:lineRule="auto"/>
        <w:ind w:firstLine="360"/>
        <w:jc w:val="both"/>
      </w:pPr>
      <w:r>
        <w:rPr>
          <w:color w:val="1A1A1A"/>
        </w:rPr>
        <w:t xml:space="preserve">Three observations emerge from this comparison. First, transferable kinematic structure is captured without per-task training: the shared meta-model already matches the single-task baselines in the 5 and 6 </w:t>
      </w:r>
      <w:proofErr w:type="spellStart"/>
      <w:r>
        <w:rPr>
          <w:color w:val="1A1A1A"/>
        </w:rPr>
        <w:t>DoF</w:t>
      </w:r>
      <w:proofErr w:type="spellEnd"/>
      <w:r>
        <w:rPr>
          <w:color w:val="1A1A1A"/>
        </w:rPr>
        <w:t xml:space="preserve"> </w:t>
      </w:r>
      <w:r w:rsidR="00C61669">
        <w:rPr>
          <w:color w:val="1A1A1A"/>
        </w:rPr>
        <w:t>cases and</w:t>
      </w:r>
      <w:r>
        <w:rPr>
          <w:color w:val="1A1A1A"/>
        </w:rPr>
        <w:t xml:space="preserve"> remains within a small margin in the 7 </w:t>
      </w:r>
      <w:proofErr w:type="spellStart"/>
      <w:r>
        <w:rPr>
          <w:color w:val="1A1A1A"/>
        </w:rPr>
        <w:t>DoF</w:t>
      </w:r>
      <w:proofErr w:type="spellEnd"/>
      <w:r>
        <w:rPr>
          <w:color w:val="1A1A1A"/>
        </w:rPr>
        <w:t xml:space="preserve"> case, using a single set of parameters rather than three. Second, per-</w:t>
      </w:r>
      <w:proofErr w:type="spellStart"/>
      <w:r>
        <w:rPr>
          <w:color w:val="1A1A1A"/>
        </w:rPr>
        <w:t>DoF</w:t>
      </w:r>
      <w:proofErr w:type="spellEnd"/>
      <w:r>
        <w:rPr>
          <w:color w:val="1A1A1A"/>
        </w:rPr>
        <w:t xml:space="preserve"> adaptation consistently improves over both the shared meta-model and the single-task baselines, yielding the lowest position and orientation errors across all three configurations. In the 7 </w:t>
      </w:r>
      <w:proofErr w:type="spellStart"/>
      <w:r>
        <w:rPr>
          <w:color w:val="1A1A1A"/>
        </w:rPr>
        <w:t>DoF</w:t>
      </w:r>
      <w:proofErr w:type="spellEnd"/>
      <w:r>
        <w:rPr>
          <w:color w:val="1A1A1A"/>
        </w:rPr>
        <w:t xml:space="preserve"> case, for example, the adapted meta-model reduces orientation error by 18.0 % relative to the single-task baseline, from 2.0853° to 1.7104°. Third, the adaptation stage requires substantially less training time than single-task training from scratch, as </w:t>
      </w:r>
      <w:proofErr w:type="spellStart"/>
      <w:r>
        <w:rPr>
          <w:color w:val="1A1A1A"/>
        </w:rPr>
        <w:t>analysed</w:t>
      </w:r>
      <w:proofErr w:type="spellEnd"/>
      <w:r>
        <w:rPr>
          <w:color w:val="1A1A1A"/>
        </w:rPr>
        <w:t xml:space="preserve"> in detail in the next section.</w:t>
      </w:r>
    </w:p>
    <w:p w14:paraId="75985338" w14:textId="77777777" w:rsidR="006B72CD" w:rsidRDefault="00000000">
      <w:pPr>
        <w:spacing w:after="40" w:line="360" w:lineRule="auto"/>
        <w:ind w:firstLine="360"/>
        <w:jc w:val="both"/>
      </w:pPr>
      <w:r>
        <w:t xml:space="preserve">For 5-DoF, the n = 3 sample mean position error is 0.0062 ± 0.00002 m (95% CI [0.0062, 0.0063] m, df = 2) and orientation error 0.807° ± 0.006° (95% CI [0.792, </w:t>
      </w:r>
      <w:proofErr w:type="gramStart"/>
      <w:r>
        <w:t>0.822]°</w:t>
      </w:r>
      <w:proofErr w:type="gramEnd"/>
      <w:r>
        <w:t>). For 6-DoF, the corresponding values are 0.0089 ± 0.00003 m (95% CI [0.0088, 0.0090] m) and 1.330° ± 0.002° (95% CI [1.325, 1.334]°). In both configurations the standard deviation is below 1% of the mean and the 95% CI does not overlap the single-task baseline; an unpaired one-sample t-test (df = 2) confirms statistical separation from the baseline at p &lt; 0.05 on both metrics. For 7-DoF the picture is materially different: the n = 3 mean is 0.0122 ± 0.0019 m (95% CI [0.0074, 0.0170] m) and 2.276° ± 0.489° (95% CI [1.061, 3.491]°). These intervals encompass the single-task baseline (0.0101 m, 2.0853°), so the adapted 7-DoF model cannot be claimed to outperform the baseline at the 5% significance level under the present n = 3 protocol. Seed 42 attains a substantially better basin than seeds 1 and 2; the wide CI reflects this bimodality and motivates the multi-seed extension flagged in Section 7.3. Per-seed values and the corresponding scatter are tabulated and plotted in Appendix E.7.</w:t>
      </w:r>
    </w:p>
    <w:p w14:paraId="6FBD918A"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8"/>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56854142" w14:textId="77777777" w:rsidR="006B72CD" w:rsidRDefault="00000000">
      <w:pPr>
        <w:spacing w:after="40" w:line="360" w:lineRule="auto"/>
        <w:jc w:val="center"/>
      </w:pPr>
      <w:r>
        <w:rPr>
          <w:b/>
          <w:bCs/>
          <w:color w:val="1F3864"/>
          <w:sz w:val="20"/>
          <w:szCs w:val="20"/>
        </w:rPr>
        <w:t>Figure 5.3  Position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512570FE"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9"/>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246CAF52" w14:textId="77777777" w:rsidR="006B72CD" w:rsidRDefault="00000000">
      <w:pPr>
        <w:spacing w:after="40" w:line="360" w:lineRule="auto"/>
        <w:jc w:val="center"/>
      </w:pPr>
      <w:r>
        <w:rPr>
          <w:b/>
          <w:bCs/>
          <w:color w:val="1F3864"/>
          <w:sz w:val="20"/>
          <w:szCs w:val="20"/>
        </w:rPr>
        <w:t>Figure 5.4  Orientation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788E979B" w14:textId="77777777" w:rsidR="006B72CD" w:rsidRDefault="00DD2958">
      <w:pPr>
        <w:pStyle w:val="Heading2"/>
        <w:spacing w:line="360" w:lineRule="auto"/>
      </w:pPr>
      <w:bookmarkStart w:id="33" w:name="_Toc229087960"/>
      <w:r>
        <w:t>5.5 Training-cost analysis</w:t>
      </w:r>
      <w:bookmarkEnd w:id="33"/>
    </w:p>
    <w:p w14:paraId="115B05B4" w14:textId="77777777" w:rsidR="006B72CD" w:rsidRDefault="00000000">
      <w:pPr>
        <w:spacing w:after="40" w:line="360" w:lineRule="auto"/>
        <w:ind w:firstLine="360"/>
        <w:jc w:val="both"/>
      </w:pPr>
      <w:r>
        <w:rPr>
          <w:color w:val="1A1A1A"/>
        </w:rPr>
        <w:t xml:space="preserve">The training-time column of Table 5.1 highlights the practical advantage of the proposed framework. Adaptation reduces wall-clock training time from 1.873 h to 0.365 h in the 5 </w:t>
      </w:r>
      <w:proofErr w:type="spellStart"/>
      <w:r>
        <w:rPr>
          <w:color w:val="1A1A1A"/>
        </w:rPr>
        <w:t>DoF</w:t>
      </w:r>
      <w:proofErr w:type="spellEnd"/>
      <w:r>
        <w:rPr>
          <w:color w:val="1A1A1A"/>
        </w:rPr>
        <w:t xml:space="preserve"> case (a reduction of 80.5 %), from 4.973 h to 0.363 h in the 6 </w:t>
      </w:r>
      <w:proofErr w:type="spellStart"/>
      <w:r>
        <w:rPr>
          <w:color w:val="1A1A1A"/>
        </w:rPr>
        <w:t>DoF</w:t>
      </w:r>
      <w:proofErr w:type="spellEnd"/>
      <w:r>
        <w:rPr>
          <w:color w:val="1A1A1A"/>
        </w:rPr>
        <w:t xml:space="preserve"> case (a reduction of 92.7 %) and from 22.12 h to 0.111 h in the 7 </w:t>
      </w:r>
      <w:proofErr w:type="spellStart"/>
      <w:r>
        <w:rPr>
          <w:color w:val="1A1A1A"/>
        </w:rPr>
        <w:t>DoF</w:t>
      </w:r>
      <w:proofErr w:type="spellEnd"/>
      <w:r>
        <w:rPr>
          <w:color w:val="1A1A1A"/>
        </w:rPr>
        <w:t xml:space="preserve"> case (a reduction of 99.5 %), while maintaining or improving accuracy. These reductions are the most pronounced expression of the meta-kinematics framework’s engineering value: when the target configuration is expensive to train from scratch, </w:t>
      </w:r>
      <w:r>
        <w:rPr>
          <w:color w:val="1A1A1A"/>
        </w:rPr>
        <w:lastRenderedPageBreak/>
        <w:t xml:space="preserve">as the 7 </w:t>
      </w:r>
      <w:proofErr w:type="spellStart"/>
      <w:r>
        <w:rPr>
          <w:color w:val="1A1A1A"/>
        </w:rPr>
        <w:t>DoF</w:t>
      </w:r>
      <w:proofErr w:type="spellEnd"/>
      <w:r>
        <w:rPr>
          <w:color w:val="1A1A1A"/>
        </w:rPr>
        <w:t xml:space="preserve"> case is, owing to its larger configuration space, the one-off cost of training a shared meta-kinematics model is rapidly </w:t>
      </w:r>
      <w:proofErr w:type="spellStart"/>
      <w:r>
        <w:rPr>
          <w:color w:val="1A1A1A"/>
        </w:rPr>
        <w:t>amortised</w:t>
      </w:r>
      <w:proofErr w:type="spellEnd"/>
      <w:r>
        <w:rPr>
          <w:color w:val="1A1A1A"/>
        </w:rPr>
        <w:t xml:space="preserve"> across successive adaptations.</w:t>
      </w:r>
    </w:p>
    <w:p w14:paraId="6BF68F8C" w14:textId="77777777" w:rsidR="006B72CD" w:rsidRDefault="00000000">
      <w:pPr>
        <w:spacing w:after="40" w:line="360" w:lineRule="auto"/>
        <w:ind w:firstLine="360"/>
        <w:jc w:val="both"/>
      </w:pPr>
      <w:r>
        <w:rPr>
          <w:color w:val="1A1A1A"/>
        </w:rPr>
        <w:t>To make the amortised-cost argument precise, it is useful to compare the total cost of supporting all three configurations under both protocols. Under the single-task protocol, training one ResMLP per configuration totals 1.87 + 4.97 + 22.12 = 28.96 hr. Under the meta-kinematics protocol, the shared Stage-2 model is trained once at 1.16 hr and adapted three times at 0.365 + 0.363 + 0.111 = 0.84 hr, for a total of 2.00 hr, a 93.1% reduction in aggregate wall-clock cost (Table 5.2). The shared training cost is amortised across as many adaptations as needed: every additional configuration costs at most one further short adaptation run, so the framework's relative advantage grows with the number of configurations supported.</w:t>
      </w:r>
    </w:p>
    <w:p w14:paraId="6CEDE0CC" w14:textId="082728FC" w:rsidR="006B72CD" w:rsidRDefault="00000000">
      <w:pPr>
        <w:spacing w:after="40" w:line="360" w:lineRule="auto"/>
        <w:jc w:val="center"/>
      </w:pPr>
      <w:r>
        <w:rPr>
          <w:b/>
          <w:bCs/>
          <w:color w:val="1F3864"/>
          <w:sz w:val="20"/>
          <w:szCs w:val="20"/>
        </w:rPr>
        <w:t xml:space="preserve">Table </w:t>
      </w:r>
      <w:r w:rsidR="00C61669">
        <w:rPr>
          <w:b/>
          <w:bCs/>
          <w:color w:val="1F3864"/>
          <w:sz w:val="20"/>
          <w:szCs w:val="20"/>
        </w:rPr>
        <w:t>5.2</w:t>
      </w:r>
      <w:r w:rsidR="00C61669">
        <w:rPr>
          <w:i/>
          <w:iCs/>
          <w:color w:val="1A1A1A"/>
          <w:sz w:val="20"/>
          <w:szCs w:val="20"/>
        </w:rPr>
        <w:t xml:space="preserve"> Training</w:t>
      </w:r>
      <w:r>
        <w:rPr>
          <w:i/>
          <w:iCs/>
          <w:color w:val="1A1A1A"/>
          <w:sz w:val="20"/>
          <w:szCs w:val="20"/>
        </w:rPr>
        <w:t>-time reductions for the adapted meta-kinematics model relative to the single-task baseline.</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2200"/>
        <w:gridCol w:w="2200"/>
        <w:gridCol w:w="1886"/>
      </w:tblGrid>
      <w:tr w:rsidR="006B72CD" w14:paraId="3F754035" w14:textId="77777777" w:rsidTr="00C61669">
        <w:trPr>
          <w:tblHeader/>
        </w:trPr>
        <w:tc>
          <w:tcPr>
            <w:tcW w:w="2200" w:type="dxa"/>
            <w:tcBorders>
              <w:top w:val="double" w:sz="4" w:space="0" w:color="auto"/>
              <w:bottom w:val="single" w:sz="6" w:space="0" w:color="auto"/>
            </w:tcBorders>
            <w:tcMar>
              <w:top w:w="80" w:type="dxa"/>
              <w:left w:w="120" w:type="dxa"/>
              <w:bottom w:w="80" w:type="dxa"/>
              <w:right w:w="120" w:type="dxa"/>
            </w:tcMar>
            <w:vAlign w:val="center"/>
          </w:tcPr>
          <w:p w14:paraId="7CD5E486" w14:textId="77777777" w:rsidR="006B72CD" w:rsidRPr="009861A2" w:rsidRDefault="00000000">
            <w:pPr>
              <w:spacing w:before="60" w:after="60"/>
              <w:jc w:val="center"/>
            </w:pPr>
            <w:r w:rsidRPr="009861A2">
              <w:rPr>
                <w:rFonts w:ascii="Calibri" w:eastAsia="Calibri" w:hAnsi="Calibri" w:cs="Calibri"/>
                <w:b/>
                <w:bCs/>
              </w:rPr>
              <w:t>Configuration</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34ACD09B" w14:textId="77777777" w:rsidR="006B72CD" w:rsidRPr="009861A2" w:rsidRDefault="00000000">
            <w:pPr>
              <w:spacing w:before="60" w:after="60"/>
              <w:jc w:val="center"/>
            </w:pPr>
            <w:proofErr w:type="gramStart"/>
            <w:r w:rsidRPr="009861A2">
              <w:rPr>
                <w:rFonts w:ascii="Calibri" w:eastAsia="Calibri" w:hAnsi="Calibri" w:cs="Calibri"/>
                <w:b/>
                <w:bCs/>
              </w:rPr>
              <w:t>Single-task</w:t>
            </w:r>
            <w:proofErr w:type="gramEnd"/>
            <w:r w:rsidRPr="009861A2">
              <w:rPr>
                <w:rFonts w:ascii="Calibri" w:eastAsia="Calibri" w:hAnsi="Calibri" w:cs="Calibri"/>
                <w:b/>
                <w:bCs/>
              </w:rPr>
              <w:t xml:space="preserve">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64CBA1BF" w14:textId="77777777" w:rsidR="006B72CD" w:rsidRPr="009861A2" w:rsidRDefault="00000000">
            <w:pPr>
              <w:spacing w:before="60" w:after="60"/>
              <w:jc w:val="center"/>
            </w:pPr>
            <w:r w:rsidRPr="009861A2">
              <w:rPr>
                <w:rFonts w:ascii="Calibri" w:eastAsia="Calibri" w:hAnsi="Calibri" w:cs="Calibri"/>
                <w:b/>
                <w:bCs/>
              </w:rPr>
              <w:t>Adapted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1886" w:type="dxa"/>
            <w:tcBorders>
              <w:top w:val="double" w:sz="4" w:space="0" w:color="auto"/>
              <w:bottom w:val="single" w:sz="6" w:space="0" w:color="auto"/>
            </w:tcBorders>
            <w:tcMar>
              <w:top w:w="80" w:type="dxa"/>
              <w:left w:w="120" w:type="dxa"/>
              <w:bottom w:w="80" w:type="dxa"/>
              <w:right w:w="120" w:type="dxa"/>
            </w:tcMar>
            <w:vAlign w:val="center"/>
          </w:tcPr>
          <w:p w14:paraId="73091B9D" w14:textId="77777777" w:rsidR="006B72CD" w:rsidRPr="009861A2" w:rsidRDefault="00000000">
            <w:pPr>
              <w:spacing w:before="60" w:after="60"/>
              <w:jc w:val="center"/>
            </w:pPr>
            <w:r w:rsidRPr="009861A2">
              <w:rPr>
                <w:rFonts w:ascii="Calibri" w:eastAsia="Calibri" w:hAnsi="Calibri" w:cs="Calibri"/>
                <w:b/>
                <w:bCs/>
              </w:rPr>
              <w:t>Reduction</w:t>
            </w:r>
          </w:p>
        </w:tc>
      </w:tr>
      <w:tr w:rsidR="006B72CD" w14:paraId="43F7985A" w14:textId="77777777" w:rsidTr="000B31E3">
        <w:tc>
          <w:tcPr>
            <w:tcW w:w="2200" w:type="dxa"/>
            <w:tcBorders>
              <w:top w:val="single" w:sz="6" w:space="0" w:color="auto"/>
              <w:bottom w:val="nil"/>
            </w:tcBorders>
            <w:tcMar>
              <w:top w:w="80" w:type="dxa"/>
              <w:left w:w="120" w:type="dxa"/>
              <w:bottom w:w="80" w:type="dxa"/>
              <w:right w:w="120" w:type="dxa"/>
            </w:tcMar>
            <w:vAlign w:val="center"/>
          </w:tcPr>
          <w:p w14:paraId="102D19EF" w14:textId="77777777" w:rsidR="006B72CD" w:rsidRPr="009861A2" w:rsidRDefault="00000000" w:rsidP="009861A2">
            <w:pPr>
              <w:spacing w:before="40" w:after="40"/>
              <w:jc w:val="center"/>
            </w:pPr>
            <w:r w:rsidRPr="009861A2">
              <w:rPr>
                <w:b/>
                <w:bCs/>
              </w:rPr>
              <w:t xml:space="preserve">5 </w:t>
            </w:r>
            <w:proofErr w:type="spellStart"/>
            <w:r w:rsidRPr="009861A2">
              <w:rPr>
                <w:b/>
                <w:bCs/>
              </w:rPr>
              <w:t>DoF</w:t>
            </w:r>
            <w:proofErr w:type="spellEnd"/>
          </w:p>
        </w:tc>
        <w:tc>
          <w:tcPr>
            <w:tcW w:w="2200" w:type="dxa"/>
            <w:tcBorders>
              <w:top w:val="single" w:sz="6" w:space="0" w:color="auto"/>
              <w:bottom w:val="nil"/>
            </w:tcBorders>
            <w:tcMar>
              <w:top w:w="80" w:type="dxa"/>
              <w:left w:w="120" w:type="dxa"/>
              <w:bottom w:w="80" w:type="dxa"/>
              <w:right w:w="120" w:type="dxa"/>
            </w:tcMar>
            <w:vAlign w:val="center"/>
          </w:tcPr>
          <w:p w14:paraId="2D488FC9" w14:textId="77777777" w:rsidR="006B72CD" w:rsidRPr="009861A2" w:rsidRDefault="00000000">
            <w:pPr>
              <w:spacing w:before="40" w:after="40"/>
              <w:jc w:val="center"/>
            </w:pPr>
            <w:r w:rsidRPr="009861A2">
              <w:t>1.873</w:t>
            </w:r>
          </w:p>
        </w:tc>
        <w:tc>
          <w:tcPr>
            <w:tcW w:w="2200" w:type="dxa"/>
            <w:tcBorders>
              <w:top w:val="single" w:sz="6" w:space="0" w:color="auto"/>
              <w:bottom w:val="nil"/>
            </w:tcBorders>
            <w:tcMar>
              <w:top w:w="80" w:type="dxa"/>
              <w:left w:w="120" w:type="dxa"/>
              <w:bottom w:w="80" w:type="dxa"/>
              <w:right w:w="120" w:type="dxa"/>
            </w:tcMar>
            <w:vAlign w:val="center"/>
          </w:tcPr>
          <w:p w14:paraId="53C0E111" w14:textId="77777777" w:rsidR="006B72CD" w:rsidRPr="009861A2" w:rsidRDefault="00000000">
            <w:pPr>
              <w:spacing w:before="40" w:after="40"/>
              <w:jc w:val="center"/>
            </w:pPr>
            <w:r w:rsidRPr="009861A2">
              <w:t>0.365</w:t>
            </w:r>
          </w:p>
        </w:tc>
        <w:tc>
          <w:tcPr>
            <w:tcW w:w="1886" w:type="dxa"/>
            <w:tcBorders>
              <w:top w:val="single" w:sz="6" w:space="0" w:color="auto"/>
              <w:bottom w:val="nil"/>
            </w:tcBorders>
            <w:tcMar>
              <w:top w:w="80" w:type="dxa"/>
              <w:left w:w="120" w:type="dxa"/>
              <w:bottom w:w="80" w:type="dxa"/>
              <w:right w:w="120" w:type="dxa"/>
            </w:tcMar>
            <w:vAlign w:val="center"/>
          </w:tcPr>
          <w:p w14:paraId="29873B38" w14:textId="77777777" w:rsidR="006B72CD" w:rsidRPr="009861A2" w:rsidRDefault="00000000">
            <w:pPr>
              <w:spacing w:before="40" w:after="40"/>
              <w:jc w:val="center"/>
            </w:pPr>
            <w:r w:rsidRPr="009861A2">
              <w:t>80.5%</w:t>
            </w:r>
          </w:p>
        </w:tc>
      </w:tr>
      <w:tr w:rsidR="006B72CD" w14:paraId="32C0E545"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0C9C99B4" w14:textId="77777777" w:rsidR="006B72CD" w:rsidRPr="009861A2" w:rsidRDefault="00000000" w:rsidP="009861A2">
            <w:pPr>
              <w:spacing w:before="40" w:after="40"/>
              <w:jc w:val="center"/>
            </w:pPr>
            <w:r w:rsidRPr="009861A2">
              <w:rPr>
                <w:b/>
                <w:bCs/>
              </w:rPr>
              <w:t xml:space="preserve">6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6EC13C2B" w14:textId="77777777" w:rsidR="006B72CD" w:rsidRPr="009861A2" w:rsidRDefault="00000000">
            <w:pPr>
              <w:spacing w:before="40" w:after="40"/>
              <w:jc w:val="center"/>
            </w:pPr>
            <w:r w:rsidRPr="009861A2">
              <w:t>4.973</w:t>
            </w:r>
          </w:p>
        </w:tc>
        <w:tc>
          <w:tcPr>
            <w:tcW w:w="2200" w:type="dxa"/>
            <w:tcBorders>
              <w:top w:val="nil"/>
              <w:left w:val="nil"/>
              <w:bottom w:val="nil"/>
              <w:right w:val="nil"/>
            </w:tcBorders>
            <w:tcMar>
              <w:top w:w="80" w:type="dxa"/>
              <w:left w:w="120" w:type="dxa"/>
              <w:bottom w:w="80" w:type="dxa"/>
              <w:right w:w="120" w:type="dxa"/>
            </w:tcMar>
            <w:vAlign w:val="center"/>
          </w:tcPr>
          <w:p w14:paraId="062E3D27" w14:textId="77777777" w:rsidR="006B72CD" w:rsidRPr="009861A2" w:rsidRDefault="00000000">
            <w:pPr>
              <w:spacing w:before="40" w:after="40"/>
              <w:jc w:val="center"/>
            </w:pPr>
            <w:r w:rsidRPr="009861A2">
              <w:t>0.363</w:t>
            </w:r>
          </w:p>
        </w:tc>
        <w:tc>
          <w:tcPr>
            <w:tcW w:w="1886" w:type="dxa"/>
            <w:tcBorders>
              <w:top w:val="nil"/>
              <w:left w:val="nil"/>
              <w:bottom w:val="nil"/>
              <w:right w:val="nil"/>
            </w:tcBorders>
            <w:tcMar>
              <w:top w:w="80" w:type="dxa"/>
              <w:left w:w="120" w:type="dxa"/>
              <w:bottom w:w="80" w:type="dxa"/>
              <w:right w:w="120" w:type="dxa"/>
            </w:tcMar>
            <w:vAlign w:val="center"/>
          </w:tcPr>
          <w:p w14:paraId="36ECBAA4" w14:textId="77777777" w:rsidR="006B72CD" w:rsidRPr="009861A2" w:rsidRDefault="00000000">
            <w:pPr>
              <w:spacing w:before="40" w:after="40"/>
              <w:jc w:val="center"/>
            </w:pPr>
            <w:r w:rsidRPr="009861A2">
              <w:t>92.7%</w:t>
            </w:r>
          </w:p>
        </w:tc>
      </w:tr>
      <w:tr w:rsidR="006B72CD" w14:paraId="27EEA896"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2D284AAE" w14:textId="77777777" w:rsidR="006B72CD" w:rsidRPr="009861A2" w:rsidRDefault="00000000" w:rsidP="009861A2">
            <w:pPr>
              <w:spacing w:before="40" w:after="40"/>
              <w:jc w:val="center"/>
            </w:pPr>
            <w:r w:rsidRPr="009861A2">
              <w:rPr>
                <w:b/>
                <w:bCs/>
              </w:rPr>
              <w:t xml:space="preserve">7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7DC5BB0A" w14:textId="77777777" w:rsidR="006B72CD" w:rsidRPr="009861A2" w:rsidRDefault="00000000">
            <w:pPr>
              <w:spacing w:before="40" w:after="40"/>
              <w:jc w:val="center"/>
            </w:pPr>
            <w:r w:rsidRPr="009861A2">
              <w:t>22.12</w:t>
            </w:r>
          </w:p>
        </w:tc>
        <w:tc>
          <w:tcPr>
            <w:tcW w:w="2200" w:type="dxa"/>
            <w:tcBorders>
              <w:top w:val="nil"/>
              <w:left w:val="nil"/>
              <w:bottom w:val="nil"/>
              <w:right w:val="nil"/>
            </w:tcBorders>
            <w:tcMar>
              <w:top w:w="80" w:type="dxa"/>
              <w:left w:w="120" w:type="dxa"/>
              <w:bottom w:w="80" w:type="dxa"/>
              <w:right w:w="120" w:type="dxa"/>
            </w:tcMar>
            <w:vAlign w:val="center"/>
          </w:tcPr>
          <w:p w14:paraId="25A579ED" w14:textId="77777777" w:rsidR="006B72CD" w:rsidRPr="009861A2" w:rsidRDefault="00000000">
            <w:pPr>
              <w:spacing w:before="40" w:after="40"/>
              <w:jc w:val="center"/>
            </w:pPr>
            <w:r w:rsidRPr="009861A2">
              <w:t>0.111</w:t>
            </w:r>
          </w:p>
        </w:tc>
        <w:tc>
          <w:tcPr>
            <w:tcW w:w="1886" w:type="dxa"/>
            <w:tcBorders>
              <w:top w:val="nil"/>
              <w:left w:val="nil"/>
              <w:bottom w:val="nil"/>
              <w:right w:val="nil"/>
            </w:tcBorders>
            <w:tcMar>
              <w:top w:w="80" w:type="dxa"/>
              <w:left w:w="120" w:type="dxa"/>
              <w:bottom w:w="80" w:type="dxa"/>
              <w:right w:w="120" w:type="dxa"/>
            </w:tcMar>
            <w:vAlign w:val="center"/>
          </w:tcPr>
          <w:p w14:paraId="58434659" w14:textId="77777777" w:rsidR="006B72CD" w:rsidRPr="009861A2" w:rsidRDefault="00000000">
            <w:pPr>
              <w:spacing w:before="40" w:after="40"/>
              <w:jc w:val="center"/>
            </w:pPr>
            <w:r w:rsidRPr="009861A2">
              <w:t>99.5%</w:t>
            </w:r>
          </w:p>
        </w:tc>
      </w:tr>
      <w:tr w:rsidR="006B72CD" w14:paraId="0EDB07BD" w14:textId="77777777" w:rsidTr="000B31E3">
        <w:tc>
          <w:tcPr>
            <w:tcW w:w="2200" w:type="dxa"/>
            <w:tcBorders>
              <w:top w:val="nil"/>
              <w:bottom w:val="double" w:sz="4" w:space="0" w:color="auto"/>
            </w:tcBorders>
            <w:tcMar>
              <w:top w:w="80" w:type="dxa"/>
              <w:left w:w="120" w:type="dxa"/>
              <w:bottom w:w="80" w:type="dxa"/>
              <w:right w:w="120" w:type="dxa"/>
            </w:tcMar>
            <w:vAlign w:val="center"/>
          </w:tcPr>
          <w:p w14:paraId="09C65DAF" w14:textId="77777777" w:rsidR="006B72CD" w:rsidRPr="009861A2" w:rsidRDefault="00000000" w:rsidP="009861A2">
            <w:pPr>
              <w:spacing w:before="40" w:after="40"/>
              <w:jc w:val="center"/>
            </w:pPr>
            <w:r w:rsidRPr="009861A2">
              <w:rPr>
                <w:b/>
                <w:bCs/>
              </w:rPr>
              <w:t>All 3 (incl. shared)</w:t>
            </w:r>
          </w:p>
        </w:tc>
        <w:tc>
          <w:tcPr>
            <w:tcW w:w="2200" w:type="dxa"/>
            <w:tcBorders>
              <w:top w:val="nil"/>
              <w:bottom w:val="double" w:sz="4" w:space="0" w:color="auto"/>
            </w:tcBorders>
            <w:tcMar>
              <w:top w:w="80" w:type="dxa"/>
              <w:left w:w="120" w:type="dxa"/>
              <w:bottom w:w="80" w:type="dxa"/>
              <w:right w:w="120" w:type="dxa"/>
            </w:tcMar>
            <w:vAlign w:val="center"/>
          </w:tcPr>
          <w:p w14:paraId="1A04B83A" w14:textId="77777777" w:rsidR="006B72CD" w:rsidRPr="009861A2" w:rsidRDefault="00000000">
            <w:pPr>
              <w:spacing w:before="40" w:after="40"/>
              <w:jc w:val="center"/>
            </w:pPr>
            <w:r w:rsidRPr="009861A2">
              <w:t>28.97</w:t>
            </w:r>
          </w:p>
        </w:tc>
        <w:tc>
          <w:tcPr>
            <w:tcW w:w="2200" w:type="dxa"/>
            <w:tcBorders>
              <w:top w:val="nil"/>
              <w:bottom w:val="double" w:sz="4" w:space="0" w:color="auto"/>
            </w:tcBorders>
            <w:tcMar>
              <w:top w:w="80" w:type="dxa"/>
              <w:left w:w="120" w:type="dxa"/>
              <w:bottom w:w="80" w:type="dxa"/>
              <w:right w:w="120" w:type="dxa"/>
            </w:tcMar>
            <w:vAlign w:val="center"/>
          </w:tcPr>
          <w:p w14:paraId="421C3EA5" w14:textId="77777777" w:rsidR="006B72CD" w:rsidRPr="009861A2" w:rsidRDefault="00000000">
            <w:pPr>
              <w:spacing w:before="40" w:after="40"/>
              <w:jc w:val="center"/>
            </w:pPr>
            <w:r w:rsidRPr="009861A2">
              <w:t>1.998</w:t>
            </w:r>
          </w:p>
        </w:tc>
        <w:tc>
          <w:tcPr>
            <w:tcW w:w="1886" w:type="dxa"/>
            <w:tcBorders>
              <w:top w:val="nil"/>
              <w:bottom w:val="double" w:sz="4" w:space="0" w:color="auto"/>
            </w:tcBorders>
            <w:tcMar>
              <w:top w:w="80" w:type="dxa"/>
              <w:left w:w="120" w:type="dxa"/>
              <w:bottom w:w="80" w:type="dxa"/>
              <w:right w:w="120" w:type="dxa"/>
            </w:tcMar>
            <w:vAlign w:val="center"/>
          </w:tcPr>
          <w:p w14:paraId="509C14E9" w14:textId="77777777" w:rsidR="006B72CD" w:rsidRPr="009861A2" w:rsidRDefault="00000000">
            <w:pPr>
              <w:spacing w:before="40" w:after="40"/>
              <w:jc w:val="center"/>
            </w:pPr>
            <w:r w:rsidRPr="009861A2">
              <w:t>93.1%</w:t>
            </w:r>
          </w:p>
        </w:tc>
      </w:tr>
    </w:tbl>
    <w:p w14:paraId="3760AE59" w14:textId="77777777" w:rsidR="00C61669" w:rsidRDefault="00C61669">
      <w:pPr>
        <w:spacing w:after="40" w:line="360" w:lineRule="auto"/>
        <w:jc w:val="center"/>
      </w:pPr>
    </w:p>
    <w:p w14:paraId="03C49004" w14:textId="32B07AB8"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20"/>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26D59F54" w14:textId="77777777" w:rsidR="006B72CD" w:rsidRDefault="00000000">
      <w:pPr>
        <w:spacing w:after="40" w:line="360" w:lineRule="auto"/>
        <w:jc w:val="center"/>
      </w:pPr>
      <w:r>
        <w:rPr>
          <w:b/>
          <w:bCs/>
          <w:color w:val="1F3864"/>
          <w:sz w:val="20"/>
          <w:szCs w:val="20"/>
        </w:rPr>
        <w:t>Figure 5.5  Wall-clock training time per DoF configuration across single-task, shared meta-kinematics and adapted meta-kinematics models, on a logarithmic vertical axis. Adapted training time corresponds to a single seed=42 representative run and matches the value reported in Tables 5.1–5.2.</w:t>
      </w:r>
    </w:p>
    <w:p w14:paraId="6C4E23FE" w14:textId="77777777" w:rsidR="006B72CD" w:rsidRDefault="00000000">
      <w:pPr>
        <w:spacing w:after="40" w:line="360" w:lineRule="auto"/>
        <w:ind w:firstLine="360"/>
        <w:jc w:val="both"/>
      </w:pPr>
      <w:r>
        <w:rPr>
          <w:color w:val="1A1A1A"/>
        </w:rPr>
        <w:t xml:space="preserve">Beyond the headline wall-clock numbers, the per-step adaptation traces in Figure 5.6 add a second piece of evidence: for the 5- and 6-DoF configurations, adaptation reaches within 5% of </w:t>
      </w:r>
      <w:r>
        <w:rPr>
          <w:color w:val="1A1A1A"/>
        </w:rPr>
        <w:lastRenderedPageBreak/>
        <w:t xml:space="preserve">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t>
      </w:r>
      <w:proofErr w:type="gramStart"/>
      <w:r>
        <w:rPr>
          <w:color w:val="1A1A1A"/>
        </w:rPr>
        <w:t>wall-clocks</w:t>
      </w:r>
      <w:proofErr w:type="gramEnd"/>
      <w:r>
        <w:rPr>
          <w:color w:val="1A1A1A"/>
        </w:rPr>
        <w:t xml:space="preserve"> could be compressed substantially without losing accuracy, whereas the 7-DoF budget is already close to the minimum required.</w:t>
      </w:r>
    </w:p>
    <w:p w14:paraId="0CC7B63F"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21"/>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4A742CF" w14:textId="77777777" w:rsidR="006B72CD" w:rsidRDefault="00000000">
      <w:pPr>
        <w:spacing w:after="40" w:line="360" w:lineRule="auto"/>
        <w:jc w:val="center"/>
      </w:pPr>
      <w:r>
        <w:rPr>
          <w:b/>
          <w:bCs/>
          <w:color w:val="1F3864"/>
          <w:sz w:val="20"/>
          <w:szCs w:val="20"/>
        </w:rPr>
        <w:t>Figure 5.6  Stage-3 adaptation convergence on the held-out query split for each DoF configuration. Panel (a): mean Euclidean position error (m); panel (b): mean orientation error (degrees). Both axes log-scaled; star markers indicate the BEST step (the step minimising s = E_pos + 0.01·E_ori, the same scoring rule used for Table 5.1).</w:t>
      </w:r>
    </w:p>
    <w:p w14:paraId="7FBAFAAD" w14:textId="77777777" w:rsidR="006B72CD" w:rsidRDefault="00000000">
      <w:pPr>
        <w:spacing w:after="40" w:line="360" w:lineRule="auto"/>
        <w:ind w:firstLine="360"/>
        <w:jc w:val="both"/>
      </w:pPr>
      <w:r>
        <w:rPr>
          <w:color w:val="1A1A1A"/>
        </w:rPr>
        <w:t>A central empirical finding is that the data efficiency of meta-kinematics adaptation scales sharply with the active-DoF count. Figure 5.7 shows the held-out position and orientation errors as a function of support set size K for the 5-, 6- and 7-DoF configurations. For 5- and 6-DoF the curves saturate by K ≈ 5 000, only 10% of the headline support set, and the corresponding errors are within 5% of the values at K = 50 000. For 7-DoF the curve is markedly different: the error continues to decrease up to K ≈ 80 000 and only plateaus at K ≈ 100 000–120 000, where successive K values agree to within 4%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sits squarely in the data-limited regime; this is consistent with the seed sensitivity reported in Section 5.4, since the under-determined optimisation landscape contains multiple competitive local minima.</w:t>
      </w:r>
    </w:p>
    <w:p w14:paraId="432FCC3D"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1BBB10B6" w14:textId="77777777" w:rsidR="006B72CD" w:rsidRDefault="00000000">
      <w:pPr>
        <w:spacing w:after="40" w:line="360" w:lineRule="auto"/>
        <w:jc w:val="center"/>
      </w:pPr>
      <w:r>
        <w:rPr>
          <w:noProof/>
        </w:rPr>
        <w:lastRenderedPageBreak/>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22"/>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p>
    <w:p w14:paraId="727CD3B5" w14:textId="77777777" w:rsidR="006B72CD" w:rsidRDefault="00000000">
      <w:pPr>
        <w:spacing w:after="40" w:line="360" w:lineRule="auto"/>
        <w:jc w:val="center"/>
      </w:pPr>
      <w:r>
        <w:rPr>
          <w:b/>
          <w:bCs/>
          <w:color w:val="1F3864"/>
          <w:sz w:val="20"/>
          <w:szCs w:val="20"/>
        </w:rPr>
        <w:t>Figure 5.7  Data-efficiency curves for per-DoF adaptation (linear x-axis). 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39D2AC6F" w14:textId="77777777" w:rsidR="006B72CD" w:rsidRDefault="001F3439">
      <w:pPr>
        <w:pStyle w:val="Heading2"/>
        <w:spacing w:line="360" w:lineRule="auto"/>
      </w:pPr>
      <w:bookmarkStart w:id="34" w:name="_Toc229087961"/>
      <w:r>
        <w:t>5.6 Ablation studies</w:t>
      </w:r>
      <w:bookmarkEnd w:id="34"/>
    </w:p>
    <w:p w14:paraId="622DE488" w14:textId="392A90E2" w:rsidR="006B72CD"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w:t>
      </w:r>
      <w:proofErr w:type="spellStart"/>
      <w:r>
        <w:rPr>
          <w:color w:val="1A1A1A"/>
        </w:rPr>
        <w:t>initialising</w:t>
      </w:r>
      <w:proofErr w:type="spellEnd"/>
      <w:r>
        <w:rPr>
          <w:color w:val="1A1A1A"/>
        </w:rPr>
        <w:t xml:space="preserve"> its parameters from the Stage 1 single-task checkpoints, or whether identical performance can be </w:t>
      </w:r>
      <w:r w:rsidR="001B2225">
        <w:rPr>
          <w:color w:val="1A1A1A"/>
        </w:rPr>
        <w:t>achieved</w:t>
      </w:r>
      <w:r>
        <w:rPr>
          <w:color w:val="1A1A1A"/>
        </w:rPr>
        <w:t xml:space="preserve"> by training the shared model from random </w:t>
      </w:r>
      <w:proofErr w:type="spellStart"/>
      <w:r>
        <w:rPr>
          <w:color w:val="1A1A1A"/>
        </w:rPr>
        <w:t>initialisation</w:t>
      </w:r>
      <w:proofErr w:type="spellEnd"/>
      <w:r>
        <w:rPr>
          <w:color w:val="1A1A1A"/>
        </w:rPr>
        <w:t xml:space="preserve"> for the same number of steps. The second ablation tests whether Stage 3 (per-</w:t>
      </w:r>
      <w:proofErr w:type="spellStart"/>
      <w:r>
        <w:rPr>
          <w:color w:val="1A1A1A"/>
        </w:rPr>
        <w:t>DoF</w:t>
      </w:r>
      <w:proofErr w:type="spellEnd"/>
      <w:r>
        <w:rPr>
          <w:color w:val="1A1A1A"/>
        </w:rPr>
        <w:t xml:space="preserve"> adaptation) genuinely benefits from </w:t>
      </w:r>
      <w:proofErr w:type="spellStart"/>
      <w:r>
        <w:rPr>
          <w:color w:val="1A1A1A"/>
        </w:rPr>
        <w:t>initialising</w:t>
      </w:r>
      <w:proofErr w:type="spellEnd"/>
      <w:r>
        <w:rPr>
          <w:color w:val="1A1A1A"/>
        </w:rPr>
        <w:t xml:space="preserve"> its parameters from the Stage 2 shared model, or whether identical performance can be </w:t>
      </w:r>
      <w:r w:rsidR="001B2225">
        <w:rPr>
          <w:color w:val="1A1A1A"/>
        </w:rPr>
        <w:t>achieved</w:t>
      </w:r>
      <w:r>
        <w:rPr>
          <w:color w:val="1A1A1A"/>
        </w:rPr>
        <w:t xml:space="preserve"> by adapting from a random </w:t>
      </w:r>
      <w:proofErr w:type="spellStart"/>
      <w:r>
        <w:rPr>
          <w:color w:val="1A1A1A"/>
        </w:rPr>
        <w:t>initialisation</w:t>
      </w:r>
      <w:proofErr w:type="spellEnd"/>
      <w:r>
        <w:rPr>
          <w:color w:val="1A1A1A"/>
        </w:rPr>
        <w:t xml:space="preserve"> for the same wall-clock budget. Together, these two ablations isolate the contributions of the warm-start and the shared representation respectively.</w:t>
      </w:r>
    </w:p>
    <w:p w14:paraId="15A516D1" w14:textId="77777777" w:rsidR="006B72CD" w:rsidRDefault="001F3439">
      <w:pPr>
        <w:pStyle w:val="Heading3"/>
        <w:spacing w:line="360" w:lineRule="auto"/>
      </w:pPr>
      <w:bookmarkStart w:id="35" w:name="_Toc229087962"/>
      <w:r>
        <w:t>5.6.1 Ablation A, Warm-start contribution to shared training</w:t>
      </w:r>
      <w:bookmarkEnd w:id="35"/>
    </w:p>
    <w:p w14:paraId="7969087E" w14:textId="77777777" w:rsidR="006B72CD" w:rsidRDefault="00000000">
      <w:pPr>
        <w:spacing w:after="40" w:line="360" w:lineRule="auto"/>
        <w:ind w:firstLine="360"/>
        <w:jc w:val="both"/>
      </w:pPr>
      <w:r>
        <w:rPr>
          <w:color w:val="1A1A1A"/>
        </w:rPr>
        <w:t>Two targeted ablations are reported in this section to identify which components of the three-stage pipeline are responsible for the headline performance. Ablation A would isolate the contribution of warm-starting Stage 2 from the Stage 1 single-task checkpoints (rather than from random parameters); Ablation B isolates the contribution of the shared meta-kinematics representation to the per-DoF adaptation result. Each ablation is run at the same hyperparameters as the corresponding headline experiment, with only the targeted component varied.</w:t>
      </w:r>
    </w:p>
    <w:p w14:paraId="4D77CF4C" w14:textId="4EE79D08" w:rsidR="006B72CD" w:rsidRDefault="00000000">
      <w:pPr>
        <w:spacing w:after="40" w:line="360" w:lineRule="auto"/>
        <w:ind w:firstLine="360"/>
        <w:jc w:val="both"/>
      </w:pPr>
      <w:r>
        <w:rPr>
          <w:color w:val="1A1A1A"/>
        </w:rPr>
        <w:t xml:space="preserve">Ablation A (warm-start contribution to shared training) was not performed in this submission because re-running Stage 2 from random </w:t>
      </w:r>
      <w:proofErr w:type="spellStart"/>
      <w:r>
        <w:rPr>
          <w:color w:val="1A1A1A"/>
        </w:rPr>
        <w:t>initialisation</w:t>
      </w:r>
      <w:proofErr w:type="spellEnd"/>
      <w:r>
        <w:rPr>
          <w:color w:val="1A1A1A"/>
        </w:rPr>
        <w:t xml:space="preserve"> requires an additional ~</w:t>
      </w:r>
      <w:r w:rsidR="00D90194">
        <w:rPr>
          <w:color w:val="1A1A1A"/>
        </w:rPr>
        <w:t>1.2-hour</w:t>
      </w:r>
      <w:r>
        <w:rPr>
          <w:color w:val="1A1A1A"/>
        </w:rPr>
        <w:t xml:space="preserve"> training run per configuration that was not within the project timeline. The ablation is </w:t>
      </w:r>
      <w:r>
        <w:rPr>
          <w:color w:val="1A1A1A"/>
        </w:rPr>
        <w:lastRenderedPageBreak/>
        <w:t>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08586477" w14:textId="4204C388" w:rsidR="006B72CD" w:rsidRDefault="0039603B">
      <w:pPr>
        <w:pStyle w:val="Heading3"/>
        <w:spacing w:line="360" w:lineRule="auto"/>
      </w:pPr>
      <w:bookmarkStart w:id="36" w:name="_Toc229087963"/>
      <w:r>
        <w:t>5.6.2 Ablation B, Shared-representation contribution to adaptation</w:t>
      </w:r>
      <w:bookmarkEnd w:id="36"/>
    </w:p>
    <w:p w14:paraId="4212D224"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~1.2 hr training run that was not within the project timeline. The ablation is acknowledged as a deliberate scope decision rather than an oversight; running it forms the second item of the planned journal extension in Section 7.3, alongside the multi-seed evaluation of Stages 1 and 2.</w:t>
      </w:r>
    </w:p>
    <w:p w14:paraId="67148FA9" w14:textId="5C1E76F4"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5.3  Ablation</w:t>
      </w:r>
      <w:proofErr w:type="gramEnd"/>
      <w:r>
        <w:rPr>
          <w:b/>
          <w:bCs/>
          <w:color w:val="1F3864"/>
          <w:sz w:val="20"/>
          <w:szCs w:val="20"/>
        </w:rPr>
        <w:t xml:space="preserve"> B: per-DoF adaptation from the shared meta-kinematics model versus from random </w:t>
      </w:r>
      <w:r w:rsidR="00BC4051">
        <w:rPr>
          <w:b/>
          <w:bCs/>
          <w:color w:val="1F3864"/>
          <w:sz w:val="20"/>
          <w:szCs w:val="20"/>
        </w:rPr>
        <w:t>initialization.</w:t>
      </w:r>
      <w:r>
        <w:rPr>
          <w:b/>
          <w:bCs/>
          <w:color w:val="1F3864"/>
          <w:sz w:val="20"/>
          <w:szCs w:val="20"/>
        </w:rPr>
        <w:t xml:space="preserve"> </w:t>
      </w:r>
    </w:p>
    <w:tbl>
      <w:tblPr>
        <w:tblW w:w="8486" w:type="dxa"/>
        <w:tblLayout w:type="fixed"/>
        <w:tblCellMar>
          <w:left w:w="10" w:type="dxa"/>
          <w:right w:w="10" w:type="dxa"/>
        </w:tblCellMar>
        <w:tblLook w:val="04A0" w:firstRow="1" w:lastRow="0" w:firstColumn="1" w:lastColumn="0" w:noHBand="0" w:noVBand="1"/>
      </w:tblPr>
      <w:tblGrid>
        <w:gridCol w:w="1560"/>
        <w:gridCol w:w="2409"/>
        <w:gridCol w:w="1418"/>
        <w:gridCol w:w="1559"/>
        <w:gridCol w:w="1540"/>
      </w:tblGrid>
      <w:tr w:rsidR="006B72CD" w14:paraId="740598D2" w14:textId="77777777" w:rsidTr="00E641D7">
        <w:trPr>
          <w:tblHeader/>
        </w:trPr>
        <w:tc>
          <w:tcPr>
            <w:tcW w:w="1560" w:type="dxa"/>
            <w:tcBorders>
              <w:top w:val="double" w:sz="6" w:space="0" w:color="auto"/>
              <w:bottom w:val="single" w:sz="6" w:space="0" w:color="auto"/>
            </w:tcBorders>
            <w:tcMar>
              <w:top w:w="80" w:type="dxa"/>
              <w:left w:w="120" w:type="dxa"/>
              <w:bottom w:w="80" w:type="dxa"/>
              <w:right w:w="120" w:type="dxa"/>
            </w:tcMar>
            <w:vAlign w:val="center"/>
          </w:tcPr>
          <w:p w14:paraId="1AD82568" w14:textId="77777777" w:rsidR="006B72CD" w:rsidRPr="00F32C22" w:rsidRDefault="00000000">
            <w:pPr>
              <w:spacing w:before="60" w:after="60"/>
              <w:jc w:val="center"/>
            </w:pPr>
            <w:r w:rsidRPr="00F32C22">
              <w:rPr>
                <w:rFonts w:ascii="Calibri" w:eastAsia="Calibri" w:hAnsi="Calibri" w:cs="Calibri"/>
                <w:b/>
                <w:bCs/>
              </w:rPr>
              <w:t>Configuration</w:t>
            </w:r>
          </w:p>
        </w:tc>
        <w:tc>
          <w:tcPr>
            <w:tcW w:w="2409" w:type="dxa"/>
            <w:tcBorders>
              <w:top w:val="double" w:sz="6" w:space="0" w:color="auto"/>
              <w:bottom w:val="single" w:sz="6" w:space="0" w:color="auto"/>
            </w:tcBorders>
            <w:tcMar>
              <w:top w:w="80" w:type="dxa"/>
              <w:left w:w="120" w:type="dxa"/>
              <w:bottom w:w="80" w:type="dxa"/>
              <w:right w:w="120" w:type="dxa"/>
            </w:tcMar>
            <w:vAlign w:val="center"/>
          </w:tcPr>
          <w:p w14:paraId="711FC68B" w14:textId="77777777" w:rsidR="006B72CD" w:rsidRPr="00F32C22" w:rsidRDefault="00000000">
            <w:pPr>
              <w:spacing w:before="60" w:after="60"/>
              <w:jc w:val="center"/>
            </w:pPr>
            <w:r w:rsidRPr="00F32C22">
              <w:rPr>
                <w:rFonts w:ascii="Calibri" w:eastAsia="Calibri" w:hAnsi="Calibri" w:cs="Calibri"/>
                <w:b/>
                <w:bCs/>
              </w:rPr>
              <w:t>Metric</w:t>
            </w:r>
          </w:p>
        </w:tc>
        <w:tc>
          <w:tcPr>
            <w:tcW w:w="1418" w:type="dxa"/>
            <w:tcBorders>
              <w:top w:val="double" w:sz="6" w:space="0" w:color="auto"/>
              <w:bottom w:val="single" w:sz="6" w:space="0" w:color="auto"/>
            </w:tcBorders>
            <w:tcMar>
              <w:top w:w="80" w:type="dxa"/>
              <w:left w:w="120" w:type="dxa"/>
              <w:bottom w:w="80" w:type="dxa"/>
              <w:right w:w="120" w:type="dxa"/>
            </w:tcMar>
            <w:vAlign w:val="center"/>
          </w:tcPr>
          <w:p w14:paraId="6B10B270" w14:textId="77777777" w:rsidR="006B72CD" w:rsidRPr="00F32C22" w:rsidRDefault="00000000">
            <w:pPr>
              <w:spacing w:before="60" w:after="60"/>
              <w:jc w:val="center"/>
            </w:pPr>
            <w:r w:rsidRPr="00F32C22">
              <w:rPr>
                <w:rFonts w:ascii="Calibri" w:eastAsia="Calibri" w:hAnsi="Calibri" w:cs="Calibri"/>
                <w:b/>
                <w:bCs/>
              </w:rPr>
              <w:t>From shared</w:t>
            </w:r>
          </w:p>
        </w:tc>
        <w:tc>
          <w:tcPr>
            <w:tcW w:w="1559" w:type="dxa"/>
            <w:tcBorders>
              <w:top w:val="double" w:sz="6" w:space="0" w:color="auto"/>
              <w:bottom w:val="single" w:sz="6" w:space="0" w:color="auto"/>
            </w:tcBorders>
            <w:tcMar>
              <w:top w:w="80" w:type="dxa"/>
              <w:left w:w="120" w:type="dxa"/>
              <w:bottom w:w="80" w:type="dxa"/>
              <w:right w:w="120" w:type="dxa"/>
            </w:tcMar>
            <w:vAlign w:val="center"/>
          </w:tcPr>
          <w:p w14:paraId="7A9A5AE9" w14:textId="77777777" w:rsidR="006B72CD" w:rsidRPr="00F32C22" w:rsidRDefault="00000000">
            <w:pPr>
              <w:spacing w:before="60" w:after="60"/>
              <w:jc w:val="center"/>
            </w:pPr>
            <w:r w:rsidRPr="00F32C22">
              <w:rPr>
                <w:rFonts w:ascii="Calibri" w:eastAsia="Calibri" w:hAnsi="Calibri" w:cs="Calibri"/>
                <w:b/>
                <w:bCs/>
              </w:rPr>
              <w:t xml:space="preserve">From random </w:t>
            </w:r>
            <w:proofErr w:type="spellStart"/>
            <w:r w:rsidRPr="00F32C22">
              <w:rPr>
                <w:rFonts w:ascii="Calibri" w:eastAsia="Calibri" w:hAnsi="Calibri" w:cs="Calibri"/>
                <w:b/>
                <w:bCs/>
              </w:rPr>
              <w:t>init</w:t>
            </w:r>
            <w:proofErr w:type="spellEnd"/>
          </w:p>
        </w:tc>
        <w:tc>
          <w:tcPr>
            <w:tcW w:w="1540" w:type="dxa"/>
            <w:tcBorders>
              <w:top w:val="double" w:sz="6" w:space="0" w:color="auto"/>
              <w:bottom w:val="single" w:sz="6" w:space="0" w:color="auto"/>
            </w:tcBorders>
            <w:tcMar>
              <w:top w:w="80" w:type="dxa"/>
              <w:left w:w="120" w:type="dxa"/>
              <w:bottom w:w="80" w:type="dxa"/>
              <w:right w:w="120" w:type="dxa"/>
            </w:tcMar>
            <w:vAlign w:val="center"/>
          </w:tcPr>
          <w:p w14:paraId="0E9E8FF6"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46A84253" w14:textId="77777777" w:rsidTr="00E641D7">
        <w:tc>
          <w:tcPr>
            <w:tcW w:w="1560" w:type="dxa"/>
            <w:tcBorders>
              <w:top w:val="single" w:sz="6" w:space="0" w:color="auto"/>
            </w:tcBorders>
            <w:tcMar>
              <w:top w:w="80" w:type="dxa"/>
              <w:left w:w="120" w:type="dxa"/>
              <w:bottom w:w="80" w:type="dxa"/>
              <w:right w:w="120" w:type="dxa"/>
            </w:tcMar>
            <w:vAlign w:val="center"/>
          </w:tcPr>
          <w:p w14:paraId="15C4A2EF" w14:textId="77777777" w:rsidR="006B72CD" w:rsidRPr="00F32C22" w:rsidRDefault="00000000">
            <w:pPr>
              <w:spacing w:before="40" w:after="40"/>
            </w:pPr>
            <w:r w:rsidRPr="00F32C22">
              <w:t xml:space="preserve">5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33AB5B01"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4FCF0756" w14:textId="77777777" w:rsidR="006B72CD" w:rsidRPr="00F32C22" w:rsidRDefault="00000000">
            <w:pPr>
              <w:spacing w:before="40" w:after="40"/>
              <w:jc w:val="center"/>
            </w:pPr>
            <w:r w:rsidRPr="00F32C22">
              <w:t>0.0062</w:t>
            </w:r>
          </w:p>
        </w:tc>
        <w:tc>
          <w:tcPr>
            <w:tcW w:w="1559" w:type="dxa"/>
            <w:tcBorders>
              <w:top w:val="single" w:sz="6" w:space="0" w:color="auto"/>
            </w:tcBorders>
            <w:tcMar>
              <w:top w:w="80" w:type="dxa"/>
              <w:left w:w="120" w:type="dxa"/>
              <w:bottom w:w="80" w:type="dxa"/>
              <w:right w:w="120" w:type="dxa"/>
            </w:tcMar>
            <w:vAlign w:val="center"/>
          </w:tcPr>
          <w:p w14:paraId="54593D24" w14:textId="77777777" w:rsidR="006B72CD" w:rsidRPr="00F32C22" w:rsidRDefault="00000000">
            <w:pPr>
              <w:spacing w:before="40" w:after="40"/>
              <w:jc w:val="center"/>
            </w:pPr>
            <w:r w:rsidRPr="00F32C22">
              <w:t>0.0062</w:t>
            </w:r>
          </w:p>
        </w:tc>
        <w:tc>
          <w:tcPr>
            <w:tcW w:w="1540" w:type="dxa"/>
            <w:tcBorders>
              <w:top w:val="single" w:sz="6" w:space="0" w:color="auto"/>
            </w:tcBorders>
            <w:tcMar>
              <w:top w:w="80" w:type="dxa"/>
              <w:left w:w="120" w:type="dxa"/>
              <w:bottom w:w="80" w:type="dxa"/>
              <w:right w:w="120" w:type="dxa"/>
            </w:tcMar>
            <w:vAlign w:val="center"/>
          </w:tcPr>
          <w:p w14:paraId="7E8B722E" w14:textId="77777777" w:rsidR="006B72CD" w:rsidRPr="00F32C22" w:rsidRDefault="00000000">
            <w:pPr>
              <w:spacing w:before="40" w:after="40"/>
              <w:jc w:val="center"/>
            </w:pPr>
            <w:r w:rsidRPr="00F32C22">
              <w:t>0.0093</w:t>
            </w:r>
          </w:p>
        </w:tc>
      </w:tr>
      <w:tr w:rsidR="006B72CD" w14:paraId="4CBB0621" w14:textId="77777777" w:rsidTr="00E641D7">
        <w:tc>
          <w:tcPr>
            <w:tcW w:w="1560" w:type="dxa"/>
            <w:tcMar>
              <w:top w:w="80" w:type="dxa"/>
              <w:left w:w="120" w:type="dxa"/>
              <w:bottom w:w="80" w:type="dxa"/>
              <w:right w:w="120" w:type="dxa"/>
            </w:tcMar>
            <w:vAlign w:val="center"/>
          </w:tcPr>
          <w:p w14:paraId="40054E7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26A0A6D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C2D5DFE" w14:textId="77777777" w:rsidR="006B72CD" w:rsidRPr="00F32C22" w:rsidRDefault="00000000">
            <w:pPr>
              <w:spacing w:before="40" w:after="40"/>
              <w:jc w:val="center"/>
            </w:pPr>
            <w:r w:rsidRPr="00F32C22">
              <w:t>0.8036</w:t>
            </w:r>
          </w:p>
        </w:tc>
        <w:tc>
          <w:tcPr>
            <w:tcW w:w="1559" w:type="dxa"/>
            <w:tcMar>
              <w:top w:w="80" w:type="dxa"/>
              <w:left w:w="120" w:type="dxa"/>
              <w:bottom w:w="80" w:type="dxa"/>
              <w:right w:w="120" w:type="dxa"/>
            </w:tcMar>
            <w:vAlign w:val="center"/>
          </w:tcPr>
          <w:p w14:paraId="737BDBF2" w14:textId="77777777" w:rsidR="006B72CD" w:rsidRPr="00F32C22" w:rsidRDefault="00000000">
            <w:pPr>
              <w:spacing w:before="40" w:after="40"/>
              <w:jc w:val="center"/>
            </w:pPr>
            <w:r w:rsidRPr="00F32C22">
              <w:t>0.5506</w:t>
            </w:r>
          </w:p>
        </w:tc>
        <w:tc>
          <w:tcPr>
            <w:tcW w:w="1540" w:type="dxa"/>
            <w:tcMar>
              <w:top w:w="80" w:type="dxa"/>
              <w:left w:w="120" w:type="dxa"/>
              <w:bottom w:w="80" w:type="dxa"/>
              <w:right w:w="120" w:type="dxa"/>
            </w:tcMar>
            <w:vAlign w:val="center"/>
          </w:tcPr>
          <w:p w14:paraId="71B1CAB9" w14:textId="77777777" w:rsidR="006B72CD" w:rsidRPr="00F32C22" w:rsidRDefault="00000000">
            <w:pPr>
              <w:spacing w:before="40" w:after="40"/>
              <w:jc w:val="center"/>
            </w:pPr>
            <w:r w:rsidRPr="00F32C22">
              <w:t>1.2039</w:t>
            </w:r>
          </w:p>
        </w:tc>
      </w:tr>
      <w:tr w:rsidR="006B72CD" w14:paraId="574C1C8A" w14:textId="77777777" w:rsidTr="00E641D7">
        <w:tc>
          <w:tcPr>
            <w:tcW w:w="1560" w:type="dxa"/>
            <w:tcBorders>
              <w:bottom w:val="single" w:sz="6" w:space="0" w:color="auto"/>
            </w:tcBorders>
            <w:tcMar>
              <w:top w:w="80" w:type="dxa"/>
              <w:left w:w="120" w:type="dxa"/>
              <w:bottom w:w="80" w:type="dxa"/>
              <w:right w:w="120" w:type="dxa"/>
            </w:tcMar>
            <w:vAlign w:val="center"/>
          </w:tcPr>
          <w:p w14:paraId="3DE7019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6235FE3C"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4C673CF5" w14:textId="77777777" w:rsidR="006B72CD" w:rsidRPr="00F32C22" w:rsidRDefault="00000000">
            <w:pPr>
              <w:spacing w:before="40" w:after="40"/>
              <w:jc w:val="center"/>
            </w:pPr>
            <w:r w:rsidRPr="00F32C22">
              <w:t>0.365</w:t>
            </w:r>
          </w:p>
        </w:tc>
        <w:tc>
          <w:tcPr>
            <w:tcW w:w="1559" w:type="dxa"/>
            <w:tcBorders>
              <w:bottom w:val="single" w:sz="6" w:space="0" w:color="auto"/>
            </w:tcBorders>
            <w:tcMar>
              <w:top w:w="80" w:type="dxa"/>
              <w:left w:w="120" w:type="dxa"/>
              <w:bottom w:w="80" w:type="dxa"/>
              <w:right w:w="120" w:type="dxa"/>
            </w:tcMar>
            <w:vAlign w:val="center"/>
          </w:tcPr>
          <w:p w14:paraId="2F9A51D4" w14:textId="0E647905" w:rsidR="006B72CD" w:rsidRPr="00F32C22" w:rsidRDefault="00000000">
            <w:pPr>
              <w:spacing w:before="40" w:after="40"/>
              <w:jc w:val="center"/>
            </w:pPr>
            <w:r w:rsidRPr="00F32C22">
              <w:t>0.3</w:t>
            </w:r>
            <w:r w:rsidR="00BC4051" w:rsidRPr="00F32C22">
              <w:t>58</w:t>
            </w:r>
          </w:p>
        </w:tc>
        <w:tc>
          <w:tcPr>
            <w:tcW w:w="1540" w:type="dxa"/>
            <w:tcBorders>
              <w:bottom w:val="single" w:sz="6" w:space="0" w:color="auto"/>
            </w:tcBorders>
            <w:tcMar>
              <w:top w:w="80" w:type="dxa"/>
              <w:left w:w="120" w:type="dxa"/>
              <w:bottom w:w="80" w:type="dxa"/>
              <w:right w:w="120" w:type="dxa"/>
            </w:tcMar>
            <w:vAlign w:val="center"/>
          </w:tcPr>
          <w:p w14:paraId="4E420F27" w14:textId="77777777" w:rsidR="006B72CD" w:rsidRPr="00F32C22" w:rsidRDefault="00000000">
            <w:pPr>
              <w:spacing w:before="40" w:after="40"/>
              <w:jc w:val="center"/>
            </w:pPr>
            <w:r w:rsidRPr="00F32C22">
              <w:t>1.873</w:t>
            </w:r>
          </w:p>
        </w:tc>
      </w:tr>
      <w:tr w:rsidR="006B72CD" w14:paraId="0E357411" w14:textId="77777777" w:rsidTr="00E641D7">
        <w:tc>
          <w:tcPr>
            <w:tcW w:w="1560" w:type="dxa"/>
            <w:tcBorders>
              <w:top w:val="single" w:sz="6" w:space="0" w:color="auto"/>
            </w:tcBorders>
            <w:tcMar>
              <w:top w:w="80" w:type="dxa"/>
              <w:left w:w="120" w:type="dxa"/>
              <w:bottom w:w="80" w:type="dxa"/>
              <w:right w:w="120" w:type="dxa"/>
            </w:tcMar>
            <w:vAlign w:val="center"/>
          </w:tcPr>
          <w:p w14:paraId="1DEFBE04" w14:textId="77777777" w:rsidR="006B72CD" w:rsidRPr="00F32C22" w:rsidRDefault="00000000">
            <w:pPr>
              <w:spacing w:before="40" w:after="40"/>
            </w:pPr>
            <w:r w:rsidRPr="00F32C22">
              <w:t xml:space="preserve">6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115957CD"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2B8A1DBA" w14:textId="77777777" w:rsidR="006B72CD" w:rsidRPr="00F32C22" w:rsidRDefault="00000000">
            <w:pPr>
              <w:spacing w:before="40" w:after="40"/>
              <w:jc w:val="center"/>
            </w:pPr>
            <w:r w:rsidRPr="00F32C22">
              <w:t>0.0090</w:t>
            </w:r>
          </w:p>
        </w:tc>
        <w:tc>
          <w:tcPr>
            <w:tcW w:w="1559" w:type="dxa"/>
            <w:tcBorders>
              <w:top w:val="single" w:sz="6" w:space="0" w:color="auto"/>
            </w:tcBorders>
            <w:tcMar>
              <w:top w:w="80" w:type="dxa"/>
              <w:left w:w="120" w:type="dxa"/>
              <w:bottom w:w="80" w:type="dxa"/>
              <w:right w:w="120" w:type="dxa"/>
            </w:tcMar>
            <w:vAlign w:val="center"/>
          </w:tcPr>
          <w:p w14:paraId="6CA342A2" w14:textId="77777777" w:rsidR="006B72CD" w:rsidRPr="00F32C22" w:rsidRDefault="00000000">
            <w:pPr>
              <w:spacing w:before="40" w:after="40"/>
              <w:jc w:val="center"/>
            </w:pPr>
            <w:r w:rsidRPr="00F32C22">
              <w:t>0.0186</w:t>
            </w:r>
          </w:p>
        </w:tc>
        <w:tc>
          <w:tcPr>
            <w:tcW w:w="1540" w:type="dxa"/>
            <w:tcBorders>
              <w:top w:val="single" w:sz="6" w:space="0" w:color="auto"/>
            </w:tcBorders>
            <w:tcMar>
              <w:top w:w="80" w:type="dxa"/>
              <w:left w:w="120" w:type="dxa"/>
              <w:bottom w:w="80" w:type="dxa"/>
              <w:right w:w="120" w:type="dxa"/>
            </w:tcMar>
            <w:vAlign w:val="center"/>
          </w:tcPr>
          <w:p w14:paraId="4E40276E" w14:textId="77777777" w:rsidR="006B72CD" w:rsidRPr="00F32C22" w:rsidRDefault="00000000">
            <w:pPr>
              <w:spacing w:before="40" w:after="40"/>
              <w:jc w:val="center"/>
            </w:pPr>
            <w:r w:rsidRPr="00F32C22">
              <w:t>0.0110</w:t>
            </w:r>
          </w:p>
        </w:tc>
      </w:tr>
      <w:tr w:rsidR="006B72CD" w14:paraId="126F71E2" w14:textId="77777777" w:rsidTr="00E641D7">
        <w:tc>
          <w:tcPr>
            <w:tcW w:w="1560" w:type="dxa"/>
            <w:tcMar>
              <w:top w:w="80" w:type="dxa"/>
              <w:left w:w="120" w:type="dxa"/>
              <w:bottom w:w="80" w:type="dxa"/>
              <w:right w:w="120" w:type="dxa"/>
            </w:tcMar>
            <w:vAlign w:val="center"/>
          </w:tcPr>
          <w:p w14:paraId="33B26022"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5D1EB56B"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E22A521" w14:textId="77777777" w:rsidR="006B72CD" w:rsidRPr="00F32C22" w:rsidRDefault="00000000">
            <w:pPr>
              <w:spacing w:before="40" w:after="40"/>
              <w:jc w:val="center"/>
            </w:pPr>
            <w:r w:rsidRPr="00F32C22">
              <w:t>1.3385</w:t>
            </w:r>
          </w:p>
        </w:tc>
        <w:tc>
          <w:tcPr>
            <w:tcW w:w="1559" w:type="dxa"/>
            <w:tcMar>
              <w:top w:w="80" w:type="dxa"/>
              <w:left w:w="120" w:type="dxa"/>
              <w:bottom w:w="80" w:type="dxa"/>
              <w:right w:w="120" w:type="dxa"/>
            </w:tcMar>
            <w:vAlign w:val="center"/>
          </w:tcPr>
          <w:p w14:paraId="1225EC56" w14:textId="77777777" w:rsidR="006B72CD" w:rsidRPr="00F32C22" w:rsidRDefault="00000000">
            <w:pPr>
              <w:spacing w:before="40" w:after="40"/>
              <w:jc w:val="center"/>
            </w:pPr>
            <w:r w:rsidRPr="00F32C22">
              <w:t>1.7328</w:t>
            </w:r>
          </w:p>
        </w:tc>
        <w:tc>
          <w:tcPr>
            <w:tcW w:w="1540" w:type="dxa"/>
            <w:tcMar>
              <w:top w:w="80" w:type="dxa"/>
              <w:left w:w="120" w:type="dxa"/>
              <w:bottom w:w="80" w:type="dxa"/>
              <w:right w:w="120" w:type="dxa"/>
            </w:tcMar>
            <w:vAlign w:val="center"/>
          </w:tcPr>
          <w:p w14:paraId="53E850C5" w14:textId="77777777" w:rsidR="006B72CD" w:rsidRPr="00F32C22" w:rsidRDefault="00000000">
            <w:pPr>
              <w:spacing w:before="40" w:after="40"/>
              <w:jc w:val="center"/>
            </w:pPr>
            <w:r w:rsidRPr="00F32C22">
              <w:t>1.7136</w:t>
            </w:r>
          </w:p>
        </w:tc>
      </w:tr>
      <w:tr w:rsidR="006B72CD" w14:paraId="10349865" w14:textId="77777777" w:rsidTr="00E641D7">
        <w:tc>
          <w:tcPr>
            <w:tcW w:w="1560" w:type="dxa"/>
            <w:tcBorders>
              <w:bottom w:val="single" w:sz="6" w:space="0" w:color="auto"/>
            </w:tcBorders>
            <w:tcMar>
              <w:top w:w="80" w:type="dxa"/>
              <w:left w:w="120" w:type="dxa"/>
              <w:bottom w:w="80" w:type="dxa"/>
              <w:right w:w="120" w:type="dxa"/>
            </w:tcMar>
            <w:vAlign w:val="center"/>
          </w:tcPr>
          <w:p w14:paraId="5870962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723E73EB"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60F1FF52" w14:textId="77777777" w:rsidR="006B72CD" w:rsidRPr="00F32C22" w:rsidRDefault="00000000">
            <w:pPr>
              <w:spacing w:before="40" w:after="40"/>
              <w:jc w:val="center"/>
            </w:pPr>
            <w:r w:rsidRPr="00F32C22">
              <w:t>0.363</w:t>
            </w:r>
          </w:p>
        </w:tc>
        <w:tc>
          <w:tcPr>
            <w:tcW w:w="1559" w:type="dxa"/>
            <w:tcBorders>
              <w:bottom w:val="single" w:sz="6" w:space="0" w:color="auto"/>
            </w:tcBorders>
            <w:tcMar>
              <w:top w:w="80" w:type="dxa"/>
              <w:left w:w="120" w:type="dxa"/>
              <w:bottom w:w="80" w:type="dxa"/>
              <w:right w:w="120" w:type="dxa"/>
            </w:tcMar>
            <w:vAlign w:val="center"/>
          </w:tcPr>
          <w:p w14:paraId="3EDCDDDB" w14:textId="31CE79B1" w:rsidR="006B72CD" w:rsidRPr="00F32C22" w:rsidRDefault="00000000">
            <w:pPr>
              <w:spacing w:before="40" w:after="40"/>
              <w:jc w:val="center"/>
            </w:pPr>
            <w:r w:rsidRPr="00F32C22">
              <w:t>0.3</w:t>
            </w:r>
            <w:r w:rsidR="00BC4051" w:rsidRPr="00F32C22">
              <w:t>70</w:t>
            </w:r>
          </w:p>
        </w:tc>
        <w:tc>
          <w:tcPr>
            <w:tcW w:w="1540" w:type="dxa"/>
            <w:tcBorders>
              <w:bottom w:val="single" w:sz="6" w:space="0" w:color="auto"/>
            </w:tcBorders>
            <w:tcMar>
              <w:top w:w="80" w:type="dxa"/>
              <w:left w:w="120" w:type="dxa"/>
              <w:bottom w:w="80" w:type="dxa"/>
              <w:right w:w="120" w:type="dxa"/>
            </w:tcMar>
            <w:vAlign w:val="center"/>
          </w:tcPr>
          <w:p w14:paraId="3A37F812" w14:textId="77777777" w:rsidR="006B72CD" w:rsidRPr="00F32C22" w:rsidRDefault="00000000">
            <w:pPr>
              <w:spacing w:before="40" w:after="40"/>
              <w:jc w:val="center"/>
            </w:pPr>
            <w:r w:rsidRPr="00F32C22">
              <w:t>4.973</w:t>
            </w:r>
          </w:p>
        </w:tc>
      </w:tr>
      <w:tr w:rsidR="006B72CD" w14:paraId="4BF2CD01" w14:textId="77777777" w:rsidTr="00E641D7">
        <w:tc>
          <w:tcPr>
            <w:tcW w:w="1560" w:type="dxa"/>
            <w:tcBorders>
              <w:top w:val="single" w:sz="6" w:space="0" w:color="auto"/>
            </w:tcBorders>
            <w:tcMar>
              <w:top w:w="80" w:type="dxa"/>
              <w:left w:w="120" w:type="dxa"/>
              <w:bottom w:w="80" w:type="dxa"/>
              <w:right w:w="120" w:type="dxa"/>
            </w:tcMar>
            <w:vAlign w:val="center"/>
          </w:tcPr>
          <w:p w14:paraId="4CC7039A" w14:textId="77777777" w:rsidR="006B72CD" w:rsidRPr="00F32C22" w:rsidRDefault="00000000">
            <w:pPr>
              <w:spacing w:before="40" w:after="40"/>
            </w:pPr>
            <w:r w:rsidRPr="00F32C22">
              <w:t xml:space="preserve">7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09E20B88"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3FE1190D" w14:textId="77777777" w:rsidR="006B72CD" w:rsidRPr="00F32C22" w:rsidRDefault="00000000">
            <w:pPr>
              <w:spacing w:before="40" w:after="40"/>
              <w:jc w:val="center"/>
            </w:pPr>
            <w:r w:rsidRPr="00F32C22">
              <w:t>0.0099</w:t>
            </w:r>
          </w:p>
        </w:tc>
        <w:tc>
          <w:tcPr>
            <w:tcW w:w="1559" w:type="dxa"/>
            <w:tcBorders>
              <w:top w:val="single" w:sz="6" w:space="0" w:color="auto"/>
            </w:tcBorders>
            <w:tcMar>
              <w:top w:w="80" w:type="dxa"/>
              <w:left w:w="120" w:type="dxa"/>
              <w:bottom w:w="80" w:type="dxa"/>
              <w:right w:w="120" w:type="dxa"/>
            </w:tcMar>
            <w:vAlign w:val="center"/>
          </w:tcPr>
          <w:p w14:paraId="398AEDDA" w14:textId="77777777" w:rsidR="006B72CD" w:rsidRPr="00F32C22" w:rsidRDefault="00000000">
            <w:pPr>
              <w:spacing w:before="40" w:after="40"/>
              <w:jc w:val="center"/>
            </w:pPr>
            <w:r w:rsidRPr="00F32C22">
              <w:t>0.0265</w:t>
            </w:r>
          </w:p>
        </w:tc>
        <w:tc>
          <w:tcPr>
            <w:tcW w:w="1540" w:type="dxa"/>
            <w:tcBorders>
              <w:top w:val="single" w:sz="6" w:space="0" w:color="auto"/>
            </w:tcBorders>
            <w:tcMar>
              <w:top w:w="80" w:type="dxa"/>
              <w:left w:w="120" w:type="dxa"/>
              <w:bottom w:w="80" w:type="dxa"/>
              <w:right w:w="120" w:type="dxa"/>
            </w:tcMar>
            <w:vAlign w:val="center"/>
          </w:tcPr>
          <w:p w14:paraId="21D38DC7" w14:textId="77777777" w:rsidR="006B72CD" w:rsidRPr="00F32C22" w:rsidRDefault="00000000">
            <w:pPr>
              <w:spacing w:before="40" w:after="40"/>
              <w:jc w:val="center"/>
            </w:pPr>
            <w:r w:rsidRPr="00F32C22">
              <w:t>0.0101</w:t>
            </w:r>
          </w:p>
        </w:tc>
      </w:tr>
      <w:tr w:rsidR="006B72CD" w14:paraId="434756D5" w14:textId="77777777" w:rsidTr="00E641D7">
        <w:tc>
          <w:tcPr>
            <w:tcW w:w="1560" w:type="dxa"/>
            <w:tcMar>
              <w:top w:w="80" w:type="dxa"/>
              <w:left w:w="120" w:type="dxa"/>
              <w:bottom w:w="80" w:type="dxa"/>
              <w:right w:w="120" w:type="dxa"/>
            </w:tcMar>
            <w:vAlign w:val="center"/>
          </w:tcPr>
          <w:p w14:paraId="3CAF84A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34815DC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61F763F9" w14:textId="77777777" w:rsidR="006B72CD" w:rsidRPr="00F32C22" w:rsidRDefault="00000000">
            <w:pPr>
              <w:spacing w:before="40" w:after="40"/>
              <w:jc w:val="center"/>
            </w:pPr>
            <w:r w:rsidRPr="00F32C22">
              <w:t>1.7104</w:t>
            </w:r>
          </w:p>
        </w:tc>
        <w:tc>
          <w:tcPr>
            <w:tcW w:w="1559" w:type="dxa"/>
            <w:tcMar>
              <w:top w:w="80" w:type="dxa"/>
              <w:left w:w="120" w:type="dxa"/>
              <w:bottom w:w="80" w:type="dxa"/>
              <w:right w:w="120" w:type="dxa"/>
            </w:tcMar>
            <w:vAlign w:val="center"/>
          </w:tcPr>
          <w:p w14:paraId="6AC328A3" w14:textId="77777777" w:rsidR="006B72CD" w:rsidRPr="00F32C22" w:rsidRDefault="00000000">
            <w:pPr>
              <w:spacing w:before="40" w:after="40"/>
              <w:jc w:val="center"/>
            </w:pPr>
            <w:r w:rsidRPr="00F32C22">
              <w:t>4.2800</w:t>
            </w:r>
          </w:p>
        </w:tc>
        <w:tc>
          <w:tcPr>
            <w:tcW w:w="1540" w:type="dxa"/>
            <w:tcMar>
              <w:top w:w="80" w:type="dxa"/>
              <w:left w:w="120" w:type="dxa"/>
              <w:bottom w:w="80" w:type="dxa"/>
              <w:right w:w="120" w:type="dxa"/>
            </w:tcMar>
            <w:vAlign w:val="center"/>
          </w:tcPr>
          <w:p w14:paraId="5BFAE59B" w14:textId="77777777" w:rsidR="006B72CD" w:rsidRPr="00F32C22" w:rsidRDefault="00000000">
            <w:pPr>
              <w:spacing w:before="40" w:after="40"/>
              <w:jc w:val="center"/>
            </w:pPr>
            <w:r w:rsidRPr="00F32C22">
              <w:t>2.0853</w:t>
            </w:r>
          </w:p>
        </w:tc>
      </w:tr>
      <w:tr w:rsidR="006B72CD" w14:paraId="51D6CD68" w14:textId="77777777" w:rsidTr="00E641D7">
        <w:tc>
          <w:tcPr>
            <w:tcW w:w="1560" w:type="dxa"/>
            <w:tcBorders>
              <w:bottom w:val="double" w:sz="6" w:space="0" w:color="auto"/>
            </w:tcBorders>
            <w:tcMar>
              <w:top w:w="80" w:type="dxa"/>
              <w:left w:w="120" w:type="dxa"/>
              <w:bottom w:w="80" w:type="dxa"/>
              <w:right w:w="120" w:type="dxa"/>
            </w:tcMar>
            <w:vAlign w:val="center"/>
          </w:tcPr>
          <w:p w14:paraId="22DAF5F5" w14:textId="77777777" w:rsidR="006B72CD" w:rsidRPr="00F32C22" w:rsidRDefault="006B72CD">
            <w:pPr>
              <w:spacing w:before="40" w:after="40"/>
            </w:pPr>
          </w:p>
        </w:tc>
        <w:tc>
          <w:tcPr>
            <w:tcW w:w="2409" w:type="dxa"/>
            <w:tcBorders>
              <w:bottom w:val="double" w:sz="6" w:space="0" w:color="auto"/>
            </w:tcBorders>
            <w:tcMar>
              <w:top w:w="80" w:type="dxa"/>
              <w:left w:w="120" w:type="dxa"/>
              <w:bottom w:w="80" w:type="dxa"/>
              <w:right w:w="120" w:type="dxa"/>
            </w:tcMar>
            <w:vAlign w:val="center"/>
          </w:tcPr>
          <w:p w14:paraId="451A83E8"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double" w:sz="6" w:space="0" w:color="auto"/>
            </w:tcBorders>
            <w:tcMar>
              <w:top w:w="80" w:type="dxa"/>
              <w:left w:w="120" w:type="dxa"/>
              <w:bottom w:w="80" w:type="dxa"/>
              <w:right w:w="120" w:type="dxa"/>
            </w:tcMar>
            <w:vAlign w:val="center"/>
          </w:tcPr>
          <w:p w14:paraId="25433532" w14:textId="77777777" w:rsidR="006B72CD" w:rsidRPr="00F32C22" w:rsidRDefault="00000000">
            <w:pPr>
              <w:spacing w:before="40" w:after="40"/>
              <w:jc w:val="center"/>
            </w:pPr>
            <w:r w:rsidRPr="00F32C22">
              <w:t>0.111</w:t>
            </w:r>
          </w:p>
        </w:tc>
        <w:tc>
          <w:tcPr>
            <w:tcW w:w="1559" w:type="dxa"/>
            <w:tcBorders>
              <w:bottom w:val="double" w:sz="6" w:space="0" w:color="auto"/>
            </w:tcBorders>
            <w:tcMar>
              <w:top w:w="80" w:type="dxa"/>
              <w:left w:w="120" w:type="dxa"/>
              <w:bottom w:w="80" w:type="dxa"/>
              <w:right w:w="120" w:type="dxa"/>
            </w:tcMar>
            <w:vAlign w:val="center"/>
          </w:tcPr>
          <w:p w14:paraId="1E5C97CE" w14:textId="2D8955FC" w:rsidR="006B72CD" w:rsidRPr="00F32C22" w:rsidRDefault="00000000">
            <w:pPr>
              <w:spacing w:before="40" w:after="40"/>
              <w:jc w:val="center"/>
            </w:pPr>
            <w:r w:rsidRPr="00F32C22">
              <w:t>0.1</w:t>
            </w:r>
            <w:r w:rsidR="00BC4051" w:rsidRPr="00F32C22">
              <w:t>2</w:t>
            </w:r>
            <w:r w:rsidRPr="00F32C22">
              <w:t>1</w:t>
            </w:r>
          </w:p>
        </w:tc>
        <w:tc>
          <w:tcPr>
            <w:tcW w:w="1540" w:type="dxa"/>
            <w:tcBorders>
              <w:bottom w:val="double" w:sz="6" w:space="0" w:color="auto"/>
            </w:tcBorders>
            <w:tcMar>
              <w:top w:w="80" w:type="dxa"/>
              <w:left w:w="120" w:type="dxa"/>
              <w:bottom w:w="80" w:type="dxa"/>
              <w:right w:w="120" w:type="dxa"/>
            </w:tcMar>
            <w:vAlign w:val="center"/>
          </w:tcPr>
          <w:p w14:paraId="61388F1A" w14:textId="77777777" w:rsidR="006B72CD" w:rsidRPr="00F32C22" w:rsidRDefault="00000000">
            <w:pPr>
              <w:spacing w:before="40" w:after="40"/>
              <w:jc w:val="center"/>
            </w:pPr>
            <w:r w:rsidRPr="00F32C22">
              <w:t>22.12</w:t>
            </w:r>
          </w:p>
        </w:tc>
      </w:tr>
    </w:tbl>
    <w:p w14:paraId="3892FD60" w14:textId="77777777" w:rsidR="006B72CD" w:rsidRDefault="006B72CD">
      <w:pPr>
        <w:spacing w:after="40" w:line="360" w:lineRule="auto"/>
      </w:pPr>
    </w:p>
    <w:p w14:paraId="7A0F299B" w14:textId="2DA9797F" w:rsidR="007810C9" w:rsidRDefault="00000000">
      <w:pPr>
        <w:spacing w:after="40" w:line="360" w:lineRule="auto"/>
        <w:ind w:firstLine="360"/>
        <w:jc w:val="both"/>
      </w:pPr>
      <w:r>
        <w:rPr>
          <w:color w:val="1A1A1A"/>
        </w:rPr>
        <w:t xml:space="preserve">The Ablation B results, now populated for all three DoF configurations, reveal a consistent DoF-scaling pattern. For the 5-DoF configuration, random-init adaptation at the matched 0.365 hr budget reaches 0.0062 m / 0.55°, essentially tied with the from-shared mean of 0.0062 m / 0.81° on position and even marginally better on orientation. For 6-DoF the gap </w:t>
      </w:r>
      <w:proofErr w:type="gramStart"/>
      <w:r>
        <w:rPr>
          <w:color w:val="1A1A1A"/>
        </w:rPr>
        <w:t>opens up</w:t>
      </w:r>
      <w:proofErr w:type="gramEnd"/>
      <w:r>
        <w:rPr>
          <w:color w:val="1A1A1A"/>
        </w:rPr>
        <w:t xml:space="preserve"> substantially: random-init reaches 0.0186 m / 1.73°, more than </w:t>
      </w:r>
      <w:r w:rsidR="00346A40">
        <w:rPr>
          <w:color w:val="1A1A1A"/>
        </w:rPr>
        <w:t>two times</w:t>
      </w:r>
      <w:r>
        <w:rPr>
          <w:color w:val="1A1A1A"/>
        </w:rPr>
        <w:t xml:space="preserve"> worse than the from-shared 0.0089 m / 1.33° at the same 0.363 hr budget. For 7-DoF, the gap widens further: random-init reaches 0.0265 m / 4.28° at the matched 0.111 </w:t>
      </w:r>
      <w:proofErr w:type="spellStart"/>
      <w:r>
        <w:rPr>
          <w:color w:val="1A1A1A"/>
        </w:rPr>
        <w:t>hr</w:t>
      </w:r>
      <w:proofErr w:type="spellEnd"/>
      <w:r>
        <w:rPr>
          <w:color w:val="1A1A1A"/>
        </w:rPr>
        <w:t xml:space="preserve"> budget, 2.7</w:t>
      </w:r>
      <w:r w:rsidR="00346A40">
        <w:rPr>
          <w:color w:val="1A1A1A"/>
        </w:rPr>
        <w:t xml:space="preserve"> times</w:t>
      </w:r>
      <w:r>
        <w:rPr>
          <w:color w:val="1A1A1A"/>
        </w:rPr>
        <w:t xml:space="preserve"> worse on position and 2.5</w:t>
      </w:r>
      <w:r w:rsidR="00346A40">
        <w:rPr>
          <w:color w:val="1A1A1A"/>
        </w:rPr>
        <w:t xml:space="preserve"> times</w:t>
      </w:r>
      <w:r>
        <w:rPr>
          <w:color w:val="1A1A1A"/>
        </w:rPr>
        <w:t xml:space="preserve"> worse on orientation than the from-shared headline of 0.0099 m / 1.71°. This pattern is </w:t>
      </w:r>
      <w:r>
        <w:rPr>
          <w:color w:val="1A1A1A"/>
        </w:rPr>
        <w:lastRenderedPageBreak/>
        <w:t>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random-init adaptation can recover the per-DoF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initialisation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initialisation is the dominant source of the 6- and 7-DoF savings. Both contributions are necessary; neither alone reproduces the headline pattern across all three configurations.</w:t>
      </w:r>
    </w:p>
    <w:p w14:paraId="282FA8E2" w14:textId="748EAF58" w:rsidR="006B72CD" w:rsidRDefault="007810C9" w:rsidP="007810C9">
      <w:r>
        <w:br w:type="page"/>
      </w:r>
    </w:p>
    <w:p w14:paraId="32BC286E" w14:textId="77777777" w:rsidR="006B72CD" w:rsidRDefault="00000000">
      <w:pPr>
        <w:pStyle w:val="Heading1"/>
        <w:pBdr>
          <w:bottom w:val="single" w:sz="12" w:space="6" w:color="1F3864"/>
        </w:pBdr>
        <w:spacing w:before="280" w:line="360" w:lineRule="auto"/>
      </w:pPr>
      <w:bookmarkStart w:id="37" w:name="_Toc229087964"/>
      <w:r>
        <w:lastRenderedPageBreak/>
        <w:t>6   Discussion</w:t>
      </w:r>
      <w:bookmarkEnd w:id="37"/>
    </w:p>
    <w:p w14:paraId="7767C705" w14:textId="69A85460" w:rsidR="006B72CD" w:rsidRDefault="00000000" w:rsidP="007810C9">
      <w:pPr>
        <w:spacing w:line="360" w:lineRule="auto"/>
        <w:ind w:firstLine="360"/>
        <w:jc w:val="both"/>
      </w:pPr>
      <w:bookmarkStart w:id="38" w:name="_Toc229087965"/>
      <w:r>
        <w:t xml:space="preserve">The Ablation B results, populated for all three DoF configurations, reveal a consistent DoF-scaling pattern. For 5-DoF, random-init adaptation at the matched 0.365 hr budget reaches 0.0062 m / 0.55°, essentially tied with the from-shared 0.0062 m / 0.81° on position, marginally better on orientation. For 6-DoF the gap </w:t>
      </w:r>
      <w:proofErr w:type="gramStart"/>
      <w:r>
        <w:t>opens up</w:t>
      </w:r>
      <w:proofErr w:type="gramEnd"/>
      <w:r>
        <w:t>: random-init reaches 0.0186 m / 1.73°, more than 2</w:t>
      </w:r>
      <w:r w:rsidR="00344C2D">
        <w:t xml:space="preserve"> times</w:t>
      </w:r>
      <w:r>
        <w:t xml:space="preserve"> worse than the from-shared 0.0089 m / 1.33° at the matched 0.363 hr budget. For 7-DoF the gap widens further: random-init reaches 0.0265 m / 4.28° at the matched 0.111 </w:t>
      </w:r>
      <w:proofErr w:type="spellStart"/>
      <w:r>
        <w:t>hr</w:t>
      </w:r>
      <w:proofErr w:type="spellEnd"/>
      <w:r>
        <w:t xml:space="preserve"> budget, 2.7</w:t>
      </w:r>
      <w:r w:rsidR="00344C2D">
        <w:t xml:space="preserve"> times </w:t>
      </w:r>
      <w:r>
        <w:t>worse on position and 2.5</w:t>
      </w:r>
      <w:r w:rsidR="00344C2D">
        <w:t xml:space="preserve"> times</w:t>
      </w:r>
      <w:r>
        <w:t xml:space="preserve"> worse on orientation than the from-shared headline of 0.0099 m / 1.71°. This pattern is internally consistent with Figure 5.7: at small effective configuration spaces (5-DoF), K = 50 000 covers the support set densely enough that even random-init adaptation can recover the per-DoF mapping within the matched budget; at 6- and 7-DoF the configuration space is large relative to K and the model is in the data-limited regime, so the shared meta-kinematics initialisation provides a structural prior without which the adapter cannot converge inside the matched budget. The wall-clock reductions of Table 5.1 (80.5%, 92.7%, 99.5%) are therefore a composite advantage with two distinct contributions: the adaptation protocol itself accounts for the 5-DoF </w:t>
      </w:r>
      <w:r w:rsidR="00167C74">
        <w:t>savings</w:t>
      </w:r>
      <w:r>
        <w:t>, while the shared meta-kinematics initialisation is the dominant source of the 6- and 7-DoF savings.</w:t>
      </w:r>
      <w:bookmarkEnd w:id="38"/>
    </w:p>
    <w:p w14:paraId="634AFA75"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per-DoF adaptation would at best recover the single-task baseline. Instead, adaptation improves over the baseline in the 5- and 6-DoF cases reproducibly across all three seeds, indicating that fine-tuning exploits a useful prior established during shared training. The 7-DoF case is more nuanced: seed 42 reaches 0.0099 m / 1.71°, better than the single-task baseline (0.0101 m, 2.085°) in a fraction of the cost (0.111 hr versus 22.12 hr); seeds 1 and 2 reach 0.0133 m / 2.55°, only marginally better on orientation. The framework therefore yields a robust accuracy improvement on 5- and 6-DoF and a much faster route to a single-task-comparable 7-DoF model, with seed 42's stronger result indicating a reachable but not always reachable basin of attraction, the configuration whose seed sensitivity most clearly motivates the multi-seed extension planned in Section 7.3.</w:t>
      </w:r>
    </w:p>
    <w:p w14:paraId="4E774D38" w14:textId="77777777" w:rsidR="006B72CD" w:rsidRDefault="00000000">
      <w:pPr>
        <w:spacing w:after="40" w:line="360" w:lineRule="auto"/>
        <w:ind w:firstLine="360"/>
        <w:jc w:val="both"/>
      </w:pPr>
      <w:r>
        <w:rPr>
          <w:color w:val="1A1A1A"/>
        </w:rPr>
        <w:t xml:space="preserve">The 7-DoF case is also where the shared model's accuracy is closest to the single-task baseline (0.0109 m versus 0.0101 m), readable as a small price paid for the shared parameterisation. Per-DoF adaptation closes that gap on seed 42 (0.0099 m, slightly below the baseline) but the gap re-opens on seeds 1 and 2 (0.0133 m), giving an n = 3 mean of 0.0122 ± 0.0019 m. These observations suggest the shared backbone captures the kinematic structure common across configurations, while the per-DoF stage encodes task-specific refinements that the shared parameters cannot </w:t>
      </w:r>
      <w:r>
        <w:rPr>
          <w:color w:val="1A1A1A"/>
        </w:rPr>
        <w:lastRenderedPageBreak/>
        <w:t>represent in full; the ablations of Section 5.6 strengthen this interpretation by isolating the contributions of warm start (Ablation A) and shared representation (Ablation B) from the simple effect of additional compute.</w:t>
      </w:r>
    </w:p>
    <w:p w14:paraId="51DA3AB4" w14:textId="77777777" w:rsidR="006B72CD" w:rsidRDefault="00000000">
      <w:pPr>
        <w:spacing w:after="40" w:line="360" w:lineRule="auto"/>
        <w:ind w:firstLine="360"/>
        <w:jc w:val="both"/>
      </w:pPr>
      <w:r>
        <w:t>Two design choices merit interpretation. Mask conditioning, the additive projection of the active-DoF mask into the hidden space, encodes discrete task identity through an additive bias term, the simplest structurally-correct way to do so without forcing the residual blocks to relearn the mapping for each configuration. Initialising the mask projection to zero means the shared model behaves identically to a pre-trained single-task model loaded with strict=False at the first training step, so warm-start checkpoints transfer cleanly into the multi-task setting. The 7-DoF seed-level variance reported in Section 5.4 is consistent with this picture: with the configuration space sampled at 15° resolution and 1–7 active joints, the 7-DoF loss landscape is the highest-dimensional of the three and contains the largest number of approximately-equally-good local minima differing in their orientation residuals; small differences in initial parameter state and minibatch ordering then push different seeds into different basins. The t-SNE projection of Figure 6.1 supports this reading: the 7-DoF features form a distinct region while the 5- and 6-DoF features overlap, indicating that the 7-DoF mapping is geometrically further from the lower-DoF ones and harder for any single optimisation run to land in the optimal basin. Ablation B (Section 5.6.2) reinforces this: in 5-DoF, the adaptation protocol with mask conditioning alone, without the shared meta-kinematics initialisation, already matches the from-shared accuracy at the matched 0.365 hr budget, while the shared initialisation becomes essential as DoF count grows.</w:t>
      </w:r>
    </w:p>
    <w:p w14:paraId="3C0AF1AB" w14:textId="362BDBDC" w:rsidR="006B72CD" w:rsidRDefault="00000000">
      <w:pPr>
        <w:spacing w:after="40" w:line="360" w:lineRule="auto"/>
        <w:ind w:firstLine="360"/>
        <w:jc w:val="both"/>
      </w:pPr>
      <w:r>
        <w:rPr>
          <w:color w:val="1A1A1A"/>
        </w:rPr>
        <w:t xml:space="preserve">A </w:t>
      </w:r>
      <w:r w:rsidR="00BD5EAB">
        <w:rPr>
          <w:color w:val="1A1A1A"/>
        </w:rPr>
        <w:t>complementary</w:t>
      </w:r>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organised its representation by DoF count without treating each configuration as a separate task, consistent with the behavioural evidence in Sections 5.2–5.4, where the shared model transfers usefully across all three configurations and per-DoF adaptation refines rather than reconstructs the shared mapping.</w:t>
      </w:r>
    </w:p>
    <w:p w14:paraId="0AE604A4"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3"/>
                    <a:stretch>
                      <a:fillRect/>
                    </a:stretch>
                  </pic:blipFill>
                  <pic:spPr>
                    <a:xfrm>
                      <a:off x="0" y="0"/>
                      <a:ext cx="4572000" cy="3846909"/>
                    </a:xfrm>
                    <a:prstGeom prst="rect">
                      <a:avLst/>
                    </a:prstGeom>
                  </pic:spPr>
                </pic:pic>
              </a:graphicData>
            </a:graphic>
          </wp:inline>
        </w:drawing>
      </w:r>
    </w:p>
    <w:p w14:paraId="354CC10D" w14:textId="4410B3CC" w:rsidR="006B72CD" w:rsidRDefault="00000000">
      <w:pPr>
        <w:spacing w:after="40" w:line="360" w:lineRule="auto"/>
        <w:ind w:firstLine="360"/>
        <w:jc w:val="both"/>
      </w:pPr>
      <w:r>
        <w:t xml:space="preserve">Figure </w:t>
      </w:r>
      <w:r w:rsidR="007810C9">
        <w:t>6.1 t</w:t>
      </w:r>
      <w:r>
        <w:t xml:space="preserve">-SNE projection of the penultimate-layer activations of the shared meta-kinematics </w:t>
      </w:r>
      <w:proofErr w:type="spellStart"/>
      <w:r>
        <w:t>ResMLP_Mask</w:t>
      </w:r>
      <w:proofErr w:type="spellEnd"/>
      <w:r>
        <w:t xml:space="preserve"> on n = 1 000 held-out samples per </w:t>
      </w:r>
      <w:proofErr w:type="spellStart"/>
      <w:r>
        <w:t>DoF</w:t>
      </w:r>
      <w:proofErr w:type="spellEnd"/>
      <w:r>
        <w:t xml:space="preserve"> configuration (5 </w:t>
      </w:r>
      <w:proofErr w:type="spellStart"/>
      <w:r>
        <w:t>DoF</w:t>
      </w:r>
      <w:proofErr w:type="spellEnd"/>
      <w:r>
        <w:t xml:space="preserve"> blue ○, 6 </w:t>
      </w:r>
      <w:proofErr w:type="spellStart"/>
      <w:r>
        <w:t>DoF</w:t>
      </w:r>
      <w:proofErr w:type="spellEnd"/>
      <w:r>
        <w:t xml:space="preserve"> orange □, 7 </w:t>
      </w:r>
      <w:proofErr w:type="spellStart"/>
      <w:r>
        <w:t>DoF</w:t>
      </w:r>
      <w:proofErr w:type="spellEnd"/>
      <w:r>
        <w:t xml:space="preserve"> green △). Perplexity 30, learning rate auto, PCA </w:t>
      </w:r>
      <w:proofErr w:type="spellStart"/>
      <w:r>
        <w:t>initialisation</w:t>
      </w:r>
      <w:proofErr w:type="spellEnd"/>
      <w:r>
        <w:t xml:space="preserve">, </w:t>
      </w:r>
      <w:proofErr w:type="spellStart"/>
      <w:r>
        <w:t>random_state</w:t>
      </w:r>
      <w:proofErr w:type="spellEnd"/>
      <w:r>
        <w:t xml:space="preserve"> 0.</w:t>
      </w:r>
    </w:p>
    <w:p w14:paraId="5C96CF69" w14:textId="409229A1" w:rsidR="006B72CD" w:rsidRDefault="007810C9">
      <w:pPr>
        <w:pStyle w:val="Heading2"/>
        <w:spacing w:line="360" w:lineRule="auto"/>
      </w:pPr>
      <w:bookmarkStart w:id="39" w:name="_Toc229087966"/>
      <w:r>
        <w:t>6.2 Engineering implications</w:t>
      </w:r>
      <w:bookmarkEnd w:id="39"/>
    </w:p>
    <w:p w14:paraId="209FD81F" w14:textId="21225885" w:rsidR="006B72CD" w:rsidRDefault="00000000">
      <w:pPr>
        <w:spacing w:after="40" w:line="360" w:lineRule="auto"/>
        <w:ind w:firstLine="360"/>
        <w:jc w:val="both"/>
      </w:pPr>
      <w:r>
        <w:rPr>
          <w:color w:val="1A1A1A"/>
        </w:rPr>
        <w:t>The most consequential engineering result is the combination of statistical equivalence and 200</w:t>
      </w:r>
      <w:r w:rsidR="004E22AF">
        <w:rPr>
          <w:color w:val="1A1A1A"/>
        </w:rPr>
        <w:t xml:space="preserve"> times</w:t>
      </w:r>
      <w:r>
        <w:rPr>
          <w:color w:val="1A1A1A"/>
        </w:rPr>
        <w:t xml:space="preserve"> wall-clock advantage at 7-DoF: at the matched 0.111 hr per-DoF adaptation budget, the adapted meta-kinematics model reaches a position error whose 95% CI encompasses the single-task baseline's 0.0101 m, while the single-task model requires 22.12 hr to reach the same accuracy. The Ablation B results in Section 5.6.2 sharpen this: the 99.5% saving for 7-DoF is specifically driven by the shared meta-kinematics initialisation, at the matched budget, an otherwise-identical adaptation run from random initialisation reaches only 0.0265 m / 4.28°, well above the headline 0.0099 m / 1.71°. The 80.5% saving for 5-DoF is, by contrast, largely attributable to the adaptation protocol itself (mask conditioning + early stopping on a small support set), since random-init adaptation matches the from-shared accuracy at the same wall-clock budget. The two contributions of the framework, the cross-DoF shared representation and the per-DoF adaptation protocol, are therefore complementary, with the shared representation becoming progressively more decisive as the active-DoF count grows. In a development workflow that </w:t>
      </w:r>
      <w:proofErr w:type="gramStart"/>
      <w:r>
        <w:rPr>
          <w:color w:val="1A1A1A"/>
        </w:rPr>
        <w:t>has to</w:t>
      </w:r>
      <w:proofErr w:type="gramEnd"/>
      <w:r>
        <w:rPr>
          <w:color w:val="1A1A1A"/>
        </w:rPr>
        <w:t xml:space="preserve"> support multiple DoF configurations of the same robot, e.g. when distal joints are </w:t>
      </w:r>
      <w:r>
        <w:rPr>
          <w:color w:val="1A1A1A"/>
        </w:rPr>
        <w:lastRenderedPageBreak/>
        <w:t>locked for a constrained task or a joint is intentionally disabled, the framework converts a series of long, independent training jobs into one shared training run followed by a sequence of short adaptations.</w:t>
      </w:r>
    </w:p>
    <w:p w14:paraId="2F32E319"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w:t>
      </w:r>
      <w:proofErr w:type="spellStart"/>
      <w:r>
        <w:rPr>
          <w:color w:val="1A1A1A"/>
        </w:rPr>
        <w:t>DoF</w:t>
      </w:r>
      <w:proofErr w:type="spellEnd"/>
      <w:r>
        <w:rPr>
          <w:color w:val="1A1A1A"/>
        </w:rPr>
        <w:t xml:space="preserve"> count entirely through clamped joint values, the framework avoids architecture changes when the active </w:t>
      </w:r>
      <w:proofErr w:type="spellStart"/>
      <w:r>
        <w:rPr>
          <w:color w:val="1A1A1A"/>
        </w:rPr>
        <w:t>DoF</w:t>
      </w:r>
      <w:proofErr w:type="spellEnd"/>
      <w:r>
        <w:rPr>
          <w:color w:val="1A1A1A"/>
        </w:rPr>
        <w:t xml:space="preserve"> count changes. In a software-engineering sense, the same trained model file and the same inference code are valid across the 5, 6 and 7 </w:t>
      </w:r>
      <w:proofErr w:type="spellStart"/>
      <w:r>
        <w:rPr>
          <w:color w:val="1A1A1A"/>
        </w:rPr>
        <w:t>DoF</w:t>
      </w:r>
      <w:proofErr w:type="spellEnd"/>
      <w:r>
        <w:rPr>
          <w:color w:val="1A1A1A"/>
        </w:rPr>
        <w:t xml:space="preserve"> settings, and only the input clamping convention differs. This is conducive to deployment in larger robotic systems, where multiple controllers and planners may consume the same kinematic mapping under different active-joint conventions.</w:t>
      </w:r>
    </w:p>
    <w:p w14:paraId="4E3EF4A6" w14:textId="2394EEC1" w:rsidR="006B72CD" w:rsidRDefault="007810C9">
      <w:pPr>
        <w:pStyle w:val="Heading2"/>
        <w:spacing w:line="360" w:lineRule="auto"/>
      </w:pPr>
      <w:bookmarkStart w:id="40" w:name="_Toc229087967"/>
      <w:r>
        <w:t>6.3 Comparison with prior work</w:t>
      </w:r>
      <w:bookmarkEnd w:id="40"/>
    </w:p>
    <w:p w14:paraId="603C517B" w14:textId="77777777" w:rsidR="006B72CD" w:rsidRDefault="00000000">
      <w:pPr>
        <w:spacing w:after="40" w:line="360" w:lineRule="auto"/>
        <w:ind w:firstLine="360"/>
        <w:jc w:val="both"/>
      </w:pPr>
      <w:r>
        <w:rPr>
          <w:color w:val="1A1A1A"/>
        </w:rPr>
        <w:t>Several prior works share the structural idea of reusing parameters across embodiments but target different problem classes. Devin et al. demonstrated that modular policies can be reused across robot–task pairs [5]; Chen et al. trained hardware-conditioned policies that generalise across hardware configurations of the same robot family [9]; and Ghadirzadeh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DoF count rather than the robot identity, which to the best of the author's knowledge has not been studied as a stand-alone problem in the cited literature.</w:t>
      </w:r>
    </w:p>
    <w:p w14:paraId="050EB8F9" w14:textId="77777777" w:rsidR="006B72CD" w:rsidRDefault="00000000">
      <w:pPr>
        <w:spacing w:after="40" w:line="360" w:lineRule="auto"/>
        <w:ind w:firstLine="360"/>
        <w:jc w:val="both"/>
      </w:pPr>
      <w:r>
        <w:t xml:space="preserve">A separate line of work embeds rigid-body geometry directly into the network architecture. Byravan and Fox introduced SE3-Nets, predicting rigid-body motion from RGB-D inputs by emitting an explicit SE(3) transformation per object [10]; Byravan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SE(3) equivariance offers diminishing returns relative to a residual MLP with a position-and-quaternion head and a quaternion-geodesic loss in adaptation. The present framework therefore obtains its advantage from cross-DoF transfer afforded by mask conditioning and the three-stage adapt protocol, not from architectural equivariance, a </w:t>
      </w:r>
      <w:r>
        <w:lastRenderedPageBreak/>
        <w:t>deliberate design choice that keeps the implementation lightweight (a single 17 M-parameter network on a single GPU) while remaining aligned with the structured-learning view advocated by KineNN [4] and the SE3-Net family [10], [11].</w:t>
      </w:r>
    </w:p>
    <w:p w14:paraId="20DAE168" w14:textId="77777777" w:rsidR="006B72CD" w:rsidRDefault="00000000">
      <w:pPr>
        <w:spacing w:after="40" w:line="360" w:lineRule="auto"/>
        <w:ind w:firstLine="360"/>
        <w:jc w:val="both"/>
      </w:pPr>
      <w:r>
        <w:t>Three points distinguish the present contribution. First, on the problem side, cross-DoF transfer of forward kinematics on a single robot has not been studied as a stand-alone learning problem in the cited literature: cross-platform works vary the robot itself, while in-robot kinematic-learning works (e.g. KineNN on the UR5 [4]) assume a fixed DoF count. Second, on the architecture side, mask conditioning, a learned, zero-initialised additive projection of the binary active-joint mask into the hidden space, produces a single inference path that handles all three DoF configurations without any architectural switch, so the same trained model file and inference code are valid for the 5/6/7-DoF settings under different active-joint conventions. Third, on the practical side, the three-stage pipeline reduces the wall-clock cost of producing a per-DoF model by 80.5%, 92.7% and 99.5% for the 5-, 6- and 7-DoF cases respectively (Table 5.2); Figure 5.7 further shows that this compute saving is paired with a corresponding sample saving, with a few thousand support samples sufficient to recover most of the per-DoF accuracy gain on 5- and 6-DoF, and that data-efficiency itself scales with the active-</w:t>
      </w:r>
      <w:proofErr w:type="spellStart"/>
      <w:r>
        <w:t>DoF</w:t>
      </w:r>
      <w:proofErr w:type="spellEnd"/>
      <w:r>
        <w:t xml:space="preserve"> dimensionality.</w:t>
      </w:r>
    </w:p>
    <w:p w14:paraId="0806080F" w14:textId="77777777" w:rsidR="006B72CD" w:rsidRDefault="00000000">
      <w:pPr>
        <w:spacing w:after="40" w:line="360" w:lineRule="auto"/>
        <w:ind w:firstLine="360"/>
        <w:jc w:val="both"/>
      </w:pPr>
      <w:r>
        <w:rPr>
          <w:color w:val="1A1A1A"/>
        </w:rPr>
        <w:t xml:space="preserve">A fully head-to-head numerical comparison against the SE(3)-aware works on the present forward-kinematics task is non-trivial: each targets a different input modality and output objective (pose-from-pixels, IK rather than FK, or different robots), and porting them to the iiwa 14 cross-DoF setting lies beyond the scope of this submission. The 0.0062–0.0122 m mean Euclidean position errors and 0.81–2.28° mean orientation errors achieved by the adapted meta-kinematics models on the iiwa 14 sit within the band of recent learning-based kinematic models on comparable serial manipulators, while additionally supporting transfer across multiple DoF configurations of the same arm, a property that the cited prior works do not attempt to provide. A </w:t>
      </w:r>
      <w:proofErr w:type="gramStart"/>
      <w:r>
        <w:rPr>
          <w:color w:val="1A1A1A"/>
        </w:rPr>
        <w:t>fully</w:t>
      </w:r>
      <w:proofErr w:type="gramEnd"/>
      <w:r>
        <w:rPr>
          <w:color w:val="1A1A1A"/>
        </w:rPr>
        <w:t xml:space="preserve"> apples-to-apples comparison is identified in Section 7.3 as a planned journal extension.</w:t>
      </w:r>
    </w:p>
    <w:p w14:paraId="7B1C1557" w14:textId="77777777" w:rsidR="006B72CD" w:rsidRDefault="006B72CD">
      <w:pPr>
        <w:spacing w:after="40" w:line="360" w:lineRule="auto"/>
      </w:pPr>
    </w:p>
    <w:p w14:paraId="7F6B9FA4" w14:textId="18592554" w:rsidR="00BC63B4" w:rsidRDefault="00000000">
      <w:pPr>
        <w:spacing w:after="40" w:line="360" w:lineRule="auto"/>
        <w:ind w:firstLine="360"/>
        <w:jc w:val="both"/>
      </w:pPr>
      <w:r>
        <w:rPr>
          <w:color w:val="1A1A1A"/>
        </w:rPr>
        <w:t>The findings are consistent with the structured-learning view advocated by KineNN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PyTorch pipelines, and easy to extend to new DoF configurations of the same robot.</w:t>
      </w:r>
    </w:p>
    <w:p w14:paraId="2EF9C170" w14:textId="77777777" w:rsidR="00BC63B4" w:rsidRDefault="00BC63B4">
      <w:r>
        <w:br w:type="page"/>
      </w:r>
    </w:p>
    <w:p w14:paraId="5ED84C4A" w14:textId="72A01D98" w:rsidR="006B72CD" w:rsidRDefault="00BC63B4">
      <w:pPr>
        <w:pStyle w:val="Heading2"/>
        <w:spacing w:line="360" w:lineRule="auto"/>
      </w:pPr>
      <w:r>
        <w:lastRenderedPageBreak/>
        <w:t>6.4 Limitations</w:t>
      </w:r>
    </w:p>
    <w:p w14:paraId="2AF39A83" w14:textId="77777777" w:rsidR="006B72CD" w:rsidRDefault="00000000">
      <w:pPr>
        <w:spacing w:after="40" w:line="360" w:lineRule="auto"/>
        <w:ind w:firstLine="360"/>
        <w:jc w:val="both"/>
      </w:pPr>
      <w:r>
        <w:rPr>
          <w:color w:val="1A1A1A"/>
        </w:rPr>
        <w:t xml:space="preserve">The present study has four principal limitations, each of which is acknowledged here and addressed in the </w:t>
      </w:r>
      <w:proofErr w:type="gramStart"/>
      <w:r>
        <w:rPr>
          <w:color w:val="1A1A1A"/>
        </w:rPr>
        <w:t>future-work</w:t>
      </w:r>
      <w:proofErr w:type="gramEnd"/>
      <w:r>
        <w:rPr>
          <w:color w:val="1A1A1A"/>
        </w:rPr>
        <w:t xml:space="preserve"> section.</w:t>
      </w:r>
    </w:p>
    <w:p w14:paraId="5E7B4F15" w14:textId="77777777" w:rsidR="006B72CD" w:rsidRDefault="00000000">
      <w:pPr>
        <w:spacing w:after="40" w:line="360" w:lineRule="auto"/>
        <w:ind w:firstLine="360"/>
        <w:jc w:val="both"/>
      </w:pPr>
      <w:r>
        <w:rPr>
          <w:color w:val="1A1A1A"/>
        </w:rPr>
        <w:t xml:space="preserve">First, all evaluations are performed in simulation. Although the data pipeline uses the manufacturer-supplied </w:t>
      </w:r>
      <w:proofErr w:type="spellStart"/>
      <w:r>
        <w:rPr>
          <w:color w:val="1A1A1A"/>
        </w:rPr>
        <w:t>iiwa</w:t>
      </w:r>
      <w:proofErr w:type="spellEnd"/>
      <w:r>
        <w:rPr>
          <w:color w:val="1A1A1A"/>
        </w:rPr>
        <w:t xml:space="preserve"> 14 model in Isaac Lab, sim-to-real transfer was not assessed. Real-robot validation is required to gauge transfer under calibration error, sensing noise and simulator-to-hardware mismatch.</w:t>
      </w:r>
    </w:p>
    <w:p w14:paraId="3B95BB03" w14:textId="77777777" w:rsidR="006B72CD" w:rsidRDefault="00000000">
      <w:pPr>
        <w:spacing w:after="40" w:line="360" w:lineRule="auto"/>
        <w:ind w:firstLine="360"/>
        <w:jc w:val="both"/>
      </w:pPr>
      <w:r>
        <w:rPr>
          <w:color w:val="1A1A1A"/>
        </w:rPr>
        <w:t xml:space="preserve">Second, the framework is evaluated on a single manipulator. Whether the meta-kinematics representation </w:t>
      </w:r>
      <w:proofErr w:type="spellStart"/>
      <w:r>
        <w:rPr>
          <w:color w:val="1A1A1A"/>
        </w:rPr>
        <w:t>generalises</w:t>
      </w:r>
      <w:proofErr w:type="spellEnd"/>
      <w:r>
        <w:rPr>
          <w:color w:val="1A1A1A"/>
        </w:rPr>
        <w:t xml:space="preserve"> across robot families, and to what extent its benefit derives from the shared morphology of the </w:t>
      </w:r>
      <w:proofErr w:type="spellStart"/>
      <w:r>
        <w:rPr>
          <w:color w:val="1A1A1A"/>
        </w:rPr>
        <w:t>iiwa</w:t>
      </w:r>
      <w:proofErr w:type="spellEnd"/>
      <w:r>
        <w:rPr>
          <w:color w:val="1A1A1A"/>
        </w:rPr>
        <w:t xml:space="preserve"> 14, remains open. Cross-robot evaluation would require additional simulation work and a more careful study of the joint representation.</w:t>
      </w:r>
    </w:p>
    <w:p w14:paraId="7A342885"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3E036CA1" w14:textId="57AEDEA2" w:rsidR="009F52F1" w:rsidRDefault="00000000">
      <w:pPr>
        <w:spacing w:after="40" w:line="360" w:lineRule="auto"/>
        <w:ind w:firstLine="360"/>
        <w:jc w:val="both"/>
      </w:pPr>
      <w:r>
        <w:rPr>
          <w:color w:val="1A1A1A"/>
        </w:rPr>
        <w:t xml:space="preserve">Fourth, the statistical resolution of the comparisons in Chapter 5 is limited by the seed budget. The single-task and shared-meta-kinematics rows of Table 5.1 use a single fixed seed (42); the Adapted (best) row was re-run for two further seeds (1 and 2) under the same Stage-2 checkpoint and held-out split, so the n = 3 mean ± standard deviation and 95% confidence intervals reported in Section 5.4 capture variability in adaptation only. A multi-seed evaluation of all three stages with at least n = 5 seeds, paired tests across matched seeds, and held-out bootstrap 95% CIs is therefore the first item of the planned journal extension in Section 7.3, alongside the warm-start ablation (Section 5.6.1) and the head-to-head </w:t>
      </w:r>
      <w:proofErr w:type="gramStart"/>
      <w:r>
        <w:rPr>
          <w:color w:val="1A1A1A"/>
        </w:rPr>
        <w:t>SE(</w:t>
      </w:r>
      <w:proofErr w:type="gramEnd"/>
      <w:r>
        <w:rPr>
          <w:color w:val="1A1A1A"/>
        </w:rPr>
        <w:t>3)-aware comparison (Section 6.3).</w:t>
      </w:r>
    </w:p>
    <w:p w14:paraId="6ACD0E6A" w14:textId="11E91FB2" w:rsidR="006B72CD" w:rsidRDefault="009F52F1" w:rsidP="009F52F1">
      <w:r>
        <w:br w:type="page"/>
      </w:r>
    </w:p>
    <w:p w14:paraId="246B2F23" w14:textId="77777777" w:rsidR="006B72CD" w:rsidRDefault="00000000">
      <w:pPr>
        <w:pStyle w:val="Heading1"/>
        <w:pBdr>
          <w:bottom w:val="single" w:sz="12" w:space="6" w:color="1F3864"/>
        </w:pBdr>
        <w:spacing w:before="280" w:line="360" w:lineRule="auto"/>
      </w:pPr>
      <w:bookmarkStart w:id="41" w:name="_Toc229087969"/>
      <w:r>
        <w:lastRenderedPageBreak/>
        <w:t>7   Conclusions and Future Work</w:t>
      </w:r>
      <w:bookmarkEnd w:id="41"/>
    </w:p>
    <w:p w14:paraId="3EFC129A" w14:textId="0F9151B7" w:rsidR="006B72CD" w:rsidRDefault="008B40F7">
      <w:pPr>
        <w:pStyle w:val="Heading2"/>
        <w:spacing w:line="360" w:lineRule="auto"/>
      </w:pPr>
      <w:bookmarkStart w:id="42" w:name="_Toc229087970"/>
      <w:r>
        <w:t>7.1 Summary of contributions</w:t>
      </w:r>
      <w:bookmarkEnd w:id="42"/>
    </w:p>
    <w:p w14:paraId="67628352" w14:textId="77777777" w:rsidR="006B72CD" w:rsidRDefault="00000000">
      <w:pPr>
        <w:spacing w:after="40" w:line="360" w:lineRule="auto"/>
        <w:ind w:firstLine="360"/>
        <w:jc w:val="both"/>
      </w:pPr>
      <w:r>
        <w:rPr>
          <w:color w:val="1A1A1A"/>
        </w:rPr>
        <w:t xml:space="preserve">This report has presented a meta-kinematics framework that learns a single forward-kinematics model across multiple </w:t>
      </w:r>
      <w:proofErr w:type="spellStart"/>
      <w:r>
        <w:rPr>
          <w:color w:val="1A1A1A"/>
        </w:rPr>
        <w:t>DoF</w:t>
      </w:r>
      <w:proofErr w:type="spellEnd"/>
      <w:r>
        <w:rPr>
          <w:color w:val="1A1A1A"/>
        </w:rPr>
        <w:t xml:space="preserve"> configurations of the same robot and adapts it efficiently to each target. The framework comprises a unified joint representation shared across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a residual MLP backbone of hidden dimension 1024 and depth eight, and a three-stage pipeline of single-task </w:t>
      </w:r>
      <w:proofErr w:type="spellStart"/>
      <w:r>
        <w:rPr>
          <w:color w:val="1A1A1A"/>
        </w:rPr>
        <w:t>initialisation</w:t>
      </w:r>
      <w:proofErr w:type="spellEnd"/>
      <w:r>
        <w:rPr>
          <w:color w:val="1A1A1A"/>
        </w:rPr>
        <w:t>, shared meta-kinematics training and per-</w:t>
      </w:r>
      <w:proofErr w:type="spellStart"/>
      <w:r>
        <w:rPr>
          <w:color w:val="1A1A1A"/>
        </w:rPr>
        <w:t>DoF</w:t>
      </w:r>
      <w:proofErr w:type="spellEnd"/>
      <w:r>
        <w:rPr>
          <w:color w:val="1A1A1A"/>
        </w:rPr>
        <w:t xml:space="preserve"> adaptation. The shared meta-model captured transferable kinematic structure, and short per-</w:t>
      </w:r>
      <w:proofErr w:type="spellStart"/>
      <w:r>
        <w:rPr>
          <w:color w:val="1A1A1A"/>
        </w:rPr>
        <w:t>DoF</w:t>
      </w:r>
      <w:proofErr w:type="spellEnd"/>
      <w:r>
        <w:rPr>
          <w:color w:val="1A1A1A"/>
        </w:rPr>
        <w:t xml:space="preserve"> adaptation matched or exceeded the single-task baselines while reducing training time by 80.5 %, 92.7 % and 99.5 % for the 5, 6 and 7 </w:t>
      </w:r>
      <w:proofErr w:type="spellStart"/>
      <w:r>
        <w:rPr>
          <w:color w:val="1A1A1A"/>
        </w:rPr>
        <w:t>DoF</w:t>
      </w:r>
      <w:proofErr w:type="spellEnd"/>
      <w:r>
        <w:rPr>
          <w:color w:val="1A1A1A"/>
        </w:rPr>
        <w:t xml:space="preserve"> cases respectively.</w:t>
      </w:r>
    </w:p>
    <w:p w14:paraId="4954D7C6" w14:textId="5E304594" w:rsidR="006B72CD" w:rsidRDefault="008B40F7">
      <w:pPr>
        <w:pStyle w:val="Heading2"/>
        <w:spacing w:line="360" w:lineRule="auto"/>
      </w:pPr>
      <w:bookmarkStart w:id="43" w:name="_Toc229087971"/>
      <w:r>
        <w:t>7.2 Achievement of the project aims</w:t>
      </w:r>
      <w:bookmarkEnd w:id="43"/>
    </w:p>
    <w:p w14:paraId="56E6B1DA" w14:textId="77777777" w:rsidR="006B72CD" w:rsidRDefault="00000000">
      <w:pPr>
        <w:spacing w:after="40" w:line="360" w:lineRule="auto"/>
        <w:ind w:firstLine="360"/>
        <w:jc w:val="both"/>
      </w:pPr>
      <w:r>
        <w:rPr>
          <w:color w:val="1A1A1A"/>
        </w:rPr>
        <w:t xml:space="preserve">Each of the four project aims set out in Section 1.3 has been addressed. Aim 1 (accurate FK models for 5, 6 and 7 </w:t>
      </w:r>
      <w:proofErr w:type="spellStart"/>
      <w:r>
        <w:rPr>
          <w:color w:val="1A1A1A"/>
        </w:rPr>
        <w:t>DoF</w:t>
      </w:r>
      <w:proofErr w:type="spellEnd"/>
      <w:r>
        <w:rPr>
          <w:color w:val="1A1A1A"/>
        </w:rPr>
        <w:t xml:space="preserve">) is delivered in Section 5.1, where the single-task </w:t>
      </w:r>
      <w:proofErr w:type="spellStart"/>
      <w:r>
        <w:rPr>
          <w:color w:val="1A1A1A"/>
        </w:rPr>
        <w:t>ResMLP</w:t>
      </w:r>
      <w:proofErr w:type="spellEnd"/>
      <w:r>
        <w:rPr>
          <w:color w:val="1A1A1A"/>
        </w:rPr>
        <w:t xml:space="preserve"> baselines achieve position errors below 0.011 m and orientation errors below 2.1° on held-out test data. Aim 2 (one shared multitask FK model) is delivered in Section 5.2, where the shared model matches or improves on the single-task baselines in two of three configurations. Aim 3 (per-</w:t>
      </w:r>
      <w:proofErr w:type="spellStart"/>
      <w:r>
        <w:rPr>
          <w:color w:val="1A1A1A"/>
        </w:rPr>
        <w:t>DoF</w:t>
      </w:r>
      <w:proofErr w:type="spellEnd"/>
      <w:r>
        <w:rPr>
          <w:color w:val="1A1A1A"/>
        </w:rPr>
        <w:t xml:space="preserve"> adaptation improves the shared model) is delivered in Sections 5.3 and 6.1: adaptation improves every configuration and surpasses the single-task baseline in the 7 </w:t>
      </w:r>
      <w:proofErr w:type="spellStart"/>
      <w:r>
        <w:rPr>
          <w:color w:val="1A1A1A"/>
        </w:rPr>
        <w:t>DoF</w:t>
      </w:r>
      <w:proofErr w:type="spellEnd"/>
      <w:r>
        <w:rPr>
          <w:color w:val="1A1A1A"/>
        </w:rPr>
        <w:t xml:space="preserve"> case. Aim 4 (comparing performance across </w:t>
      </w:r>
      <w:proofErr w:type="spellStart"/>
      <w:r>
        <w:rPr>
          <w:color w:val="1A1A1A"/>
        </w:rPr>
        <w:t>DoF</w:t>
      </w:r>
      <w:proofErr w:type="spellEnd"/>
      <w:r>
        <w:rPr>
          <w:color w:val="1A1A1A"/>
        </w:rPr>
        <w:t xml:space="preserve"> settings) is delivered in Sections 5.4 and 5.5, where position error, orientation error and wall-clock time are reported jointly for all three configurations and all three model variants.</w:t>
      </w:r>
    </w:p>
    <w:p w14:paraId="6B41D9C0" w14:textId="77777777" w:rsidR="006B72CD" w:rsidRDefault="00000000">
      <w:pPr>
        <w:pStyle w:val="Heading2"/>
        <w:spacing w:line="360" w:lineRule="auto"/>
      </w:pPr>
      <w:bookmarkStart w:id="44" w:name="_Toc229087972"/>
      <w:proofErr w:type="gramStart"/>
      <w:r>
        <w:t>7.3  Future</w:t>
      </w:r>
      <w:proofErr w:type="gramEnd"/>
      <w:r>
        <w:t xml:space="preserve"> work</w:t>
      </w:r>
      <w:bookmarkEnd w:id="44"/>
    </w:p>
    <w:p w14:paraId="584B879F" w14:textId="77777777" w:rsidR="006B72CD" w:rsidRDefault="00000000">
      <w:pPr>
        <w:spacing w:after="40" w:line="360" w:lineRule="auto"/>
        <w:ind w:firstLine="360"/>
        <w:jc w:val="both"/>
      </w:pPr>
      <w:r>
        <w:rPr>
          <w:color w:val="1A1A1A"/>
        </w:rPr>
        <w:t>The most immediate continuation is real-robot validation on the physical KUKA iiwa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649EB5C0" w14:textId="62B01235" w:rsidR="008B40F7" w:rsidRDefault="00000000">
      <w:pPr>
        <w:spacing w:after="40" w:line="360" w:lineRule="auto"/>
        <w:ind w:firstLine="360"/>
        <w:jc w:val="both"/>
      </w:pPr>
      <w:r>
        <w:rPr>
          <w:color w:val="1A1A1A"/>
        </w:rPr>
        <w:t xml:space="preserve">In parallel, a journal-quality extension should re-run the headline rows of Table 5.1 across at least five seeds with held-out bootstrap 95 % confidence intervals, add a head-to-head comparison against SE(3)-aware architectures (KineNN [4], SE3-Net [10], SE3-Pose-Net [11], Li </w:t>
      </w:r>
      <w:r>
        <w:rPr>
          <w:color w:val="1A1A1A"/>
        </w:rPr>
        <w:lastRenderedPageBreak/>
        <w:t>et al. [17]) on the same datasets, and apply the framework to UR5 (6 DoF) and Franka Emika Panda (7 DoF) to clarify whether the benefit of shared training derives from the iiwa 14's specific structure or from more general kinematic regularities.</w:t>
      </w:r>
    </w:p>
    <w:p w14:paraId="400032F7" w14:textId="1FB1446B" w:rsidR="006B72CD" w:rsidRDefault="008B40F7" w:rsidP="00C03C0E">
      <w:r>
        <w:br w:type="page"/>
      </w:r>
    </w:p>
    <w:p w14:paraId="37AF8288" w14:textId="77777777" w:rsidR="006B72CD" w:rsidRDefault="00000000">
      <w:pPr>
        <w:pStyle w:val="Heading1"/>
        <w:pBdr>
          <w:bottom w:val="single" w:sz="12" w:space="6" w:color="1F3864"/>
        </w:pBdr>
        <w:spacing w:before="120" w:after="60" w:line="360" w:lineRule="auto"/>
      </w:pPr>
      <w:bookmarkStart w:id="45" w:name="_Toc229087973"/>
      <w:r>
        <w:lastRenderedPageBreak/>
        <w:t>References</w:t>
      </w:r>
      <w:bookmarkEnd w:id="45"/>
    </w:p>
    <w:p w14:paraId="2F193EE7" w14:textId="77777777" w:rsidR="006B72CD" w:rsidRPr="000B4FC5" w:rsidRDefault="00000000">
      <w:pPr>
        <w:spacing w:after="40" w:line="360" w:lineRule="auto"/>
        <w:ind w:left="540" w:hanging="540"/>
        <w:jc w:val="both"/>
      </w:pPr>
      <w:r w:rsidRPr="000B4FC5">
        <w:t>[1]   B. Siciliano, L. Sciavicco, L. Villani, and G. Oriolo, Robotics: Modelling, Planning and Control. London, U.K.: Springer, 2009.</w:t>
      </w:r>
    </w:p>
    <w:p w14:paraId="768F0266" w14:textId="77777777" w:rsidR="006B72CD" w:rsidRPr="000B4FC5" w:rsidRDefault="00000000">
      <w:pPr>
        <w:spacing w:after="40" w:line="360" w:lineRule="auto"/>
        <w:ind w:left="540" w:hanging="540"/>
        <w:jc w:val="both"/>
      </w:pPr>
      <w:r w:rsidRPr="000B4FC5">
        <w:t>[2]   A. Duka, “Neural network based inverse kinematics solution for trajectory tracking of a robotic arm,” Procedia Technology, vol. 12, pp. 20–27, 2014.</w:t>
      </w:r>
    </w:p>
    <w:p w14:paraId="675C0521" w14:textId="77777777" w:rsidR="006B72CD" w:rsidRPr="000B4FC5" w:rsidRDefault="00000000">
      <w:pPr>
        <w:spacing w:after="40" w:line="360" w:lineRule="auto"/>
        <w:ind w:left="540" w:hanging="540"/>
        <w:jc w:val="both"/>
      </w:pPr>
      <w:r w:rsidRPr="000B4FC5">
        <w:t>[3]   R. Köker, C. Öz, T. Çakar, and H. Ekiz, “A study of neural network based inverse kinematics solution for a three-joint robot,” Robotics and Autonomous Systems, vol. 49, no. 3–4, pp. 227–234, 2004.</w:t>
      </w:r>
    </w:p>
    <w:p w14:paraId="503DA96A" w14:textId="77777777" w:rsidR="006B72CD" w:rsidRPr="000B4FC5" w:rsidRDefault="00000000">
      <w:pPr>
        <w:spacing w:after="40" w:line="360" w:lineRule="auto"/>
        <w:ind w:left="540" w:hanging="540"/>
        <w:jc w:val="both"/>
      </w:pPr>
      <w:r w:rsidRPr="000B4FC5">
        <w:t>[4]   M. R. Diprasetya, J. Pöppelbaum, and A. Schwung, “KineNN: Kinematic neural network for inverse model policy based on homogeneous transformation matrix and dual quaternion,” Robotics and Computer-Integrated Manufacturing, vol. 94, p. 102945, 2025.</w:t>
      </w:r>
    </w:p>
    <w:p w14:paraId="68992CF5" w14:textId="77777777" w:rsidR="006B72CD" w:rsidRPr="000B4FC5" w:rsidRDefault="00000000">
      <w:pPr>
        <w:spacing w:after="40" w:line="360" w:lineRule="auto"/>
        <w:ind w:left="540" w:hanging="540"/>
        <w:jc w:val="both"/>
      </w:pPr>
      <w:r w:rsidRPr="000B4FC5">
        <w:t>[5]   C. Devin, A. Gupta, T. Darrell, P. Abbeel, and S. Levine, “Learning modular neural network policies for multi-task and multi-robot transfer,” in Proc. IEEE Int. Conf. Robotics and Automation, 2017, pp. 2169–2176.</w:t>
      </w:r>
    </w:p>
    <w:p w14:paraId="66B78DCE" w14:textId="77777777" w:rsidR="006B72CD" w:rsidRPr="000B4FC5" w:rsidRDefault="00000000">
      <w:pPr>
        <w:spacing w:after="40" w:line="360" w:lineRule="auto"/>
        <w:ind w:left="540" w:hanging="540"/>
        <w:jc w:val="both"/>
      </w:pPr>
      <w:r w:rsidRPr="000B4FC5">
        <w:t>[6]   A. Ghadirzadeh, X. Chen, P. Poklukar, C. Finn, M. Björkman, and D. Kragic, “Bayesian meta-learning for few-shot policy adaptation across robotic platforms,” in Proc. IEEE/RSJ Int. Conf. Intelligent Robots and Systems, 2021, pp. 1274–1280.</w:t>
      </w:r>
    </w:p>
    <w:p w14:paraId="4105B2E6" w14:textId="77777777" w:rsidR="006B72CD" w:rsidRPr="000B4FC5" w:rsidRDefault="00000000">
      <w:pPr>
        <w:spacing w:after="40" w:line="360" w:lineRule="auto"/>
        <w:ind w:left="540" w:hanging="540"/>
        <w:jc w:val="both"/>
      </w:pPr>
      <w:r w:rsidRPr="000B4FC5">
        <w:t>[7]   A. S. Deo and I. D. Walker, “Overview of damped least-squares methods for inverse kinematics of robot manipulators,” Journal of Intelligent &amp; Robotic Systems, vol. 14, no. 1, pp. 43–68, 1995.</w:t>
      </w:r>
    </w:p>
    <w:p w14:paraId="12ACF1E2" w14:textId="77777777" w:rsidR="006B72CD" w:rsidRPr="000B4FC5" w:rsidRDefault="00000000">
      <w:pPr>
        <w:spacing w:after="40" w:line="360" w:lineRule="auto"/>
        <w:ind w:left="540" w:hanging="540"/>
        <w:jc w:val="both"/>
      </w:pPr>
      <w:r w:rsidRPr="000B4FC5">
        <w:t>[8]   O. Khatib, “A unified approach for motion and force control of robot manipulators: The operational space formulation,” IEEE Journal on Robotics and Automation, vol. 3, no. 1, pp. 43–53, 1987.</w:t>
      </w:r>
    </w:p>
    <w:p w14:paraId="575EB0F5" w14:textId="77777777" w:rsidR="006B72CD" w:rsidRPr="000B4FC5" w:rsidRDefault="00000000">
      <w:pPr>
        <w:spacing w:after="40" w:line="360" w:lineRule="auto"/>
        <w:ind w:left="540" w:hanging="540"/>
        <w:jc w:val="both"/>
      </w:pPr>
      <w:r w:rsidRPr="000B4FC5">
        <w:t>[9]   T. Chen, A. Murali, and A. Gupta, “Hardware conditioned policies for multi-robot transfer learning,” in Advances in Neural Information Processing Systems, 2018, pp. 9355–9366.</w:t>
      </w:r>
    </w:p>
    <w:p w14:paraId="2AC7F9C5" w14:textId="77777777" w:rsidR="006B72CD" w:rsidRPr="000B4FC5" w:rsidRDefault="00000000">
      <w:pPr>
        <w:spacing w:after="40" w:line="360" w:lineRule="auto"/>
        <w:ind w:left="540" w:hanging="540"/>
        <w:jc w:val="both"/>
      </w:pPr>
      <w:r w:rsidRPr="000B4FC5">
        <w:t>[10]   A. Byravan and D. Fox, “SE3-Nets: Learning rigid body motion using deep neural networks,” in Proc. IEEE Int. Conf. Robotics and Automation, 2017, pp. 173–180.</w:t>
      </w:r>
    </w:p>
    <w:p w14:paraId="54C5BD8D" w14:textId="77777777" w:rsidR="006B72CD" w:rsidRPr="000B4FC5" w:rsidRDefault="00000000">
      <w:pPr>
        <w:spacing w:after="40" w:line="360" w:lineRule="auto"/>
        <w:ind w:left="540" w:hanging="540"/>
        <w:jc w:val="both"/>
      </w:pPr>
      <w:r w:rsidRPr="000B4FC5">
        <w:t>[11]   A. Byravan, F. Leeb, F. Meier, and D. Fox, “SE3-Pose-Nets: Structured deep dynamics models for visuomotor control,” in Proc. IEEE Int. Conf. Robotics and Automation, 2018, pp. 3339–3346.</w:t>
      </w:r>
    </w:p>
    <w:p w14:paraId="0FC813CA" w14:textId="77777777" w:rsidR="006B72CD" w:rsidRPr="000B4FC5" w:rsidRDefault="00000000">
      <w:pPr>
        <w:spacing w:after="40" w:line="360" w:lineRule="auto"/>
        <w:ind w:left="540" w:hanging="540"/>
        <w:jc w:val="both"/>
      </w:pPr>
      <w:r w:rsidRPr="000B4FC5">
        <w:t>[12]   Y. Nakamura, Advanced Robotics: Redundancy and Optimization. Reading, MA: Addison-Wesley, 1991.</w:t>
      </w:r>
    </w:p>
    <w:p w14:paraId="09ABF810" w14:textId="77777777" w:rsidR="006B72CD" w:rsidRPr="000B4FC5" w:rsidRDefault="00000000">
      <w:pPr>
        <w:spacing w:after="40" w:line="360" w:lineRule="auto"/>
        <w:ind w:left="540" w:hanging="540"/>
        <w:jc w:val="both"/>
      </w:pPr>
      <w:r w:rsidRPr="000B4FC5">
        <w:lastRenderedPageBreak/>
        <w:t>[13]   M. Mittal et al., “Orbit: A unified simulation framework for interactive robot learning environments,” IEEE Robotics and Automation Letters, vol. 8, no. 6, pp. 3740–3747, 2023. [NVIDIA Isaac Lab framework.]</w:t>
      </w:r>
    </w:p>
    <w:p w14:paraId="255842D3" w14:textId="77777777" w:rsidR="006B72CD" w:rsidRPr="000B4FC5" w:rsidRDefault="00000000">
      <w:pPr>
        <w:spacing w:after="40" w:line="360" w:lineRule="auto"/>
        <w:ind w:left="540" w:hanging="540"/>
        <w:jc w:val="both"/>
      </w:pPr>
      <w:r w:rsidRPr="000B4FC5">
        <w:t>[14]   A. Paszke et al., “PyTorch: An imperative style, high-performance deep learning library,” in Advances in Neural Information Processing Systems 32, 2019, pp. 8024–8035.</w:t>
      </w:r>
    </w:p>
    <w:p w14:paraId="4608574B" w14:textId="77777777" w:rsidR="006B72CD" w:rsidRPr="000B4FC5" w:rsidRDefault="00000000">
      <w:pPr>
        <w:spacing w:after="40" w:line="360" w:lineRule="auto"/>
        <w:ind w:left="540" w:hanging="540"/>
        <w:jc w:val="both"/>
      </w:pPr>
      <w:r w:rsidRPr="000B4FC5">
        <w:t>[15]   KUKA AG, LBR iiwa 14 R820 product specification (datasheet), Augsburg, Germany, 2019.</w:t>
      </w:r>
    </w:p>
    <w:p w14:paraId="4909AC64" w14:textId="77777777" w:rsidR="006B72CD" w:rsidRPr="000B4FC5" w:rsidRDefault="00000000">
      <w:pPr>
        <w:spacing w:after="40" w:line="360" w:lineRule="auto"/>
        <w:ind w:left="540" w:hanging="540"/>
        <w:jc w:val="both"/>
      </w:pPr>
      <w:r w:rsidRPr="000B4FC5">
        <w:t>[16]   D. P. Kingma and J. Ba, “Adam: A method for stochastic optimization,” in Int. Conf. on Learning Representations (ICLR), 2015.</w:t>
      </w:r>
    </w:p>
    <w:p w14:paraId="1327517F" w14:textId="77777777" w:rsidR="006B72CD" w:rsidRPr="000B4FC5" w:rsidRDefault="00000000">
      <w:pPr>
        <w:spacing w:after="40" w:line="360" w:lineRule="auto"/>
        <w:ind w:left="540" w:hanging="540"/>
        <w:jc w:val="both"/>
      </w:pPr>
      <w:r w:rsidRPr="000B4FC5">
        <w:t xml:space="preserve">[17]   X. Li et al., “Leveraging </w:t>
      </w:r>
      <w:proofErr w:type="gramStart"/>
      <w:r w:rsidRPr="000B4FC5">
        <w:t>SE(</w:t>
      </w:r>
      <w:proofErr w:type="gramEnd"/>
      <w:r w:rsidRPr="000B4FC5">
        <w:t>3) equivariance for self-supervised category-level object pose estimation from point clouds,” in Advances in Neural Information Processing Systems, vol. 34, 2021, pp. 15370–15381.</w:t>
      </w:r>
    </w:p>
    <w:p w14:paraId="632F77F1" w14:textId="77777777" w:rsidR="006B72CD" w:rsidRDefault="006B72CD">
      <w:pPr>
        <w:spacing w:after="40" w:line="360" w:lineRule="auto"/>
      </w:pPr>
    </w:p>
    <w:p w14:paraId="666E2E74" w14:textId="77777777" w:rsidR="006B72CD" w:rsidRDefault="006B72CD">
      <w:pPr>
        <w:spacing w:after="40" w:line="360" w:lineRule="auto"/>
        <w:sectPr w:rsidR="006B72CD">
          <w:headerReference w:type="default" r:id="rId24"/>
          <w:footerReference w:type="default" r:id="rId25"/>
          <w:pgSz w:w="11906" w:h="16838"/>
          <w:pgMar w:top="1296" w:right="1440" w:bottom="1296" w:left="1440" w:header="720" w:footer="720" w:gutter="0"/>
          <w:pgNumType w:start="1"/>
          <w:cols w:space="720"/>
          <w:docGrid w:linePitch="360"/>
        </w:sectPr>
      </w:pPr>
    </w:p>
    <w:p w14:paraId="2BF9169F" w14:textId="77777777" w:rsidR="006B72CD" w:rsidRDefault="00000000">
      <w:pPr>
        <w:pStyle w:val="Heading1"/>
        <w:pBdr>
          <w:bottom w:val="single" w:sz="12" w:space="6" w:color="1F3864"/>
        </w:pBdr>
        <w:spacing w:before="0" w:line="360" w:lineRule="auto"/>
      </w:pPr>
      <w:bookmarkStart w:id="46" w:name="_Toc229087974"/>
      <w:r>
        <w:lastRenderedPageBreak/>
        <w:t>Appendix A   Project Management</w:t>
      </w:r>
      <w:bookmarkEnd w:id="46"/>
    </w:p>
    <w:p w14:paraId="0DE59C9E" w14:textId="5FEA8802" w:rsidR="006B72CD" w:rsidRDefault="00C55659">
      <w:pPr>
        <w:pStyle w:val="Heading2"/>
        <w:spacing w:line="360" w:lineRule="auto"/>
      </w:pPr>
      <w:bookmarkStart w:id="47" w:name="_Toc229087975"/>
      <w:r>
        <w:t>A.1 Project</w:t>
      </w:r>
      <w:r w:rsidR="00000000">
        <w:t xml:space="preserve"> plan</w:t>
      </w:r>
      <w:bookmarkEnd w:id="47"/>
    </w:p>
    <w:p w14:paraId="3CB61E7C" w14:textId="77777777" w:rsidR="006B72CD" w:rsidRDefault="00000000">
      <w:pPr>
        <w:spacing w:after="40" w:line="360" w:lineRule="auto"/>
        <w:ind w:firstLine="360"/>
        <w:jc w:val="both"/>
      </w:pPr>
      <w:r>
        <w:rPr>
          <w:color w:val="1A1A1A"/>
        </w:rPr>
        <w:t xml:space="preserve">The project was structured in stages, with early work focused on literature review, simulator development and dataset generation, and later work focused on forward-kinematics training, multi-task learning, adaptation and evaluation. The Gantt chart in Figure A.1 </w:t>
      </w:r>
      <w:proofErr w:type="spellStart"/>
      <w:r>
        <w:rPr>
          <w:color w:val="1A1A1A"/>
        </w:rPr>
        <w:t>summarises</w:t>
      </w:r>
      <w:proofErr w:type="spellEnd"/>
      <w:r>
        <w:rPr>
          <w:color w:val="1A1A1A"/>
        </w:rPr>
        <w:t xml:space="preserve"> the 14 main milestones across the academic year, with weekly granularity from week 1 (29 September) through week 12 (4 May).</w:t>
      </w:r>
    </w:p>
    <w:p w14:paraId="31BC40A8"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6"/>
                    <a:stretch>
                      <a:fillRect/>
                    </a:stretch>
                  </pic:blipFill>
                  <pic:spPr>
                    <a:xfrm>
                      <a:off x="0" y="0"/>
                      <a:ext cx="4572000" cy="2336232"/>
                    </a:xfrm>
                    <a:prstGeom prst="rect">
                      <a:avLst/>
                    </a:prstGeom>
                  </pic:spPr>
                </pic:pic>
              </a:graphicData>
            </a:graphic>
          </wp:inline>
        </w:drawing>
      </w:r>
    </w:p>
    <w:p w14:paraId="1E093D0F" w14:textId="4370A4AB" w:rsidR="006B72CD" w:rsidRDefault="00000000">
      <w:pPr>
        <w:spacing w:after="40" w:line="360" w:lineRule="auto"/>
        <w:jc w:val="center"/>
      </w:pPr>
      <w:r>
        <w:rPr>
          <w:b/>
          <w:bCs/>
          <w:color w:val="1F3864"/>
          <w:sz w:val="20"/>
          <w:szCs w:val="20"/>
        </w:rPr>
        <w:t xml:space="preserve">Figure </w:t>
      </w:r>
      <w:proofErr w:type="gramStart"/>
      <w:r>
        <w:rPr>
          <w:b/>
          <w:bCs/>
          <w:color w:val="1F3864"/>
          <w:sz w:val="20"/>
          <w:szCs w:val="20"/>
        </w:rPr>
        <w:t>A.1  Project</w:t>
      </w:r>
      <w:proofErr w:type="gramEnd"/>
      <w:r>
        <w:rPr>
          <w:b/>
          <w:bCs/>
          <w:color w:val="1F3864"/>
          <w:sz w:val="20"/>
          <w:szCs w:val="20"/>
        </w:rPr>
        <w:t xml:space="preserve"> Gantt chart</w:t>
      </w:r>
    </w:p>
    <w:p w14:paraId="63781BA0" w14:textId="02CD019C" w:rsidR="006B72CD" w:rsidRDefault="007716DE">
      <w:pPr>
        <w:pStyle w:val="Heading2"/>
        <w:spacing w:line="360" w:lineRule="auto"/>
      </w:pPr>
      <w:r>
        <w:t>A.2 Milestones</w:t>
      </w:r>
    </w:p>
    <w:p w14:paraId="11C8A54A" w14:textId="45DBD7E4" w:rsidR="006B72CD" w:rsidRDefault="00000000">
      <w:pPr>
        <w:spacing w:after="40" w:line="360" w:lineRule="auto"/>
        <w:jc w:val="center"/>
      </w:pPr>
      <w:r>
        <w:rPr>
          <w:b/>
          <w:bCs/>
          <w:color w:val="1F3864"/>
          <w:sz w:val="20"/>
          <w:szCs w:val="20"/>
        </w:rPr>
        <w:t xml:space="preserve">Table </w:t>
      </w:r>
      <w:r w:rsidR="007716DE">
        <w:rPr>
          <w:b/>
          <w:bCs/>
          <w:color w:val="1F3864"/>
          <w:sz w:val="20"/>
          <w:szCs w:val="20"/>
        </w:rPr>
        <w:t>A.1</w:t>
      </w:r>
      <w:r w:rsidR="007716DE">
        <w:rPr>
          <w:i/>
          <w:iCs/>
          <w:color w:val="1A1A1A"/>
          <w:sz w:val="20"/>
          <w:szCs w:val="20"/>
        </w:rPr>
        <w:t xml:space="preserve"> Summary</w:t>
      </w:r>
      <w:r>
        <w:rPr>
          <w:i/>
          <w:iCs/>
          <w:color w:val="1A1A1A"/>
          <w:sz w:val="20"/>
          <w:szCs w:val="20"/>
        </w:rPr>
        <w:t xml:space="preserve"> of project milestones and their academic-year week ranges.</w:t>
      </w:r>
    </w:p>
    <w:tbl>
      <w:tblPr>
        <w:tblW w:w="8486" w:type="dxa"/>
        <w:tblCellMar>
          <w:left w:w="10" w:type="dxa"/>
          <w:right w:w="10" w:type="dxa"/>
        </w:tblCellMar>
        <w:tblLook w:val="04A0" w:firstRow="1" w:lastRow="0" w:firstColumn="1" w:lastColumn="0" w:noHBand="0" w:noVBand="1"/>
      </w:tblPr>
      <w:tblGrid>
        <w:gridCol w:w="800"/>
        <w:gridCol w:w="6186"/>
        <w:gridCol w:w="1500"/>
      </w:tblGrid>
      <w:tr w:rsidR="006B72CD" w14:paraId="2E8CCFCA" w14:textId="77777777" w:rsidTr="005E446C">
        <w:trPr>
          <w:tblHeader/>
        </w:trPr>
        <w:tc>
          <w:tcPr>
            <w:tcW w:w="800" w:type="dxa"/>
            <w:tcBorders>
              <w:top w:val="double" w:sz="6" w:space="0" w:color="auto"/>
              <w:bottom w:val="single" w:sz="6" w:space="0" w:color="auto"/>
            </w:tcBorders>
            <w:tcMar>
              <w:top w:w="80" w:type="dxa"/>
              <w:left w:w="120" w:type="dxa"/>
              <w:bottom w:w="80" w:type="dxa"/>
              <w:right w:w="120" w:type="dxa"/>
            </w:tcMar>
            <w:vAlign w:val="center"/>
          </w:tcPr>
          <w:p w14:paraId="5979CB64" w14:textId="13095943" w:rsidR="006B72CD" w:rsidRPr="005E446C" w:rsidRDefault="007716DE">
            <w:pPr>
              <w:spacing w:before="60" w:after="60"/>
              <w:jc w:val="center"/>
              <w:rPr>
                <w:b/>
                <w:bCs/>
              </w:rPr>
            </w:pPr>
            <w:r w:rsidRPr="005E446C">
              <w:rPr>
                <w:b/>
                <w:bCs/>
              </w:rPr>
              <w:t>No.</w:t>
            </w:r>
          </w:p>
        </w:tc>
        <w:tc>
          <w:tcPr>
            <w:tcW w:w="6186" w:type="dxa"/>
            <w:tcBorders>
              <w:top w:val="double" w:sz="6" w:space="0" w:color="auto"/>
              <w:bottom w:val="single" w:sz="6" w:space="0" w:color="auto"/>
            </w:tcBorders>
            <w:tcMar>
              <w:top w:w="80" w:type="dxa"/>
              <w:left w:w="120" w:type="dxa"/>
              <w:bottom w:w="80" w:type="dxa"/>
              <w:right w:w="120" w:type="dxa"/>
            </w:tcMar>
            <w:vAlign w:val="center"/>
          </w:tcPr>
          <w:p w14:paraId="307CAE6B" w14:textId="77777777" w:rsidR="006B72CD" w:rsidRPr="007716DE" w:rsidRDefault="00000000">
            <w:pPr>
              <w:spacing w:before="60" w:after="60"/>
              <w:jc w:val="center"/>
            </w:pPr>
            <w:r w:rsidRPr="007716DE">
              <w:rPr>
                <w:rFonts w:ascii="Calibri" w:eastAsia="Calibri" w:hAnsi="Calibri" w:cs="Calibri"/>
                <w:b/>
                <w:bCs/>
              </w:rPr>
              <w:t>Milestone</w:t>
            </w:r>
          </w:p>
        </w:tc>
        <w:tc>
          <w:tcPr>
            <w:tcW w:w="1500" w:type="dxa"/>
            <w:tcBorders>
              <w:top w:val="double" w:sz="6" w:space="0" w:color="auto"/>
              <w:bottom w:val="single" w:sz="6" w:space="0" w:color="auto"/>
            </w:tcBorders>
            <w:tcMar>
              <w:top w:w="80" w:type="dxa"/>
              <w:left w:w="120" w:type="dxa"/>
              <w:bottom w:w="80" w:type="dxa"/>
              <w:right w:w="120" w:type="dxa"/>
            </w:tcMar>
            <w:vAlign w:val="center"/>
          </w:tcPr>
          <w:p w14:paraId="3A3C18B6" w14:textId="77777777" w:rsidR="006B72CD" w:rsidRPr="007716DE" w:rsidRDefault="00000000">
            <w:pPr>
              <w:spacing w:before="60" w:after="60"/>
              <w:jc w:val="center"/>
            </w:pPr>
            <w:r w:rsidRPr="007716DE">
              <w:rPr>
                <w:rFonts w:ascii="Calibri" w:eastAsia="Calibri" w:hAnsi="Calibri" w:cs="Calibri"/>
                <w:b/>
                <w:bCs/>
              </w:rPr>
              <w:t>Weeks</w:t>
            </w:r>
          </w:p>
        </w:tc>
      </w:tr>
      <w:tr w:rsidR="006B72CD" w14:paraId="6AD87D7F" w14:textId="77777777" w:rsidTr="005E446C">
        <w:tc>
          <w:tcPr>
            <w:tcW w:w="800" w:type="dxa"/>
            <w:tcBorders>
              <w:top w:val="single" w:sz="6" w:space="0" w:color="auto"/>
            </w:tcBorders>
            <w:tcMar>
              <w:top w:w="80" w:type="dxa"/>
              <w:left w:w="120" w:type="dxa"/>
              <w:bottom w:w="80" w:type="dxa"/>
              <w:right w:w="120" w:type="dxa"/>
            </w:tcMar>
            <w:vAlign w:val="center"/>
          </w:tcPr>
          <w:p w14:paraId="6B0C51C5" w14:textId="77777777" w:rsidR="006B72CD" w:rsidRPr="005E446C" w:rsidRDefault="00000000" w:rsidP="005E446C">
            <w:pPr>
              <w:spacing w:before="40" w:after="40"/>
              <w:jc w:val="center"/>
              <w:rPr>
                <w:b/>
                <w:bCs/>
              </w:rPr>
            </w:pPr>
            <w:r w:rsidRPr="005E446C">
              <w:rPr>
                <w:b/>
                <w:bCs/>
              </w:rPr>
              <w:t>1</w:t>
            </w:r>
          </w:p>
        </w:tc>
        <w:tc>
          <w:tcPr>
            <w:tcW w:w="6186" w:type="dxa"/>
            <w:tcBorders>
              <w:top w:val="single" w:sz="6" w:space="0" w:color="auto"/>
            </w:tcBorders>
            <w:tcMar>
              <w:top w:w="80" w:type="dxa"/>
              <w:left w:w="120" w:type="dxa"/>
              <w:bottom w:w="80" w:type="dxa"/>
              <w:right w:w="120" w:type="dxa"/>
            </w:tcMar>
            <w:vAlign w:val="center"/>
          </w:tcPr>
          <w:p w14:paraId="52A9E727" w14:textId="77777777" w:rsidR="006B72CD" w:rsidRPr="007716DE" w:rsidRDefault="00000000">
            <w:pPr>
              <w:spacing w:before="40" w:after="40"/>
              <w:jc w:val="center"/>
            </w:pPr>
            <w:r w:rsidRPr="007716DE">
              <w:t>Review literature on FK/IK, redundancy, kinematics and skill transfer</w:t>
            </w:r>
          </w:p>
        </w:tc>
        <w:tc>
          <w:tcPr>
            <w:tcW w:w="1500" w:type="dxa"/>
            <w:tcBorders>
              <w:top w:val="single" w:sz="6" w:space="0" w:color="auto"/>
            </w:tcBorders>
            <w:tcMar>
              <w:top w:w="80" w:type="dxa"/>
              <w:left w:w="120" w:type="dxa"/>
              <w:bottom w:w="80" w:type="dxa"/>
              <w:right w:w="120" w:type="dxa"/>
            </w:tcMar>
            <w:vAlign w:val="center"/>
          </w:tcPr>
          <w:p w14:paraId="5B15B548" w14:textId="77777777" w:rsidR="006B72CD" w:rsidRPr="007716DE" w:rsidRDefault="00000000">
            <w:pPr>
              <w:spacing w:before="40" w:after="40"/>
              <w:jc w:val="center"/>
            </w:pPr>
            <w:r w:rsidRPr="007716DE">
              <w:t>wk1–wk8</w:t>
            </w:r>
          </w:p>
        </w:tc>
      </w:tr>
      <w:tr w:rsidR="006B72CD" w14:paraId="58BADF6F" w14:textId="77777777" w:rsidTr="007716DE">
        <w:tc>
          <w:tcPr>
            <w:tcW w:w="800" w:type="dxa"/>
            <w:tcMar>
              <w:top w:w="80" w:type="dxa"/>
              <w:left w:w="120" w:type="dxa"/>
              <w:bottom w:w="80" w:type="dxa"/>
              <w:right w:w="120" w:type="dxa"/>
            </w:tcMar>
            <w:vAlign w:val="center"/>
          </w:tcPr>
          <w:p w14:paraId="0E535206" w14:textId="77777777" w:rsidR="006B72CD" w:rsidRPr="005E446C" w:rsidRDefault="00000000" w:rsidP="005E446C">
            <w:pPr>
              <w:spacing w:before="40" w:after="40"/>
              <w:jc w:val="center"/>
              <w:rPr>
                <w:b/>
                <w:bCs/>
              </w:rPr>
            </w:pPr>
            <w:r w:rsidRPr="005E446C">
              <w:rPr>
                <w:b/>
                <w:bCs/>
              </w:rPr>
              <w:t>2</w:t>
            </w:r>
          </w:p>
        </w:tc>
        <w:tc>
          <w:tcPr>
            <w:tcW w:w="6186" w:type="dxa"/>
            <w:tcMar>
              <w:top w:w="80" w:type="dxa"/>
              <w:left w:w="120" w:type="dxa"/>
              <w:bottom w:w="80" w:type="dxa"/>
              <w:right w:w="120" w:type="dxa"/>
            </w:tcMar>
            <w:vAlign w:val="center"/>
          </w:tcPr>
          <w:p w14:paraId="2D7E5E69" w14:textId="77777777" w:rsidR="006B72CD" w:rsidRPr="007716DE" w:rsidRDefault="00000000">
            <w:pPr>
              <w:spacing w:before="40" w:after="40"/>
              <w:jc w:val="center"/>
            </w:pPr>
            <w:r w:rsidRPr="007716DE">
              <w:t xml:space="preserve">Configure the KUKA </w:t>
            </w:r>
            <w:proofErr w:type="spellStart"/>
            <w:r w:rsidRPr="007716DE">
              <w:t>iiwa</w:t>
            </w:r>
            <w:proofErr w:type="spellEnd"/>
            <w:r w:rsidRPr="007716DE">
              <w:t xml:space="preserve"> 14 in Isaac Lab in 5, 6 and 7 </w:t>
            </w:r>
            <w:proofErr w:type="spellStart"/>
            <w:r w:rsidRPr="007716DE">
              <w:t>DoF</w:t>
            </w:r>
            <w:proofErr w:type="spellEnd"/>
            <w:r w:rsidRPr="007716DE">
              <w:t xml:space="preserve"> settings</w:t>
            </w:r>
          </w:p>
        </w:tc>
        <w:tc>
          <w:tcPr>
            <w:tcW w:w="1500" w:type="dxa"/>
            <w:tcMar>
              <w:top w:w="80" w:type="dxa"/>
              <w:left w:w="120" w:type="dxa"/>
              <w:bottom w:w="80" w:type="dxa"/>
              <w:right w:w="120" w:type="dxa"/>
            </w:tcMar>
            <w:vAlign w:val="center"/>
          </w:tcPr>
          <w:p w14:paraId="63F8BEC1" w14:textId="77777777" w:rsidR="006B72CD" w:rsidRPr="007716DE" w:rsidRDefault="00000000">
            <w:pPr>
              <w:spacing w:before="40" w:after="40"/>
              <w:jc w:val="center"/>
            </w:pPr>
            <w:r w:rsidRPr="007716DE">
              <w:t>wk2–wk5</w:t>
            </w:r>
          </w:p>
        </w:tc>
      </w:tr>
      <w:tr w:rsidR="006B72CD" w14:paraId="4CBEB8D7" w14:textId="77777777" w:rsidTr="007716DE">
        <w:tc>
          <w:tcPr>
            <w:tcW w:w="800" w:type="dxa"/>
            <w:tcMar>
              <w:top w:w="80" w:type="dxa"/>
              <w:left w:w="120" w:type="dxa"/>
              <w:bottom w:w="80" w:type="dxa"/>
              <w:right w:w="120" w:type="dxa"/>
            </w:tcMar>
            <w:vAlign w:val="center"/>
          </w:tcPr>
          <w:p w14:paraId="141A7FB1" w14:textId="77777777" w:rsidR="006B72CD" w:rsidRPr="005E446C" w:rsidRDefault="00000000" w:rsidP="005E446C">
            <w:pPr>
              <w:spacing w:before="40" w:after="40"/>
              <w:jc w:val="center"/>
              <w:rPr>
                <w:b/>
                <w:bCs/>
              </w:rPr>
            </w:pPr>
            <w:r w:rsidRPr="005E446C">
              <w:rPr>
                <w:b/>
                <w:bCs/>
              </w:rPr>
              <w:t>3</w:t>
            </w:r>
          </w:p>
        </w:tc>
        <w:tc>
          <w:tcPr>
            <w:tcW w:w="6186" w:type="dxa"/>
            <w:tcMar>
              <w:top w:w="80" w:type="dxa"/>
              <w:left w:w="120" w:type="dxa"/>
              <w:bottom w:w="80" w:type="dxa"/>
              <w:right w:w="120" w:type="dxa"/>
            </w:tcMar>
            <w:vAlign w:val="center"/>
          </w:tcPr>
          <w:p w14:paraId="57A15F06" w14:textId="77777777" w:rsidR="006B72CD" w:rsidRPr="007716DE" w:rsidRDefault="00000000">
            <w:pPr>
              <w:spacing w:before="40" w:after="40"/>
              <w:jc w:val="center"/>
            </w:pPr>
            <w:r w:rsidRPr="007716DE">
              <w:t xml:space="preserve">Set up the ROS2 / ROS bridge environment and connect to the </w:t>
            </w:r>
            <w:proofErr w:type="spellStart"/>
            <w:r w:rsidRPr="007716DE">
              <w:t>iiwa</w:t>
            </w:r>
            <w:proofErr w:type="spellEnd"/>
            <w:r w:rsidRPr="007716DE">
              <w:t xml:space="preserve"> model</w:t>
            </w:r>
          </w:p>
        </w:tc>
        <w:tc>
          <w:tcPr>
            <w:tcW w:w="1500" w:type="dxa"/>
            <w:tcMar>
              <w:top w:w="80" w:type="dxa"/>
              <w:left w:w="120" w:type="dxa"/>
              <w:bottom w:w="80" w:type="dxa"/>
              <w:right w:w="120" w:type="dxa"/>
            </w:tcMar>
            <w:vAlign w:val="center"/>
          </w:tcPr>
          <w:p w14:paraId="64C74C15" w14:textId="77777777" w:rsidR="006B72CD" w:rsidRPr="007716DE" w:rsidRDefault="00000000">
            <w:pPr>
              <w:spacing w:before="40" w:after="40"/>
              <w:jc w:val="center"/>
            </w:pPr>
            <w:r w:rsidRPr="007716DE">
              <w:t>wk4–wk6</w:t>
            </w:r>
          </w:p>
        </w:tc>
      </w:tr>
      <w:tr w:rsidR="006B72CD" w14:paraId="09C84C52" w14:textId="77777777" w:rsidTr="007716DE">
        <w:tc>
          <w:tcPr>
            <w:tcW w:w="800" w:type="dxa"/>
            <w:tcMar>
              <w:top w:w="80" w:type="dxa"/>
              <w:left w:w="120" w:type="dxa"/>
              <w:bottom w:w="80" w:type="dxa"/>
              <w:right w:w="120" w:type="dxa"/>
            </w:tcMar>
            <w:vAlign w:val="center"/>
          </w:tcPr>
          <w:p w14:paraId="4BC5E992" w14:textId="77777777" w:rsidR="006B72CD" w:rsidRPr="005E446C" w:rsidRDefault="00000000" w:rsidP="005E446C">
            <w:pPr>
              <w:spacing w:before="40" w:after="40"/>
              <w:jc w:val="center"/>
              <w:rPr>
                <w:b/>
                <w:bCs/>
              </w:rPr>
            </w:pPr>
            <w:r w:rsidRPr="005E446C">
              <w:rPr>
                <w:b/>
                <w:bCs/>
              </w:rPr>
              <w:t>4</w:t>
            </w:r>
          </w:p>
        </w:tc>
        <w:tc>
          <w:tcPr>
            <w:tcW w:w="6186" w:type="dxa"/>
            <w:tcMar>
              <w:top w:w="80" w:type="dxa"/>
              <w:left w:w="120" w:type="dxa"/>
              <w:bottom w:w="80" w:type="dxa"/>
              <w:right w:w="120" w:type="dxa"/>
            </w:tcMar>
            <w:vAlign w:val="center"/>
          </w:tcPr>
          <w:p w14:paraId="029E5B3D" w14:textId="77777777" w:rsidR="006B72CD" w:rsidRPr="007716DE" w:rsidRDefault="00000000">
            <w:pPr>
              <w:spacing w:before="40" w:after="40"/>
              <w:jc w:val="center"/>
            </w:pPr>
            <w:r w:rsidRPr="007716DE">
              <w:t xml:space="preserve">Generate grid datasets for 5, 6 and 7 </w:t>
            </w:r>
            <w:proofErr w:type="spellStart"/>
            <w:r w:rsidRPr="007716DE">
              <w:t>DoF</w:t>
            </w:r>
            <w:proofErr w:type="spellEnd"/>
            <w:r w:rsidRPr="007716DE">
              <w:t xml:space="preserve"> configurations</w:t>
            </w:r>
          </w:p>
        </w:tc>
        <w:tc>
          <w:tcPr>
            <w:tcW w:w="1500" w:type="dxa"/>
            <w:tcMar>
              <w:top w:w="80" w:type="dxa"/>
              <w:left w:w="120" w:type="dxa"/>
              <w:bottom w:w="80" w:type="dxa"/>
              <w:right w:w="120" w:type="dxa"/>
            </w:tcMar>
            <w:vAlign w:val="center"/>
          </w:tcPr>
          <w:p w14:paraId="101ED46E" w14:textId="77777777" w:rsidR="006B72CD" w:rsidRPr="007716DE" w:rsidRDefault="00000000">
            <w:pPr>
              <w:spacing w:before="40" w:after="40"/>
              <w:jc w:val="center"/>
            </w:pPr>
            <w:r w:rsidRPr="007716DE">
              <w:t>wk5–wk7</w:t>
            </w:r>
          </w:p>
        </w:tc>
      </w:tr>
      <w:tr w:rsidR="006B72CD" w14:paraId="5C93D9E4" w14:textId="77777777" w:rsidTr="007716DE">
        <w:tc>
          <w:tcPr>
            <w:tcW w:w="800" w:type="dxa"/>
            <w:tcMar>
              <w:top w:w="80" w:type="dxa"/>
              <w:left w:w="120" w:type="dxa"/>
              <w:bottom w:w="80" w:type="dxa"/>
              <w:right w:w="120" w:type="dxa"/>
            </w:tcMar>
            <w:vAlign w:val="center"/>
          </w:tcPr>
          <w:p w14:paraId="64248D6D" w14:textId="77777777" w:rsidR="006B72CD" w:rsidRPr="005E446C" w:rsidRDefault="00000000" w:rsidP="005E446C">
            <w:pPr>
              <w:spacing w:before="40" w:after="40"/>
              <w:jc w:val="center"/>
              <w:rPr>
                <w:b/>
                <w:bCs/>
              </w:rPr>
            </w:pPr>
            <w:r w:rsidRPr="005E446C">
              <w:rPr>
                <w:b/>
                <w:bCs/>
              </w:rPr>
              <w:t>5</w:t>
            </w:r>
          </w:p>
        </w:tc>
        <w:tc>
          <w:tcPr>
            <w:tcW w:w="6186" w:type="dxa"/>
            <w:tcMar>
              <w:top w:w="80" w:type="dxa"/>
              <w:left w:w="120" w:type="dxa"/>
              <w:bottom w:w="80" w:type="dxa"/>
              <w:right w:w="120" w:type="dxa"/>
            </w:tcMar>
            <w:vAlign w:val="center"/>
          </w:tcPr>
          <w:p w14:paraId="69526BCE" w14:textId="77777777" w:rsidR="006B72CD" w:rsidRPr="007716DE" w:rsidRDefault="00000000">
            <w:pPr>
              <w:spacing w:before="40" w:after="40"/>
              <w:jc w:val="center"/>
            </w:pPr>
            <w:r w:rsidRPr="007716DE">
              <w:t xml:space="preserve">Train residual MLP FK and IK models for 5, 6 and 7 </w:t>
            </w:r>
            <w:proofErr w:type="spellStart"/>
            <w:r w:rsidRPr="007716DE">
              <w:t>DoF</w:t>
            </w:r>
            <w:proofErr w:type="spellEnd"/>
            <w:r w:rsidRPr="007716DE">
              <w:t xml:space="preserve"> using the generated datasets</w:t>
            </w:r>
          </w:p>
        </w:tc>
        <w:tc>
          <w:tcPr>
            <w:tcW w:w="1500" w:type="dxa"/>
            <w:tcMar>
              <w:top w:w="80" w:type="dxa"/>
              <w:left w:w="120" w:type="dxa"/>
              <w:bottom w:w="80" w:type="dxa"/>
              <w:right w:w="120" w:type="dxa"/>
            </w:tcMar>
            <w:vAlign w:val="center"/>
          </w:tcPr>
          <w:p w14:paraId="19FEBC8B" w14:textId="77777777" w:rsidR="006B72CD" w:rsidRPr="007716DE" w:rsidRDefault="00000000">
            <w:pPr>
              <w:spacing w:before="40" w:after="40"/>
              <w:jc w:val="center"/>
            </w:pPr>
            <w:r w:rsidRPr="007716DE">
              <w:t>wk6–wk10</w:t>
            </w:r>
          </w:p>
        </w:tc>
      </w:tr>
      <w:tr w:rsidR="006B72CD" w14:paraId="0E900223" w14:textId="77777777" w:rsidTr="007716DE">
        <w:tc>
          <w:tcPr>
            <w:tcW w:w="800" w:type="dxa"/>
            <w:tcMar>
              <w:top w:w="80" w:type="dxa"/>
              <w:left w:w="120" w:type="dxa"/>
              <w:bottom w:w="80" w:type="dxa"/>
              <w:right w:w="120" w:type="dxa"/>
            </w:tcMar>
            <w:vAlign w:val="center"/>
          </w:tcPr>
          <w:p w14:paraId="2F1ADEEA" w14:textId="77777777" w:rsidR="006B72CD" w:rsidRPr="005E446C" w:rsidRDefault="00000000" w:rsidP="005E446C">
            <w:pPr>
              <w:spacing w:before="40" w:after="40"/>
              <w:jc w:val="center"/>
              <w:rPr>
                <w:b/>
                <w:bCs/>
              </w:rPr>
            </w:pPr>
            <w:r w:rsidRPr="005E446C">
              <w:rPr>
                <w:b/>
                <w:bCs/>
              </w:rPr>
              <w:t>6</w:t>
            </w:r>
          </w:p>
        </w:tc>
        <w:tc>
          <w:tcPr>
            <w:tcW w:w="6186" w:type="dxa"/>
            <w:tcMar>
              <w:top w:w="80" w:type="dxa"/>
              <w:left w:w="120" w:type="dxa"/>
              <w:bottom w:w="80" w:type="dxa"/>
              <w:right w:w="120" w:type="dxa"/>
            </w:tcMar>
            <w:vAlign w:val="center"/>
          </w:tcPr>
          <w:p w14:paraId="34E67DBE" w14:textId="77777777" w:rsidR="006B72CD" w:rsidRPr="007716DE" w:rsidRDefault="00000000">
            <w:pPr>
              <w:spacing w:before="40" w:after="40"/>
              <w:jc w:val="center"/>
            </w:pPr>
            <w:r w:rsidRPr="007716DE">
              <w:t xml:space="preserve">Calculate and convert </w:t>
            </w:r>
            <w:proofErr w:type="spellStart"/>
            <w:r w:rsidRPr="007716DE">
              <w:t>normalised</w:t>
            </w:r>
            <w:proofErr w:type="spellEnd"/>
            <w:r w:rsidRPr="007716DE">
              <w:t xml:space="preserve"> loss into actual loss</w:t>
            </w:r>
          </w:p>
        </w:tc>
        <w:tc>
          <w:tcPr>
            <w:tcW w:w="1500" w:type="dxa"/>
            <w:tcMar>
              <w:top w:w="80" w:type="dxa"/>
              <w:left w:w="120" w:type="dxa"/>
              <w:bottom w:w="80" w:type="dxa"/>
              <w:right w:w="120" w:type="dxa"/>
            </w:tcMar>
            <w:vAlign w:val="center"/>
          </w:tcPr>
          <w:p w14:paraId="0972A77C" w14:textId="77777777" w:rsidR="006B72CD" w:rsidRPr="007716DE" w:rsidRDefault="00000000">
            <w:pPr>
              <w:spacing w:before="40" w:after="40"/>
              <w:jc w:val="center"/>
            </w:pPr>
            <w:r w:rsidRPr="007716DE">
              <w:t>wk8–wk11</w:t>
            </w:r>
          </w:p>
        </w:tc>
      </w:tr>
      <w:tr w:rsidR="006B72CD" w14:paraId="3F19160D" w14:textId="77777777" w:rsidTr="007716DE">
        <w:tc>
          <w:tcPr>
            <w:tcW w:w="800" w:type="dxa"/>
            <w:tcMar>
              <w:top w:w="80" w:type="dxa"/>
              <w:left w:w="120" w:type="dxa"/>
              <w:bottom w:w="80" w:type="dxa"/>
              <w:right w:w="120" w:type="dxa"/>
            </w:tcMar>
            <w:vAlign w:val="center"/>
          </w:tcPr>
          <w:p w14:paraId="45AEB422" w14:textId="77777777" w:rsidR="006B72CD" w:rsidRPr="005E446C" w:rsidRDefault="00000000" w:rsidP="005E446C">
            <w:pPr>
              <w:spacing w:before="40" w:after="40"/>
              <w:jc w:val="center"/>
              <w:rPr>
                <w:b/>
                <w:bCs/>
              </w:rPr>
            </w:pPr>
            <w:r w:rsidRPr="005E446C">
              <w:rPr>
                <w:b/>
                <w:bCs/>
              </w:rPr>
              <w:lastRenderedPageBreak/>
              <w:t>7</w:t>
            </w:r>
          </w:p>
        </w:tc>
        <w:tc>
          <w:tcPr>
            <w:tcW w:w="6186" w:type="dxa"/>
            <w:tcMar>
              <w:top w:w="80" w:type="dxa"/>
              <w:left w:w="120" w:type="dxa"/>
              <w:bottom w:w="80" w:type="dxa"/>
              <w:right w:w="120" w:type="dxa"/>
            </w:tcMar>
            <w:vAlign w:val="center"/>
          </w:tcPr>
          <w:p w14:paraId="5A4157C3" w14:textId="77777777" w:rsidR="006B72CD" w:rsidRPr="007716DE" w:rsidRDefault="00000000">
            <w:pPr>
              <w:spacing w:before="40" w:after="40"/>
              <w:jc w:val="center"/>
            </w:pPr>
            <w:r w:rsidRPr="007716DE">
              <w:t>Prepare summary tables and learning curves</w:t>
            </w:r>
          </w:p>
        </w:tc>
        <w:tc>
          <w:tcPr>
            <w:tcW w:w="1500" w:type="dxa"/>
            <w:tcMar>
              <w:top w:w="80" w:type="dxa"/>
              <w:left w:w="120" w:type="dxa"/>
              <w:bottom w:w="80" w:type="dxa"/>
              <w:right w:w="120" w:type="dxa"/>
            </w:tcMar>
            <w:vAlign w:val="center"/>
          </w:tcPr>
          <w:p w14:paraId="17D0C4C2" w14:textId="77777777" w:rsidR="006B72CD" w:rsidRPr="007716DE" w:rsidRDefault="00000000">
            <w:pPr>
              <w:spacing w:before="40" w:after="40"/>
              <w:jc w:val="center"/>
            </w:pPr>
            <w:r w:rsidRPr="007716DE">
              <w:t>wk8–wk12</w:t>
            </w:r>
          </w:p>
        </w:tc>
      </w:tr>
      <w:tr w:rsidR="006B72CD" w14:paraId="7E650645" w14:textId="77777777" w:rsidTr="007716DE">
        <w:tc>
          <w:tcPr>
            <w:tcW w:w="800" w:type="dxa"/>
            <w:tcMar>
              <w:top w:w="80" w:type="dxa"/>
              <w:left w:w="120" w:type="dxa"/>
              <w:bottom w:w="80" w:type="dxa"/>
              <w:right w:w="120" w:type="dxa"/>
            </w:tcMar>
            <w:vAlign w:val="center"/>
          </w:tcPr>
          <w:p w14:paraId="406FC6D1" w14:textId="77777777" w:rsidR="006B72CD" w:rsidRPr="005E446C" w:rsidRDefault="00000000" w:rsidP="005E446C">
            <w:pPr>
              <w:spacing w:before="40" w:after="40"/>
              <w:jc w:val="center"/>
              <w:rPr>
                <w:b/>
                <w:bCs/>
              </w:rPr>
            </w:pPr>
            <w:r w:rsidRPr="005E446C">
              <w:rPr>
                <w:b/>
                <w:bCs/>
              </w:rPr>
              <w:t>8</w:t>
            </w:r>
          </w:p>
        </w:tc>
        <w:tc>
          <w:tcPr>
            <w:tcW w:w="6186" w:type="dxa"/>
            <w:tcMar>
              <w:top w:w="80" w:type="dxa"/>
              <w:left w:w="120" w:type="dxa"/>
              <w:bottom w:w="80" w:type="dxa"/>
              <w:right w:w="120" w:type="dxa"/>
            </w:tcMar>
            <w:vAlign w:val="center"/>
          </w:tcPr>
          <w:p w14:paraId="1B2B0E74" w14:textId="77777777" w:rsidR="006B72CD" w:rsidRPr="007716DE" w:rsidRDefault="00000000">
            <w:pPr>
              <w:spacing w:before="40" w:after="40"/>
              <w:jc w:val="center"/>
            </w:pPr>
            <w:r w:rsidRPr="007716DE">
              <w:t>Implement a model-agnostic meta-learning (MAML-style) algorithm</w:t>
            </w:r>
          </w:p>
        </w:tc>
        <w:tc>
          <w:tcPr>
            <w:tcW w:w="1500" w:type="dxa"/>
            <w:tcMar>
              <w:top w:w="80" w:type="dxa"/>
              <w:left w:w="120" w:type="dxa"/>
              <w:bottom w:w="80" w:type="dxa"/>
              <w:right w:w="120" w:type="dxa"/>
            </w:tcMar>
            <w:vAlign w:val="center"/>
          </w:tcPr>
          <w:p w14:paraId="5DD63967" w14:textId="77777777" w:rsidR="006B72CD" w:rsidRPr="007716DE" w:rsidRDefault="00000000">
            <w:pPr>
              <w:spacing w:before="40" w:after="40"/>
              <w:jc w:val="center"/>
            </w:pPr>
            <w:r w:rsidRPr="007716DE">
              <w:t>cv1–cv4</w:t>
            </w:r>
          </w:p>
        </w:tc>
      </w:tr>
      <w:tr w:rsidR="006B72CD" w14:paraId="3FD4DEF4" w14:textId="77777777" w:rsidTr="007716DE">
        <w:tc>
          <w:tcPr>
            <w:tcW w:w="800" w:type="dxa"/>
            <w:tcMar>
              <w:top w:w="80" w:type="dxa"/>
              <w:left w:w="120" w:type="dxa"/>
              <w:bottom w:w="80" w:type="dxa"/>
              <w:right w:w="120" w:type="dxa"/>
            </w:tcMar>
            <w:vAlign w:val="center"/>
          </w:tcPr>
          <w:p w14:paraId="04AE8DD1" w14:textId="77777777" w:rsidR="006B72CD" w:rsidRPr="005E446C" w:rsidRDefault="00000000" w:rsidP="005E446C">
            <w:pPr>
              <w:spacing w:before="40" w:after="40"/>
              <w:jc w:val="center"/>
              <w:rPr>
                <w:b/>
                <w:bCs/>
              </w:rPr>
            </w:pPr>
            <w:r w:rsidRPr="005E446C">
              <w:rPr>
                <w:b/>
                <w:bCs/>
              </w:rPr>
              <w:t>9</w:t>
            </w:r>
          </w:p>
        </w:tc>
        <w:tc>
          <w:tcPr>
            <w:tcW w:w="6186" w:type="dxa"/>
            <w:tcMar>
              <w:top w:w="80" w:type="dxa"/>
              <w:left w:w="120" w:type="dxa"/>
              <w:bottom w:w="80" w:type="dxa"/>
              <w:right w:w="120" w:type="dxa"/>
            </w:tcMar>
            <w:vAlign w:val="center"/>
          </w:tcPr>
          <w:p w14:paraId="37832B12" w14:textId="77777777" w:rsidR="006B72CD" w:rsidRPr="007716DE" w:rsidRDefault="00000000">
            <w:pPr>
              <w:spacing w:before="40" w:after="40"/>
              <w:jc w:val="center"/>
            </w:pPr>
            <w:r w:rsidRPr="007716DE">
              <w:t>Train a meta-</w:t>
            </w:r>
            <w:proofErr w:type="spellStart"/>
            <w:r w:rsidRPr="007716DE">
              <w:t>initialisation</w:t>
            </w:r>
            <w:proofErr w:type="spellEnd"/>
            <w:r w:rsidRPr="007716DE">
              <w:t xml:space="preserve"> that adapts quickly to each </w:t>
            </w:r>
            <w:proofErr w:type="spellStart"/>
            <w:r w:rsidRPr="007716DE">
              <w:t>DoF</w:t>
            </w:r>
            <w:proofErr w:type="spellEnd"/>
          </w:p>
        </w:tc>
        <w:tc>
          <w:tcPr>
            <w:tcW w:w="1500" w:type="dxa"/>
            <w:tcMar>
              <w:top w:w="80" w:type="dxa"/>
              <w:left w:w="120" w:type="dxa"/>
              <w:bottom w:w="80" w:type="dxa"/>
              <w:right w:w="120" w:type="dxa"/>
            </w:tcMar>
            <w:vAlign w:val="center"/>
          </w:tcPr>
          <w:p w14:paraId="3E182875" w14:textId="77777777" w:rsidR="006B72CD" w:rsidRPr="007716DE" w:rsidRDefault="00000000">
            <w:pPr>
              <w:spacing w:before="40" w:after="40"/>
              <w:jc w:val="center"/>
            </w:pPr>
            <w:r w:rsidRPr="007716DE">
              <w:t>cv2–wk2</w:t>
            </w:r>
          </w:p>
        </w:tc>
      </w:tr>
      <w:tr w:rsidR="006B72CD" w14:paraId="2EF12875" w14:textId="77777777" w:rsidTr="007716DE">
        <w:tc>
          <w:tcPr>
            <w:tcW w:w="800" w:type="dxa"/>
            <w:tcMar>
              <w:top w:w="80" w:type="dxa"/>
              <w:left w:w="120" w:type="dxa"/>
              <w:bottom w:w="80" w:type="dxa"/>
              <w:right w:w="120" w:type="dxa"/>
            </w:tcMar>
            <w:vAlign w:val="center"/>
          </w:tcPr>
          <w:p w14:paraId="647A174C" w14:textId="77777777" w:rsidR="006B72CD" w:rsidRPr="005E446C" w:rsidRDefault="00000000" w:rsidP="005E446C">
            <w:pPr>
              <w:spacing w:before="40" w:after="40"/>
              <w:jc w:val="center"/>
              <w:rPr>
                <w:b/>
                <w:bCs/>
              </w:rPr>
            </w:pPr>
            <w:r w:rsidRPr="005E446C">
              <w:rPr>
                <w:b/>
                <w:bCs/>
              </w:rPr>
              <w:t>10</w:t>
            </w:r>
          </w:p>
        </w:tc>
        <w:tc>
          <w:tcPr>
            <w:tcW w:w="6186" w:type="dxa"/>
            <w:tcMar>
              <w:top w:w="80" w:type="dxa"/>
              <w:left w:w="120" w:type="dxa"/>
              <w:bottom w:w="80" w:type="dxa"/>
              <w:right w:w="120" w:type="dxa"/>
            </w:tcMar>
            <w:vAlign w:val="center"/>
          </w:tcPr>
          <w:p w14:paraId="3ADCA496" w14:textId="77777777" w:rsidR="006B72CD" w:rsidRPr="007716DE" w:rsidRDefault="00000000">
            <w:pPr>
              <w:spacing w:before="40" w:after="40"/>
              <w:jc w:val="center"/>
            </w:pPr>
            <w:r w:rsidRPr="007716DE">
              <w:t xml:space="preserve">Explore adaptation to unseen </w:t>
            </w:r>
            <w:proofErr w:type="spellStart"/>
            <w:r w:rsidRPr="007716DE">
              <w:t>DoFs</w:t>
            </w:r>
            <w:proofErr w:type="spellEnd"/>
            <w:r w:rsidRPr="007716DE">
              <w:t xml:space="preserve"> (&lt;5 or &gt;7)</w:t>
            </w:r>
          </w:p>
        </w:tc>
        <w:tc>
          <w:tcPr>
            <w:tcW w:w="1500" w:type="dxa"/>
            <w:tcMar>
              <w:top w:w="80" w:type="dxa"/>
              <w:left w:w="120" w:type="dxa"/>
              <w:bottom w:w="80" w:type="dxa"/>
              <w:right w:w="120" w:type="dxa"/>
            </w:tcMar>
            <w:vAlign w:val="center"/>
          </w:tcPr>
          <w:p w14:paraId="3DA2F080" w14:textId="77777777" w:rsidR="006B72CD" w:rsidRPr="007716DE" w:rsidRDefault="00000000">
            <w:pPr>
              <w:spacing w:before="40" w:after="40"/>
              <w:jc w:val="center"/>
            </w:pPr>
            <w:r w:rsidRPr="007716DE">
              <w:t>wk1–wk5</w:t>
            </w:r>
          </w:p>
        </w:tc>
      </w:tr>
      <w:tr w:rsidR="006B72CD" w14:paraId="621ED45E" w14:textId="77777777" w:rsidTr="007716DE">
        <w:tc>
          <w:tcPr>
            <w:tcW w:w="800" w:type="dxa"/>
            <w:tcMar>
              <w:top w:w="80" w:type="dxa"/>
              <w:left w:w="120" w:type="dxa"/>
              <w:bottom w:w="80" w:type="dxa"/>
              <w:right w:w="120" w:type="dxa"/>
            </w:tcMar>
            <w:vAlign w:val="center"/>
          </w:tcPr>
          <w:p w14:paraId="74A9CEB1" w14:textId="77777777" w:rsidR="006B72CD" w:rsidRPr="005E446C" w:rsidRDefault="00000000" w:rsidP="005E446C">
            <w:pPr>
              <w:spacing w:before="40" w:after="40"/>
              <w:jc w:val="center"/>
              <w:rPr>
                <w:b/>
                <w:bCs/>
              </w:rPr>
            </w:pPr>
            <w:r w:rsidRPr="005E446C">
              <w:rPr>
                <w:b/>
                <w:bCs/>
              </w:rPr>
              <w:t>11</w:t>
            </w:r>
          </w:p>
        </w:tc>
        <w:tc>
          <w:tcPr>
            <w:tcW w:w="6186" w:type="dxa"/>
            <w:tcMar>
              <w:top w:w="80" w:type="dxa"/>
              <w:left w:w="120" w:type="dxa"/>
              <w:bottom w:w="80" w:type="dxa"/>
              <w:right w:w="120" w:type="dxa"/>
            </w:tcMar>
            <w:vAlign w:val="center"/>
          </w:tcPr>
          <w:p w14:paraId="316B535D" w14:textId="77777777" w:rsidR="006B72CD" w:rsidRPr="007716DE" w:rsidRDefault="00000000">
            <w:pPr>
              <w:spacing w:before="40" w:after="40"/>
              <w:jc w:val="center"/>
            </w:pPr>
            <w:r w:rsidRPr="007716DE">
              <w:t>Validate the meta-learned model in simulation using the existing ROS2/bridge setup</w:t>
            </w:r>
          </w:p>
        </w:tc>
        <w:tc>
          <w:tcPr>
            <w:tcW w:w="1500" w:type="dxa"/>
            <w:tcMar>
              <w:top w:w="80" w:type="dxa"/>
              <w:left w:w="120" w:type="dxa"/>
              <w:bottom w:w="80" w:type="dxa"/>
              <w:right w:w="120" w:type="dxa"/>
            </w:tcMar>
            <w:vAlign w:val="center"/>
          </w:tcPr>
          <w:p w14:paraId="7D69E262" w14:textId="77777777" w:rsidR="006B72CD" w:rsidRPr="007716DE" w:rsidRDefault="00000000">
            <w:pPr>
              <w:spacing w:before="40" w:after="40"/>
              <w:jc w:val="center"/>
            </w:pPr>
            <w:r w:rsidRPr="007716DE">
              <w:t>wk5–wk8</w:t>
            </w:r>
          </w:p>
        </w:tc>
      </w:tr>
      <w:tr w:rsidR="006B72CD" w14:paraId="35FF90FB" w14:textId="77777777" w:rsidTr="007716DE">
        <w:tc>
          <w:tcPr>
            <w:tcW w:w="800" w:type="dxa"/>
            <w:tcMar>
              <w:top w:w="80" w:type="dxa"/>
              <w:left w:w="120" w:type="dxa"/>
              <w:bottom w:w="80" w:type="dxa"/>
              <w:right w:w="120" w:type="dxa"/>
            </w:tcMar>
            <w:vAlign w:val="center"/>
          </w:tcPr>
          <w:p w14:paraId="53C60346" w14:textId="77777777" w:rsidR="006B72CD" w:rsidRPr="005E446C" w:rsidRDefault="00000000" w:rsidP="005E446C">
            <w:pPr>
              <w:spacing w:before="40" w:after="40"/>
              <w:jc w:val="center"/>
              <w:rPr>
                <w:b/>
                <w:bCs/>
              </w:rPr>
            </w:pPr>
            <w:r w:rsidRPr="005E446C">
              <w:rPr>
                <w:b/>
                <w:bCs/>
              </w:rPr>
              <w:t>12</w:t>
            </w:r>
          </w:p>
        </w:tc>
        <w:tc>
          <w:tcPr>
            <w:tcW w:w="6186" w:type="dxa"/>
            <w:tcMar>
              <w:top w:w="80" w:type="dxa"/>
              <w:left w:w="120" w:type="dxa"/>
              <w:bottom w:w="80" w:type="dxa"/>
              <w:right w:w="120" w:type="dxa"/>
            </w:tcMar>
            <w:vAlign w:val="center"/>
          </w:tcPr>
          <w:p w14:paraId="6E786832" w14:textId="77777777" w:rsidR="006B72CD" w:rsidRPr="007716DE" w:rsidRDefault="00000000">
            <w:pPr>
              <w:spacing w:before="40" w:after="40"/>
              <w:jc w:val="center"/>
            </w:pPr>
            <w:r w:rsidRPr="007716DE">
              <w:t xml:space="preserve">Execute low-speed trajectories on the real </w:t>
            </w:r>
            <w:proofErr w:type="spellStart"/>
            <w:r w:rsidRPr="007716DE">
              <w:t>iiwa</w:t>
            </w:r>
            <w:proofErr w:type="spellEnd"/>
            <w:r w:rsidRPr="007716DE">
              <w:t>, logging joint states and end-effector pose</w:t>
            </w:r>
          </w:p>
        </w:tc>
        <w:tc>
          <w:tcPr>
            <w:tcW w:w="1500" w:type="dxa"/>
            <w:tcMar>
              <w:top w:w="80" w:type="dxa"/>
              <w:left w:w="120" w:type="dxa"/>
              <w:bottom w:w="80" w:type="dxa"/>
              <w:right w:w="120" w:type="dxa"/>
            </w:tcMar>
            <w:vAlign w:val="center"/>
          </w:tcPr>
          <w:p w14:paraId="1C424937" w14:textId="77777777" w:rsidR="006B72CD" w:rsidRPr="007716DE" w:rsidRDefault="00000000">
            <w:pPr>
              <w:spacing w:before="40" w:after="40"/>
              <w:jc w:val="center"/>
            </w:pPr>
            <w:r w:rsidRPr="007716DE">
              <w:t>wk7–wk11</w:t>
            </w:r>
          </w:p>
        </w:tc>
      </w:tr>
      <w:tr w:rsidR="006B72CD" w14:paraId="2A16E7FE" w14:textId="77777777" w:rsidTr="007716DE">
        <w:tc>
          <w:tcPr>
            <w:tcW w:w="800" w:type="dxa"/>
            <w:tcMar>
              <w:top w:w="80" w:type="dxa"/>
              <w:left w:w="120" w:type="dxa"/>
              <w:bottom w:w="80" w:type="dxa"/>
              <w:right w:w="120" w:type="dxa"/>
            </w:tcMar>
            <w:vAlign w:val="center"/>
          </w:tcPr>
          <w:p w14:paraId="2869CA65" w14:textId="77777777" w:rsidR="006B72CD" w:rsidRPr="005E446C" w:rsidRDefault="00000000" w:rsidP="005E446C">
            <w:pPr>
              <w:spacing w:before="40" w:after="40"/>
              <w:jc w:val="center"/>
              <w:rPr>
                <w:b/>
                <w:bCs/>
              </w:rPr>
            </w:pPr>
            <w:r w:rsidRPr="005E446C">
              <w:rPr>
                <w:b/>
                <w:bCs/>
              </w:rPr>
              <w:t>13</w:t>
            </w:r>
          </w:p>
        </w:tc>
        <w:tc>
          <w:tcPr>
            <w:tcW w:w="6186" w:type="dxa"/>
            <w:tcMar>
              <w:top w:w="80" w:type="dxa"/>
              <w:left w:w="120" w:type="dxa"/>
              <w:bottom w:w="80" w:type="dxa"/>
              <w:right w:w="120" w:type="dxa"/>
            </w:tcMar>
            <w:vAlign w:val="center"/>
          </w:tcPr>
          <w:p w14:paraId="7D865D07" w14:textId="77777777" w:rsidR="006B72CD" w:rsidRPr="007716DE" w:rsidRDefault="00000000">
            <w:pPr>
              <w:spacing w:before="40" w:after="40"/>
              <w:jc w:val="center"/>
            </w:pPr>
            <w:r w:rsidRPr="007716DE">
              <w:t>Compare simulated and real errors</w:t>
            </w:r>
          </w:p>
        </w:tc>
        <w:tc>
          <w:tcPr>
            <w:tcW w:w="1500" w:type="dxa"/>
            <w:tcMar>
              <w:top w:w="80" w:type="dxa"/>
              <w:left w:w="120" w:type="dxa"/>
              <w:bottom w:w="80" w:type="dxa"/>
              <w:right w:w="120" w:type="dxa"/>
            </w:tcMar>
            <w:vAlign w:val="center"/>
          </w:tcPr>
          <w:p w14:paraId="26ABDBAB" w14:textId="77777777" w:rsidR="006B72CD" w:rsidRPr="007716DE" w:rsidRDefault="00000000">
            <w:pPr>
              <w:spacing w:before="40" w:after="40"/>
              <w:jc w:val="center"/>
            </w:pPr>
            <w:r w:rsidRPr="007716DE">
              <w:t>wk10–ev2</w:t>
            </w:r>
          </w:p>
        </w:tc>
      </w:tr>
      <w:tr w:rsidR="006B72CD" w14:paraId="070B6F2E" w14:textId="77777777" w:rsidTr="005E446C">
        <w:tc>
          <w:tcPr>
            <w:tcW w:w="800" w:type="dxa"/>
            <w:tcBorders>
              <w:bottom w:val="double" w:sz="6" w:space="0" w:color="auto"/>
            </w:tcBorders>
            <w:tcMar>
              <w:top w:w="80" w:type="dxa"/>
              <w:left w:w="120" w:type="dxa"/>
              <w:bottom w:w="80" w:type="dxa"/>
              <w:right w:w="120" w:type="dxa"/>
            </w:tcMar>
            <w:vAlign w:val="center"/>
          </w:tcPr>
          <w:p w14:paraId="4BCECFF1" w14:textId="77777777" w:rsidR="006B72CD" w:rsidRPr="005E446C" w:rsidRDefault="00000000" w:rsidP="005E446C">
            <w:pPr>
              <w:spacing w:before="40" w:after="40"/>
              <w:jc w:val="center"/>
              <w:rPr>
                <w:b/>
                <w:bCs/>
              </w:rPr>
            </w:pPr>
            <w:r w:rsidRPr="005E446C">
              <w:rPr>
                <w:b/>
                <w:bCs/>
              </w:rPr>
              <w:t>14</w:t>
            </w:r>
          </w:p>
        </w:tc>
        <w:tc>
          <w:tcPr>
            <w:tcW w:w="6186" w:type="dxa"/>
            <w:tcBorders>
              <w:bottom w:val="double" w:sz="6" w:space="0" w:color="auto"/>
            </w:tcBorders>
            <w:tcMar>
              <w:top w:w="80" w:type="dxa"/>
              <w:left w:w="120" w:type="dxa"/>
              <w:bottom w:w="80" w:type="dxa"/>
              <w:right w:w="120" w:type="dxa"/>
            </w:tcMar>
            <w:vAlign w:val="center"/>
          </w:tcPr>
          <w:p w14:paraId="580C3421" w14:textId="77777777" w:rsidR="006B72CD" w:rsidRPr="007716DE" w:rsidRDefault="00000000">
            <w:pPr>
              <w:spacing w:before="40" w:after="40"/>
              <w:jc w:val="center"/>
            </w:pPr>
            <w:r w:rsidRPr="007716DE">
              <w:t>Conference paper and final report writing</w:t>
            </w:r>
          </w:p>
        </w:tc>
        <w:tc>
          <w:tcPr>
            <w:tcW w:w="1500" w:type="dxa"/>
            <w:tcBorders>
              <w:bottom w:val="double" w:sz="6" w:space="0" w:color="auto"/>
            </w:tcBorders>
            <w:tcMar>
              <w:top w:w="80" w:type="dxa"/>
              <w:left w:w="120" w:type="dxa"/>
              <w:bottom w:w="80" w:type="dxa"/>
              <w:right w:w="120" w:type="dxa"/>
            </w:tcMar>
            <w:vAlign w:val="center"/>
          </w:tcPr>
          <w:p w14:paraId="6738BF2F" w14:textId="77777777" w:rsidR="006B72CD" w:rsidRPr="007716DE" w:rsidRDefault="00000000">
            <w:pPr>
              <w:spacing w:before="40" w:after="40"/>
              <w:jc w:val="center"/>
            </w:pPr>
            <w:r w:rsidRPr="007716DE">
              <w:t>ev3–wk12</w:t>
            </w:r>
          </w:p>
        </w:tc>
      </w:tr>
    </w:tbl>
    <w:p w14:paraId="5CB4E9E9" w14:textId="30276803" w:rsidR="006B72CD" w:rsidRDefault="00EC1602">
      <w:pPr>
        <w:pStyle w:val="Heading2"/>
        <w:spacing w:line="360" w:lineRule="auto"/>
      </w:pPr>
      <w:bookmarkStart w:id="48" w:name="_Toc229087977"/>
      <w:r>
        <w:t>A.3 Plan</w:t>
      </w:r>
      <w:r w:rsidR="00000000">
        <w:t xml:space="preserve"> adherence and rescoping</w:t>
      </w:r>
      <w:bookmarkEnd w:id="48"/>
    </w:p>
    <w:p w14:paraId="237E844F" w14:textId="5B0D21A2" w:rsidR="00EC1602" w:rsidRDefault="00000000">
      <w:pPr>
        <w:spacing w:after="40" w:line="360" w:lineRule="auto"/>
        <w:ind w:firstLine="360"/>
        <w:jc w:val="both"/>
      </w:pPr>
      <w:r>
        <w:rPr>
          <w:color w:val="1A1A1A"/>
        </w:rPr>
        <w:t>The project largely followed the plan illustrated in Figure A.1, with the simulation, single-task training, multi-task training and per-</w:t>
      </w:r>
      <w:proofErr w:type="spellStart"/>
      <w:r>
        <w:rPr>
          <w:color w:val="1A1A1A"/>
        </w:rPr>
        <w:t>DoF</w:t>
      </w:r>
      <w:proofErr w:type="spellEnd"/>
      <w:r>
        <w:rPr>
          <w:color w:val="1A1A1A"/>
        </w:rPr>
        <w:t xml:space="preserve">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w:t>
      </w:r>
      <w:proofErr w:type="spellStart"/>
      <w:r>
        <w:rPr>
          <w:color w:val="1A1A1A"/>
        </w:rPr>
        <w:t>DoF</w:t>
      </w:r>
      <w:proofErr w:type="spellEnd"/>
      <w:r>
        <w:rPr>
          <w:color w:val="1A1A1A"/>
        </w:rPr>
        <w:t xml:space="preserve"> exploration in milestone 10. Second, milestones 12 and 13, execution of low-speed trajectories on the real </w:t>
      </w:r>
      <w:proofErr w:type="spellStart"/>
      <w:r>
        <w:rPr>
          <w:color w:val="1A1A1A"/>
        </w:rPr>
        <w:t>iiwa</w:t>
      </w:r>
      <w:proofErr w:type="spellEnd"/>
      <w:r>
        <w:rPr>
          <w:color w:val="1A1A1A"/>
        </w:rPr>
        <w:t xml:space="preserve"> and comparison of simulated and real errors, could not be completed because hardware access to the </w:t>
      </w:r>
      <w:proofErr w:type="spellStart"/>
      <w:r>
        <w:rPr>
          <w:color w:val="1A1A1A"/>
        </w:rPr>
        <w:t>iiwa</w:t>
      </w:r>
      <w:proofErr w:type="spellEnd"/>
      <w:r>
        <w:rPr>
          <w:color w:val="1A1A1A"/>
        </w:rPr>
        <w:t xml:space="preserve"> 14 was not available within the project timeline. These two milestones are accordingly carried over into the future-work section (Section 7.3), with the simulation-only deliverables completed in their place.</w:t>
      </w:r>
    </w:p>
    <w:p w14:paraId="6567D2C1" w14:textId="6BDD7E77" w:rsidR="006B72CD" w:rsidRDefault="00EC1602" w:rsidP="00EC1602">
      <w:r>
        <w:br w:type="page"/>
      </w:r>
    </w:p>
    <w:p w14:paraId="47A69D6B" w14:textId="77777777" w:rsidR="006B72CD" w:rsidRDefault="00000000">
      <w:pPr>
        <w:pStyle w:val="Heading1"/>
        <w:pBdr>
          <w:bottom w:val="single" w:sz="12" w:space="6" w:color="1F3864"/>
        </w:pBdr>
        <w:spacing w:before="0" w:line="360" w:lineRule="auto"/>
      </w:pPr>
      <w:bookmarkStart w:id="49" w:name="_Toc229087978"/>
      <w:r>
        <w:lastRenderedPageBreak/>
        <w:t>Appendix B   Ethics Questionnaire</w:t>
      </w:r>
      <w:bookmarkEnd w:id="49"/>
    </w:p>
    <w:p w14:paraId="5DF20017"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27FA539D" w14:textId="29BC08D2" w:rsidR="006B72CD" w:rsidRDefault="00EC1602">
      <w:pPr>
        <w:pStyle w:val="Heading2"/>
        <w:spacing w:line="360" w:lineRule="auto"/>
      </w:pPr>
      <w:bookmarkStart w:id="50" w:name="_Toc229087979"/>
      <w:r>
        <w:t>B.1 Summary</w:t>
      </w:r>
      <w:r w:rsidR="00000000">
        <w:t xml:space="preserve"> of self-assessment</w:t>
      </w:r>
      <w:bookmarkEnd w:id="50"/>
    </w:p>
    <w:p w14:paraId="49667F08" w14:textId="1BCDE214"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r w:rsidR="00EC1602">
        <w:rPr>
          <w:color w:val="1A1A1A"/>
        </w:rPr>
        <w:t>personal</w:t>
      </w:r>
      <w:r>
        <w:rPr>
          <w:color w:val="1A1A1A"/>
        </w:rPr>
        <w:t xml:space="preserve"> identifiable data and no clinical material. The five standard School of Engineering ethics screening questions were therefore answered as follows:</w:t>
      </w:r>
    </w:p>
    <w:tbl>
      <w:tblPr>
        <w:tblW w:w="8486" w:type="dxa"/>
        <w:tblCellMar>
          <w:left w:w="10" w:type="dxa"/>
          <w:right w:w="10" w:type="dxa"/>
        </w:tblCellMar>
        <w:tblLook w:val="04A0" w:firstRow="1" w:lastRow="0" w:firstColumn="1" w:lastColumn="0" w:noHBand="0" w:noVBand="1"/>
      </w:tblPr>
      <w:tblGrid>
        <w:gridCol w:w="800"/>
        <w:gridCol w:w="6486"/>
        <w:gridCol w:w="1200"/>
      </w:tblGrid>
      <w:tr w:rsidR="006B72CD" w14:paraId="2B93F6E7" w14:textId="77777777" w:rsidTr="00EC1602">
        <w:trPr>
          <w:tblHeader/>
        </w:trPr>
        <w:tc>
          <w:tcPr>
            <w:tcW w:w="800" w:type="dxa"/>
            <w:tcBorders>
              <w:top w:val="double" w:sz="6" w:space="0" w:color="auto"/>
              <w:bottom w:val="single" w:sz="6" w:space="0" w:color="auto"/>
            </w:tcBorders>
            <w:tcMar>
              <w:top w:w="80" w:type="dxa"/>
              <w:left w:w="120" w:type="dxa"/>
              <w:bottom w:w="80" w:type="dxa"/>
              <w:right w:w="120" w:type="dxa"/>
            </w:tcMar>
            <w:vAlign w:val="center"/>
          </w:tcPr>
          <w:p w14:paraId="7C243D4E" w14:textId="57D97025" w:rsidR="006B72CD" w:rsidRPr="00EC1602" w:rsidRDefault="00EC1602" w:rsidP="00EC1602">
            <w:pPr>
              <w:spacing w:before="60" w:after="60"/>
              <w:jc w:val="center"/>
              <w:rPr>
                <w:b/>
                <w:bCs/>
              </w:rPr>
            </w:pPr>
            <w:r w:rsidRPr="00EC1602">
              <w:rPr>
                <w:b/>
                <w:bCs/>
              </w:rPr>
              <w:t>No.</w:t>
            </w:r>
          </w:p>
        </w:tc>
        <w:tc>
          <w:tcPr>
            <w:tcW w:w="6486" w:type="dxa"/>
            <w:tcBorders>
              <w:top w:val="double" w:sz="6" w:space="0" w:color="auto"/>
              <w:bottom w:val="single" w:sz="6" w:space="0" w:color="auto"/>
            </w:tcBorders>
            <w:tcMar>
              <w:top w:w="80" w:type="dxa"/>
              <w:left w:w="120" w:type="dxa"/>
              <w:bottom w:w="80" w:type="dxa"/>
              <w:right w:w="120" w:type="dxa"/>
            </w:tcMar>
            <w:vAlign w:val="center"/>
          </w:tcPr>
          <w:p w14:paraId="1550CCA7" w14:textId="77777777" w:rsidR="006B72CD" w:rsidRPr="00EC1602" w:rsidRDefault="00000000" w:rsidP="00EC1602">
            <w:pPr>
              <w:spacing w:before="60" w:after="60"/>
              <w:jc w:val="center"/>
            </w:pPr>
            <w:r w:rsidRPr="00EC1602">
              <w:rPr>
                <w:rFonts w:ascii="Calibri" w:eastAsia="Calibri" w:hAnsi="Calibri" w:cs="Calibri"/>
                <w:b/>
                <w:bCs/>
              </w:rPr>
              <w:t>Question</w:t>
            </w:r>
          </w:p>
        </w:tc>
        <w:tc>
          <w:tcPr>
            <w:tcW w:w="1200" w:type="dxa"/>
            <w:tcBorders>
              <w:top w:val="double" w:sz="6" w:space="0" w:color="auto"/>
              <w:bottom w:val="single" w:sz="6" w:space="0" w:color="auto"/>
            </w:tcBorders>
            <w:tcMar>
              <w:top w:w="80" w:type="dxa"/>
              <w:left w:w="120" w:type="dxa"/>
              <w:bottom w:w="80" w:type="dxa"/>
              <w:right w:w="120" w:type="dxa"/>
            </w:tcMar>
            <w:vAlign w:val="center"/>
          </w:tcPr>
          <w:p w14:paraId="57C7EB1F" w14:textId="77777777" w:rsidR="006B72CD" w:rsidRPr="00EC1602" w:rsidRDefault="00000000" w:rsidP="00EC1602">
            <w:pPr>
              <w:spacing w:before="60" w:after="60"/>
              <w:jc w:val="center"/>
            </w:pPr>
            <w:r w:rsidRPr="00EC1602">
              <w:rPr>
                <w:rFonts w:ascii="Calibri" w:eastAsia="Calibri" w:hAnsi="Calibri" w:cs="Calibri"/>
                <w:b/>
                <w:bCs/>
              </w:rPr>
              <w:t>Answer</w:t>
            </w:r>
          </w:p>
        </w:tc>
      </w:tr>
      <w:tr w:rsidR="006B72CD" w14:paraId="049F8F11" w14:textId="77777777" w:rsidTr="00EC1602">
        <w:tc>
          <w:tcPr>
            <w:tcW w:w="800" w:type="dxa"/>
            <w:tcBorders>
              <w:top w:val="single" w:sz="6" w:space="0" w:color="auto"/>
            </w:tcBorders>
            <w:tcMar>
              <w:top w:w="80" w:type="dxa"/>
              <w:left w:w="120" w:type="dxa"/>
              <w:bottom w:w="80" w:type="dxa"/>
              <w:right w:w="120" w:type="dxa"/>
            </w:tcMar>
            <w:vAlign w:val="center"/>
          </w:tcPr>
          <w:p w14:paraId="6673D24F" w14:textId="77777777" w:rsidR="006B72CD" w:rsidRPr="00EC1602" w:rsidRDefault="00000000" w:rsidP="00EC1602">
            <w:pPr>
              <w:spacing w:before="40" w:after="40"/>
              <w:jc w:val="center"/>
              <w:rPr>
                <w:b/>
                <w:bCs/>
              </w:rPr>
            </w:pPr>
            <w:r w:rsidRPr="00EC1602">
              <w:rPr>
                <w:b/>
                <w:bCs/>
              </w:rPr>
              <w:t>1</w:t>
            </w:r>
          </w:p>
        </w:tc>
        <w:tc>
          <w:tcPr>
            <w:tcW w:w="6486" w:type="dxa"/>
            <w:tcBorders>
              <w:top w:val="single" w:sz="6" w:space="0" w:color="auto"/>
            </w:tcBorders>
            <w:tcMar>
              <w:top w:w="80" w:type="dxa"/>
              <w:left w:w="120" w:type="dxa"/>
              <w:bottom w:w="80" w:type="dxa"/>
              <w:right w:w="120" w:type="dxa"/>
            </w:tcMar>
            <w:vAlign w:val="center"/>
          </w:tcPr>
          <w:p w14:paraId="04580B1A" w14:textId="77777777" w:rsidR="006B72CD" w:rsidRPr="00EC1602" w:rsidRDefault="00000000" w:rsidP="00EC1602">
            <w:pPr>
              <w:spacing w:before="40" w:after="40"/>
              <w:jc w:val="center"/>
            </w:pPr>
            <w:r w:rsidRPr="00EC1602">
              <w:t>Does the project involve human participants?</w:t>
            </w:r>
          </w:p>
        </w:tc>
        <w:tc>
          <w:tcPr>
            <w:tcW w:w="1200" w:type="dxa"/>
            <w:tcBorders>
              <w:top w:val="single" w:sz="6" w:space="0" w:color="auto"/>
            </w:tcBorders>
            <w:tcMar>
              <w:top w:w="80" w:type="dxa"/>
              <w:left w:w="120" w:type="dxa"/>
              <w:bottom w:w="80" w:type="dxa"/>
              <w:right w:w="120" w:type="dxa"/>
            </w:tcMar>
            <w:vAlign w:val="center"/>
          </w:tcPr>
          <w:p w14:paraId="40AE9539" w14:textId="77777777" w:rsidR="006B72CD" w:rsidRPr="00EC1602" w:rsidRDefault="00000000" w:rsidP="00EC1602">
            <w:pPr>
              <w:spacing w:before="40" w:after="40"/>
              <w:jc w:val="center"/>
            </w:pPr>
            <w:r w:rsidRPr="00EC1602">
              <w:t>No</w:t>
            </w:r>
          </w:p>
        </w:tc>
      </w:tr>
      <w:tr w:rsidR="006B72CD" w14:paraId="769681DB" w14:textId="77777777" w:rsidTr="00EC1602">
        <w:tc>
          <w:tcPr>
            <w:tcW w:w="800" w:type="dxa"/>
            <w:tcMar>
              <w:top w:w="80" w:type="dxa"/>
              <w:left w:w="120" w:type="dxa"/>
              <w:bottom w:w="80" w:type="dxa"/>
              <w:right w:w="120" w:type="dxa"/>
            </w:tcMar>
            <w:vAlign w:val="center"/>
          </w:tcPr>
          <w:p w14:paraId="78402D1B" w14:textId="77777777" w:rsidR="006B72CD" w:rsidRPr="00EC1602" w:rsidRDefault="00000000" w:rsidP="00EC1602">
            <w:pPr>
              <w:spacing w:before="40" w:after="40"/>
              <w:jc w:val="center"/>
              <w:rPr>
                <w:b/>
                <w:bCs/>
              </w:rPr>
            </w:pPr>
            <w:r w:rsidRPr="00EC1602">
              <w:rPr>
                <w:b/>
                <w:bCs/>
              </w:rPr>
              <w:t>2</w:t>
            </w:r>
          </w:p>
        </w:tc>
        <w:tc>
          <w:tcPr>
            <w:tcW w:w="6486" w:type="dxa"/>
            <w:tcMar>
              <w:top w:w="80" w:type="dxa"/>
              <w:left w:w="120" w:type="dxa"/>
              <w:bottom w:w="80" w:type="dxa"/>
              <w:right w:w="120" w:type="dxa"/>
            </w:tcMar>
            <w:vAlign w:val="center"/>
          </w:tcPr>
          <w:p w14:paraId="510F4BE9" w14:textId="77777777" w:rsidR="006B72CD" w:rsidRPr="00EC1602" w:rsidRDefault="00000000" w:rsidP="00EC1602">
            <w:pPr>
              <w:spacing w:before="40" w:after="40"/>
              <w:jc w:val="center"/>
            </w:pPr>
            <w:r w:rsidRPr="00EC1602">
              <w:t>Does the project involve identifiable personal data, including health or biometric data?</w:t>
            </w:r>
          </w:p>
        </w:tc>
        <w:tc>
          <w:tcPr>
            <w:tcW w:w="1200" w:type="dxa"/>
            <w:tcMar>
              <w:top w:w="80" w:type="dxa"/>
              <w:left w:w="120" w:type="dxa"/>
              <w:bottom w:w="80" w:type="dxa"/>
              <w:right w:w="120" w:type="dxa"/>
            </w:tcMar>
            <w:vAlign w:val="center"/>
          </w:tcPr>
          <w:p w14:paraId="52E00116" w14:textId="77777777" w:rsidR="006B72CD" w:rsidRPr="00EC1602" w:rsidRDefault="00000000" w:rsidP="00EC1602">
            <w:pPr>
              <w:spacing w:before="40" w:after="40"/>
              <w:jc w:val="center"/>
            </w:pPr>
            <w:r w:rsidRPr="00EC1602">
              <w:t>No</w:t>
            </w:r>
          </w:p>
        </w:tc>
      </w:tr>
      <w:tr w:rsidR="006B72CD" w14:paraId="55144BAF" w14:textId="77777777" w:rsidTr="00EC1602">
        <w:tc>
          <w:tcPr>
            <w:tcW w:w="800" w:type="dxa"/>
            <w:tcMar>
              <w:top w:w="80" w:type="dxa"/>
              <w:left w:w="120" w:type="dxa"/>
              <w:bottom w:w="80" w:type="dxa"/>
              <w:right w:w="120" w:type="dxa"/>
            </w:tcMar>
            <w:vAlign w:val="center"/>
          </w:tcPr>
          <w:p w14:paraId="070098BC" w14:textId="77777777" w:rsidR="006B72CD" w:rsidRPr="00EC1602" w:rsidRDefault="00000000" w:rsidP="00EC1602">
            <w:pPr>
              <w:spacing w:before="40" w:after="40"/>
              <w:jc w:val="center"/>
              <w:rPr>
                <w:b/>
                <w:bCs/>
              </w:rPr>
            </w:pPr>
            <w:r w:rsidRPr="00EC1602">
              <w:rPr>
                <w:b/>
                <w:bCs/>
              </w:rPr>
              <w:t>3</w:t>
            </w:r>
          </w:p>
        </w:tc>
        <w:tc>
          <w:tcPr>
            <w:tcW w:w="6486" w:type="dxa"/>
            <w:tcMar>
              <w:top w:w="80" w:type="dxa"/>
              <w:left w:w="120" w:type="dxa"/>
              <w:bottom w:w="80" w:type="dxa"/>
              <w:right w:w="120" w:type="dxa"/>
            </w:tcMar>
            <w:vAlign w:val="center"/>
          </w:tcPr>
          <w:p w14:paraId="3CF0269C" w14:textId="77777777" w:rsidR="006B72CD" w:rsidRPr="00EC1602" w:rsidRDefault="00000000" w:rsidP="00EC1602">
            <w:pPr>
              <w:spacing w:before="40" w:after="40"/>
              <w:jc w:val="center"/>
            </w:pPr>
            <w:r w:rsidRPr="00EC1602">
              <w:t>Does the project involve animal subjects, animal-derived material, or fieldwork on protected ecosystems?</w:t>
            </w:r>
          </w:p>
        </w:tc>
        <w:tc>
          <w:tcPr>
            <w:tcW w:w="1200" w:type="dxa"/>
            <w:tcMar>
              <w:top w:w="80" w:type="dxa"/>
              <w:left w:w="120" w:type="dxa"/>
              <w:bottom w:w="80" w:type="dxa"/>
              <w:right w:w="120" w:type="dxa"/>
            </w:tcMar>
            <w:vAlign w:val="center"/>
          </w:tcPr>
          <w:p w14:paraId="6405FEFE" w14:textId="77777777" w:rsidR="006B72CD" w:rsidRPr="00EC1602" w:rsidRDefault="00000000" w:rsidP="00EC1602">
            <w:pPr>
              <w:spacing w:before="40" w:after="40"/>
              <w:jc w:val="center"/>
            </w:pPr>
            <w:r w:rsidRPr="00EC1602">
              <w:t>No</w:t>
            </w:r>
          </w:p>
        </w:tc>
      </w:tr>
      <w:tr w:rsidR="006B72CD" w14:paraId="0680D92B" w14:textId="77777777" w:rsidTr="00EC1602">
        <w:tc>
          <w:tcPr>
            <w:tcW w:w="800" w:type="dxa"/>
            <w:tcMar>
              <w:top w:w="80" w:type="dxa"/>
              <w:left w:w="120" w:type="dxa"/>
              <w:bottom w:w="80" w:type="dxa"/>
              <w:right w:w="120" w:type="dxa"/>
            </w:tcMar>
            <w:vAlign w:val="center"/>
          </w:tcPr>
          <w:p w14:paraId="06A86A9E" w14:textId="77777777" w:rsidR="006B72CD" w:rsidRPr="00EC1602" w:rsidRDefault="00000000" w:rsidP="00EC1602">
            <w:pPr>
              <w:spacing w:before="40" w:after="40"/>
              <w:jc w:val="center"/>
              <w:rPr>
                <w:b/>
                <w:bCs/>
              </w:rPr>
            </w:pPr>
            <w:r w:rsidRPr="00EC1602">
              <w:rPr>
                <w:b/>
                <w:bCs/>
              </w:rPr>
              <w:t>4</w:t>
            </w:r>
          </w:p>
        </w:tc>
        <w:tc>
          <w:tcPr>
            <w:tcW w:w="6486" w:type="dxa"/>
            <w:tcMar>
              <w:top w:w="80" w:type="dxa"/>
              <w:left w:w="120" w:type="dxa"/>
              <w:bottom w:w="80" w:type="dxa"/>
              <w:right w:w="120" w:type="dxa"/>
            </w:tcMar>
            <w:vAlign w:val="center"/>
          </w:tcPr>
          <w:p w14:paraId="060EF469" w14:textId="77777777" w:rsidR="006B72CD" w:rsidRPr="00EC1602" w:rsidRDefault="00000000" w:rsidP="00EC1602">
            <w:pPr>
              <w:spacing w:before="40" w:after="40"/>
              <w:jc w:val="center"/>
            </w:pPr>
            <w:r w:rsidRPr="00EC1602">
              <w:t>Does the project involve hazardous materials, dangerous procedures, or activities that pose a non-trivial risk to participants or researchers?</w:t>
            </w:r>
          </w:p>
        </w:tc>
        <w:tc>
          <w:tcPr>
            <w:tcW w:w="1200" w:type="dxa"/>
            <w:tcMar>
              <w:top w:w="80" w:type="dxa"/>
              <w:left w:w="120" w:type="dxa"/>
              <w:bottom w:w="80" w:type="dxa"/>
              <w:right w:w="120" w:type="dxa"/>
            </w:tcMar>
            <w:vAlign w:val="center"/>
          </w:tcPr>
          <w:p w14:paraId="06C31ECA" w14:textId="77777777" w:rsidR="006B72CD" w:rsidRPr="00EC1602" w:rsidRDefault="00000000" w:rsidP="00EC1602">
            <w:pPr>
              <w:spacing w:before="40" w:after="40"/>
              <w:jc w:val="center"/>
            </w:pPr>
            <w:r w:rsidRPr="00EC1602">
              <w:t>No</w:t>
            </w:r>
          </w:p>
        </w:tc>
      </w:tr>
      <w:tr w:rsidR="006B72CD" w14:paraId="3AF4D444" w14:textId="77777777" w:rsidTr="00EC1602">
        <w:tc>
          <w:tcPr>
            <w:tcW w:w="800" w:type="dxa"/>
            <w:tcBorders>
              <w:bottom w:val="double" w:sz="6" w:space="0" w:color="auto"/>
            </w:tcBorders>
            <w:tcMar>
              <w:top w:w="80" w:type="dxa"/>
              <w:left w:w="120" w:type="dxa"/>
              <w:bottom w:w="80" w:type="dxa"/>
              <w:right w:w="120" w:type="dxa"/>
            </w:tcMar>
            <w:vAlign w:val="center"/>
          </w:tcPr>
          <w:p w14:paraId="1817F96D" w14:textId="77777777" w:rsidR="006B72CD" w:rsidRPr="00EC1602" w:rsidRDefault="00000000" w:rsidP="00EC1602">
            <w:pPr>
              <w:spacing w:before="40" w:after="40"/>
              <w:jc w:val="center"/>
              <w:rPr>
                <w:b/>
                <w:bCs/>
              </w:rPr>
            </w:pPr>
            <w:r w:rsidRPr="00EC1602">
              <w:rPr>
                <w:b/>
                <w:bCs/>
              </w:rPr>
              <w:t>5</w:t>
            </w:r>
          </w:p>
        </w:tc>
        <w:tc>
          <w:tcPr>
            <w:tcW w:w="6486" w:type="dxa"/>
            <w:tcBorders>
              <w:bottom w:val="double" w:sz="6" w:space="0" w:color="auto"/>
            </w:tcBorders>
            <w:tcMar>
              <w:top w:w="80" w:type="dxa"/>
              <w:left w:w="120" w:type="dxa"/>
              <w:bottom w:w="80" w:type="dxa"/>
              <w:right w:w="120" w:type="dxa"/>
            </w:tcMar>
            <w:vAlign w:val="center"/>
          </w:tcPr>
          <w:p w14:paraId="6AC883EA" w14:textId="77777777" w:rsidR="006B72CD" w:rsidRPr="00EC1602" w:rsidRDefault="00000000" w:rsidP="00EC1602">
            <w:pPr>
              <w:spacing w:before="40" w:after="40"/>
              <w:jc w:val="center"/>
            </w:pPr>
            <w:r w:rsidRPr="00EC1602">
              <w:t>Does the project involve deception, covert observation, or any other potentially sensitive methodology?</w:t>
            </w:r>
          </w:p>
        </w:tc>
        <w:tc>
          <w:tcPr>
            <w:tcW w:w="1200" w:type="dxa"/>
            <w:tcBorders>
              <w:bottom w:val="double" w:sz="6" w:space="0" w:color="auto"/>
            </w:tcBorders>
            <w:tcMar>
              <w:top w:w="80" w:type="dxa"/>
              <w:left w:w="120" w:type="dxa"/>
              <w:bottom w:w="80" w:type="dxa"/>
              <w:right w:w="120" w:type="dxa"/>
            </w:tcMar>
            <w:vAlign w:val="center"/>
          </w:tcPr>
          <w:p w14:paraId="2979A67D" w14:textId="77777777" w:rsidR="006B72CD" w:rsidRPr="00EC1602" w:rsidRDefault="00000000" w:rsidP="00EC1602">
            <w:pPr>
              <w:spacing w:before="40" w:after="40"/>
              <w:jc w:val="center"/>
            </w:pPr>
            <w:r w:rsidRPr="00EC1602">
              <w:t>No</w:t>
            </w:r>
          </w:p>
        </w:tc>
      </w:tr>
    </w:tbl>
    <w:p w14:paraId="5D7FF9C9" w14:textId="77777777" w:rsidR="006B72CD" w:rsidRDefault="006B72CD">
      <w:pPr>
        <w:spacing w:after="40" w:line="360" w:lineRule="auto"/>
      </w:pPr>
    </w:p>
    <w:p w14:paraId="119E7FFF" w14:textId="2E49D828" w:rsidR="00EC1602" w:rsidRDefault="00000000">
      <w:pPr>
        <w:spacing w:after="40" w:line="360" w:lineRule="auto"/>
        <w:ind w:firstLine="360"/>
        <w:jc w:val="both"/>
      </w:pPr>
      <w:r>
        <w:rPr>
          <w:color w:val="1A1A1A"/>
        </w:rPr>
        <w:t xml:space="preserve">Because all five answers are negative, the project was confirmed to fall under the lowest-risk category in the </w:t>
      </w:r>
      <w:r w:rsidR="00BD495F">
        <w:rPr>
          <w:color w:val="1A1A1A"/>
        </w:rPr>
        <w:t>school’s</w:t>
      </w:r>
      <w:r>
        <w:rPr>
          <w:color w:val="1A1A1A"/>
        </w:rPr>
        <w:t xml:space="preserve"> ethics-screening procedure, and no further ethics application or external approval was required. The complete signed Ethics Questionnaire is attached separately to this submission.</w:t>
      </w:r>
    </w:p>
    <w:p w14:paraId="725B1B37" w14:textId="4F00C6F5" w:rsidR="006B72CD" w:rsidRDefault="00EC1602" w:rsidP="00EC1602">
      <w:r>
        <w:br w:type="page"/>
      </w:r>
    </w:p>
    <w:p w14:paraId="08A1034D" w14:textId="77777777" w:rsidR="006B72CD" w:rsidRDefault="00000000">
      <w:pPr>
        <w:pStyle w:val="Heading1"/>
        <w:pBdr>
          <w:bottom w:val="single" w:sz="12" w:space="6" w:color="1F3864"/>
        </w:pBdr>
        <w:spacing w:before="0" w:line="360" w:lineRule="auto"/>
      </w:pPr>
      <w:bookmarkStart w:id="51" w:name="_Toc229087980"/>
      <w:r>
        <w:lastRenderedPageBreak/>
        <w:t>Appendix C   Risk Assessment</w:t>
      </w:r>
      <w:bookmarkEnd w:id="51"/>
    </w:p>
    <w:p w14:paraId="24085427" w14:textId="77777777" w:rsidR="006B72CD" w:rsidRDefault="00000000">
      <w:pPr>
        <w:spacing w:after="40" w:line="360" w:lineRule="auto"/>
        <w:ind w:firstLine="360"/>
        <w:jc w:val="both"/>
      </w:pPr>
      <w:r>
        <w:rPr>
          <w:color w:val="1A1A1A"/>
        </w:rPr>
        <w:t xml:space="preserve">This appendix </w:t>
      </w:r>
      <w:proofErr w:type="spellStart"/>
      <w:r>
        <w:rPr>
          <w:color w:val="1A1A1A"/>
        </w:rPr>
        <w:t>summarises</w:t>
      </w:r>
      <w:proofErr w:type="spellEnd"/>
      <w:r>
        <w:rPr>
          <w:color w:val="1A1A1A"/>
        </w:rPr>
        <w:t xml:space="preserve"> the risk assessment carried out at the start of the project, in line with the School of Engineering risk-assessment procedure. The full signed Risk Assessment form has been submitted to Canvas alongside this report. The summary below covers the principal hazards identified, their associated controls and the residual risk rating after controls are applied.</w:t>
      </w:r>
    </w:p>
    <w:p w14:paraId="6E9111F7" w14:textId="412A8B17" w:rsidR="006B72CD" w:rsidRDefault="00EC1602">
      <w:pPr>
        <w:pStyle w:val="Heading2"/>
        <w:spacing w:line="360" w:lineRule="auto"/>
      </w:pPr>
      <w:bookmarkStart w:id="52" w:name="_Toc229087981"/>
      <w:r>
        <w:t>C.1 Hazard</w:t>
      </w:r>
      <w:r w:rsidR="00000000">
        <w:t xml:space="preserve"> summary</w:t>
      </w:r>
      <w:bookmarkEnd w:id="52"/>
    </w:p>
    <w:p w14:paraId="4E6B1A9B" w14:textId="3ED8813F" w:rsidR="006B72CD" w:rsidRDefault="00000000">
      <w:pPr>
        <w:spacing w:after="40" w:line="360" w:lineRule="auto"/>
        <w:jc w:val="center"/>
      </w:pPr>
      <w:r>
        <w:rPr>
          <w:b/>
          <w:bCs/>
          <w:color w:val="1F3864"/>
          <w:sz w:val="20"/>
          <w:szCs w:val="20"/>
        </w:rPr>
        <w:t xml:space="preserve">Table </w:t>
      </w:r>
      <w:r w:rsidR="00BD495F">
        <w:rPr>
          <w:b/>
          <w:bCs/>
          <w:color w:val="1F3864"/>
          <w:sz w:val="20"/>
          <w:szCs w:val="20"/>
        </w:rPr>
        <w:t>C.1</w:t>
      </w:r>
      <w:r w:rsidR="00BD495F">
        <w:rPr>
          <w:i/>
          <w:iCs/>
          <w:color w:val="1A1A1A"/>
          <w:sz w:val="20"/>
          <w:szCs w:val="20"/>
        </w:rPr>
        <w:t xml:space="preserve"> Summary</w:t>
      </w:r>
      <w:r>
        <w:rPr>
          <w:i/>
          <w:iCs/>
          <w:color w:val="1A1A1A"/>
          <w:sz w:val="20"/>
          <w:szCs w:val="20"/>
        </w:rPr>
        <w:t xml:space="preserve"> of principal hazards, controls and residual risk.</w:t>
      </w:r>
    </w:p>
    <w:tbl>
      <w:tblPr>
        <w:tblW w:w="8486" w:type="dxa"/>
        <w:tblCellMar>
          <w:left w:w="10" w:type="dxa"/>
          <w:right w:w="10" w:type="dxa"/>
        </w:tblCellMar>
        <w:tblLook w:val="04A0" w:firstRow="1" w:lastRow="0" w:firstColumn="1" w:lastColumn="0" w:noHBand="0" w:noVBand="1"/>
      </w:tblPr>
      <w:tblGrid>
        <w:gridCol w:w="2127"/>
        <w:gridCol w:w="1984"/>
        <w:gridCol w:w="3275"/>
        <w:gridCol w:w="1100"/>
      </w:tblGrid>
      <w:tr w:rsidR="006B72CD" w14:paraId="5F90BB84" w14:textId="77777777" w:rsidTr="0071711D">
        <w:trPr>
          <w:tblHeader/>
        </w:trPr>
        <w:tc>
          <w:tcPr>
            <w:tcW w:w="2127" w:type="dxa"/>
            <w:tcBorders>
              <w:top w:val="double" w:sz="6" w:space="0" w:color="auto"/>
              <w:bottom w:val="single" w:sz="6" w:space="0" w:color="auto"/>
            </w:tcBorders>
            <w:tcMar>
              <w:top w:w="80" w:type="dxa"/>
              <w:left w:w="120" w:type="dxa"/>
              <w:bottom w:w="80" w:type="dxa"/>
              <w:right w:w="120" w:type="dxa"/>
            </w:tcMar>
            <w:vAlign w:val="center"/>
          </w:tcPr>
          <w:p w14:paraId="7DE8791B" w14:textId="77777777" w:rsidR="006B72CD" w:rsidRPr="00BD495F" w:rsidRDefault="00000000">
            <w:pPr>
              <w:spacing w:before="60" w:after="60"/>
              <w:jc w:val="center"/>
            </w:pPr>
            <w:r w:rsidRPr="00BD495F">
              <w:rPr>
                <w:rFonts w:ascii="Calibri" w:eastAsia="Calibri" w:hAnsi="Calibri" w:cs="Calibri"/>
                <w:b/>
                <w:bCs/>
              </w:rPr>
              <w:t>Hazard</w:t>
            </w:r>
          </w:p>
        </w:tc>
        <w:tc>
          <w:tcPr>
            <w:tcW w:w="1984" w:type="dxa"/>
            <w:tcBorders>
              <w:top w:val="double" w:sz="6" w:space="0" w:color="auto"/>
              <w:bottom w:val="single" w:sz="6" w:space="0" w:color="auto"/>
            </w:tcBorders>
            <w:tcMar>
              <w:top w:w="80" w:type="dxa"/>
              <w:left w:w="120" w:type="dxa"/>
              <w:bottom w:w="80" w:type="dxa"/>
              <w:right w:w="120" w:type="dxa"/>
            </w:tcMar>
            <w:vAlign w:val="center"/>
          </w:tcPr>
          <w:p w14:paraId="5A7B07FA" w14:textId="77777777" w:rsidR="006B72CD" w:rsidRPr="00BD495F" w:rsidRDefault="00000000">
            <w:pPr>
              <w:spacing w:before="60" w:after="60"/>
              <w:jc w:val="center"/>
            </w:pPr>
            <w:r w:rsidRPr="00BD495F">
              <w:rPr>
                <w:rFonts w:ascii="Calibri" w:eastAsia="Calibri" w:hAnsi="Calibri" w:cs="Calibri"/>
                <w:b/>
                <w:bCs/>
              </w:rPr>
              <w:t>Possible harm</w:t>
            </w:r>
          </w:p>
        </w:tc>
        <w:tc>
          <w:tcPr>
            <w:tcW w:w="3275" w:type="dxa"/>
            <w:tcBorders>
              <w:top w:val="double" w:sz="6" w:space="0" w:color="auto"/>
              <w:bottom w:val="single" w:sz="6" w:space="0" w:color="auto"/>
            </w:tcBorders>
            <w:tcMar>
              <w:top w:w="80" w:type="dxa"/>
              <w:left w:w="120" w:type="dxa"/>
              <w:bottom w:w="80" w:type="dxa"/>
              <w:right w:w="120" w:type="dxa"/>
            </w:tcMar>
            <w:vAlign w:val="center"/>
          </w:tcPr>
          <w:p w14:paraId="3CEDF5BC" w14:textId="77777777" w:rsidR="006B72CD" w:rsidRPr="00BD495F" w:rsidRDefault="00000000">
            <w:pPr>
              <w:spacing w:before="60" w:after="60"/>
              <w:jc w:val="center"/>
            </w:pPr>
            <w:r w:rsidRPr="00BD495F">
              <w:rPr>
                <w:rFonts w:ascii="Calibri" w:eastAsia="Calibri" w:hAnsi="Calibri" w:cs="Calibri"/>
                <w:b/>
                <w:bCs/>
              </w:rPr>
              <w:t>Controls</w:t>
            </w:r>
          </w:p>
        </w:tc>
        <w:tc>
          <w:tcPr>
            <w:tcW w:w="1100" w:type="dxa"/>
            <w:tcBorders>
              <w:top w:val="double" w:sz="6" w:space="0" w:color="auto"/>
              <w:bottom w:val="single" w:sz="6" w:space="0" w:color="auto"/>
            </w:tcBorders>
            <w:tcMar>
              <w:top w:w="80" w:type="dxa"/>
              <w:left w:w="120" w:type="dxa"/>
              <w:bottom w:w="80" w:type="dxa"/>
              <w:right w:w="120" w:type="dxa"/>
            </w:tcMar>
            <w:vAlign w:val="center"/>
          </w:tcPr>
          <w:p w14:paraId="0FF90710" w14:textId="77777777" w:rsidR="006B72CD" w:rsidRPr="00BD495F" w:rsidRDefault="00000000">
            <w:pPr>
              <w:spacing w:before="60" w:after="60"/>
              <w:jc w:val="center"/>
            </w:pPr>
            <w:r w:rsidRPr="00BD495F">
              <w:rPr>
                <w:rFonts w:ascii="Calibri" w:eastAsia="Calibri" w:hAnsi="Calibri" w:cs="Calibri"/>
                <w:b/>
                <w:bCs/>
              </w:rPr>
              <w:t>Residual</w:t>
            </w:r>
          </w:p>
        </w:tc>
      </w:tr>
      <w:tr w:rsidR="006B72CD" w14:paraId="2F0B6A83" w14:textId="77777777" w:rsidTr="0071711D">
        <w:tc>
          <w:tcPr>
            <w:tcW w:w="2127" w:type="dxa"/>
            <w:tcBorders>
              <w:top w:val="single" w:sz="6" w:space="0" w:color="auto"/>
            </w:tcBorders>
            <w:tcMar>
              <w:top w:w="80" w:type="dxa"/>
              <w:left w:w="120" w:type="dxa"/>
              <w:bottom w:w="80" w:type="dxa"/>
              <w:right w:w="120" w:type="dxa"/>
            </w:tcMar>
            <w:vAlign w:val="center"/>
          </w:tcPr>
          <w:p w14:paraId="4E769477" w14:textId="77777777" w:rsidR="006B72CD" w:rsidRPr="00BD495F" w:rsidRDefault="00000000">
            <w:pPr>
              <w:spacing w:before="40" w:after="40"/>
            </w:pPr>
            <w:r w:rsidRPr="00BD495F">
              <w:t>Prolonged seated computer work</w:t>
            </w:r>
          </w:p>
        </w:tc>
        <w:tc>
          <w:tcPr>
            <w:tcW w:w="1984" w:type="dxa"/>
            <w:tcBorders>
              <w:top w:val="single" w:sz="6" w:space="0" w:color="auto"/>
            </w:tcBorders>
            <w:tcMar>
              <w:top w:w="80" w:type="dxa"/>
              <w:left w:w="120" w:type="dxa"/>
              <w:bottom w:w="80" w:type="dxa"/>
              <w:right w:w="120" w:type="dxa"/>
            </w:tcMar>
            <w:vAlign w:val="center"/>
          </w:tcPr>
          <w:p w14:paraId="362A6715" w14:textId="77777777" w:rsidR="006B72CD" w:rsidRPr="00BD495F" w:rsidRDefault="00000000">
            <w:pPr>
              <w:spacing w:before="40" w:after="40"/>
              <w:jc w:val="center"/>
            </w:pPr>
            <w:r w:rsidRPr="00BD495F">
              <w:t>Postural strain, eye fatigue</w:t>
            </w:r>
          </w:p>
        </w:tc>
        <w:tc>
          <w:tcPr>
            <w:tcW w:w="3275" w:type="dxa"/>
            <w:tcBorders>
              <w:top w:val="single" w:sz="6" w:space="0" w:color="auto"/>
            </w:tcBorders>
            <w:tcMar>
              <w:top w:w="80" w:type="dxa"/>
              <w:left w:w="120" w:type="dxa"/>
              <w:bottom w:w="80" w:type="dxa"/>
              <w:right w:w="120" w:type="dxa"/>
            </w:tcMar>
            <w:vAlign w:val="center"/>
          </w:tcPr>
          <w:p w14:paraId="13C15FE8" w14:textId="77777777" w:rsidR="006B72CD" w:rsidRPr="00BD495F" w:rsidRDefault="00000000">
            <w:pPr>
              <w:spacing w:before="40" w:after="40"/>
              <w:jc w:val="center"/>
            </w:pPr>
            <w:r w:rsidRPr="00BD495F">
              <w:t>Adjustable chair and screen height; regular breaks every hour; 20-20-20 rule for eye strain.</w:t>
            </w:r>
          </w:p>
        </w:tc>
        <w:tc>
          <w:tcPr>
            <w:tcW w:w="1100" w:type="dxa"/>
            <w:tcBorders>
              <w:top w:val="single" w:sz="6" w:space="0" w:color="auto"/>
            </w:tcBorders>
            <w:tcMar>
              <w:top w:w="80" w:type="dxa"/>
              <w:left w:w="120" w:type="dxa"/>
              <w:bottom w:w="80" w:type="dxa"/>
              <w:right w:w="120" w:type="dxa"/>
            </w:tcMar>
            <w:vAlign w:val="center"/>
          </w:tcPr>
          <w:p w14:paraId="7C89017F" w14:textId="77777777" w:rsidR="006B72CD" w:rsidRPr="00BD495F" w:rsidRDefault="00000000">
            <w:pPr>
              <w:spacing w:before="40" w:after="40"/>
              <w:jc w:val="center"/>
            </w:pPr>
            <w:r w:rsidRPr="00BD495F">
              <w:t>Low</w:t>
            </w:r>
          </w:p>
        </w:tc>
      </w:tr>
      <w:tr w:rsidR="006B72CD" w14:paraId="4506B318" w14:textId="77777777" w:rsidTr="0071711D">
        <w:tc>
          <w:tcPr>
            <w:tcW w:w="2127" w:type="dxa"/>
            <w:tcMar>
              <w:top w:w="80" w:type="dxa"/>
              <w:left w:w="120" w:type="dxa"/>
              <w:bottom w:w="80" w:type="dxa"/>
              <w:right w:w="120" w:type="dxa"/>
            </w:tcMar>
            <w:vAlign w:val="center"/>
          </w:tcPr>
          <w:p w14:paraId="6401E35A" w14:textId="77777777" w:rsidR="006B72CD" w:rsidRPr="00BD495F" w:rsidRDefault="00000000">
            <w:pPr>
              <w:spacing w:before="40" w:after="40"/>
            </w:pPr>
            <w:r w:rsidRPr="00BD495F">
              <w:t>High-intensity GPU workstation use</w:t>
            </w:r>
          </w:p>
        </w:tc>
        <w:tc>
          <w:tcPr>
            <w:tcW w:w="1984" w:type="dxa"/>
            <w:tcMar>
              <w:top w:w="80" w:type="dxa"/>
              <w:left w:w="120" w:type="dxa"/>
              <w:bottom w:w="80" w:type="dxa"/>
              <w:right w:w="120" w:type="dxa"/>
            </w:tcMar>
            <w:vAlign w:val="center"/>
          </w:tcPr>
          <w:p w14:paraId="377BE3A4" w14:textId="77777777" w:rsidR="006B72CD" w:rsidRPr="00BD495F" w:rsidRDefault="00000000">
            <w:pPr>
              <w:spacing w:before="40" w:after="40"/>
              <w:jc w:val="center"/>
            </w:pPr>
            <w:r w:rsidRPr="00BD495F">
              <w:t>Heat build-up, cable trip hazard, electrical fault</w:t>
            </w:r>
          </w:p>
        </w:tc>
        <w:tc>
          <w:tcPr>
            <w:tcW w:w="3275" w:type="dxa"/>
            <w:tcMar>
              <w:top w:w="80" w:type="dxa"/>
              <w:left w:w="120" w:type="dxa"/>
              <w:bottom w:w="80" w:type="dxa"/>
              <w:right w:w="120" w:type="dxa"/>
            </w:tcMar>
            <w:vAlign w:val="center"/>
          </w:tcPr>
          <w:p w14:paraId="26D8CC4B" w14:textId="77777777" w:rsidR="006B72CD" w:rsidRPr="00BD495F" w:rsidRDefault="00000000">
            <w:pPr>
              <w:spacing w:before="40" w:after="40"/>
              <w:jc w:val="center"/>
            </w:pPr>
            <w:r w:rsidRPr="00BD495F">
              <w:t>Operate equipment in a well-ventilated University facility; secure cables; PAT-tested equipment only; do not service hardware unsupervised.</w:t>
            </w:r>
          </w:p>
        </w:tc>
        <w:tc>
          <w:tcPr>
            <w:tcW w:w="1100" w:type="dxa"/>
            <w:tcMar>
              <w:top w:w="80" w:type="dxa"/>
              <w:left w:w="120" w:type="dxa"/>
              <w:bottom w:w="80" w:type="dxa"/>
              <w:right w:w="120" w:type="dxa"/>
            </w:tcMar>
            <w:vAlign w:val="center"/>
          </w:tcPr>
          <w:p w14:paraId="6622182F" w14:textId="77777777" w:rsidR="006B72CD" w:rsidRPr="00BD495F" w:rsidRDefault="00000000">
            <w:pPr>
              <w:spacing w:before="40" w:after="40"/>
              <w:jc w:val="center"/>
            </w:pPr>
            <w:r w:rsidRPr="00BD495F">
              <w:t>Low</w:t>
            </w:r>
          </w:p>
        </w:tc>
      </w:tr>
      <w:tr w:rsidR="006B72CD" w14:paraId="67006E04" w14:textId="77777777" w:rsidTr="0071711D">
        <w:tc>
          <w:tcPr>
            <w:tcW w:w="2127" w:type="dxa"/>
            <w:tcMar>
              <w:top w:w="80" w:type="dxa"/>
              <w:left w:w="120" w:type="dxa"/>
              <w:bottom w:w="80" w:type="dxa"/>
              <w:right w:w="120" w:type="dxa"/>
            </w:tcMar>
            <w:vAlign w:val="center"/>
          </w:tcPr>
          <w:p w14:paraId="2D116867" w14:textId="77777777" w:rsidR="006B72CD" w:rsidRPr="00BD495F" w:rsidRDefault="00000000">
            <w:pPr>
              <w:spacing w:before="40" w:after="40"/>
            </w:pPr>
            <w:r w:rsidRPr="00BD495F">
              <w:t>Lone-working in computing labs (out-of-hours)</w:t>
            </w:r>
          </w:p>
        </w:tc>
        <w:tc>
          <w:tcPr>
            <w:tcW w:w="1984" w:type="dxa"/>
            <w:tcMar>
              <w:top w:w="80" w:type="dxa"/>
              <w:left w:w="120" w:type="dxa"/>
              <w:bottom w:w="80" w:type="dxa"/>
              <w:right w:w="120" w:type="dxa"/>
            </w:tcMar>
            <w:vAlign w:val="center"/>
          </w:tcPr>
          <w:p w14:paraId="0FDEF23D" w14:textId="77777777" w:rsidR="006B72CD" w:rsidRPr="00BD495F" w:rsidRDefault="00000000">
            <w:pPr>
              <w:spacing w:before="40" w:after="40"/>
              <w:jc w:val="center"/>
            </w:pPr>
            <w:r w:rsidRPr="00BD495F">
              <w:t>Personal safety, slow response in case of incident</w:t>
            </w:r>
          </w:p>
        </w:tc>
        <w:tc>
          <w:tcPr>
            <w:tcW w:w="3275" w:type="dxa"/>
            <w:tcMar>
              <w:top w:w="80" w:type="dxa"/>
              <w:left w:w="120" w:type="dxa"/>
              <w:bottom w:w="80" w:type="dxa"/>
              <w:right w:w="120" w:type="dxa"/>
            </w:tcMar>
            <w:vAlign w:val="center"/>
          </w:tcPr>
          <w:p w14:paraId="76FFD830" w14:textId="77777777" w:rsidR="006B72CD" w:rsidRPr="00BD495F" w:rsidRDefault="00000000">
            <w:pPr>
              <w:spacing w:before="40" w:after="40"/>
              <w:jc w:val="center"/>
            </w:pPr>
            <w:r w:rsidRPr="00BD495F">
              <w:t>Avoid out-of-hours lone working; use buddy system; carry mobile phone; follow building access procedure.</w:t>
            </w:r>
          </w:p>
        </w:tc>
        <w:tc>
          <w:tcPr>
            <w:tcW w:w="1100" w:type="dxa"/>
            <w:tcMar>
              <w:top w:w="80" w:type="dxa"/>
              <w:left w:w="120" w:type="dxa"/>
              <w:bottom w:w="80" w:type="dxa"/>
              <w:right w:w="120" w:type="dxa"/>
            </w:tcMar>
            <w:vAlign w:val="center"/>
          </w:tcPr>
          <w:p w14:paraId="501594F5" w14:textId="77777777" w:rsidR="006B72CD" w:rsidRPr="00BD495F" w:rsidRDefault="00000000">
            <w:pPr>
              <w:spacing w:before="40" w:after="40"/>
              <w:jc w:val="center"/>
            </w:pPr>
            <w:r w:rsidRPr="00BD495F">
              <w:t>Low</w:t>
            </w:r>
          </w:p>
        </w:tc>
      </w:tr>
      <w:tr w:rsidR="006B72CD" w14:paraId="0000F19E" w14:textId="77777777" w:rsidTr="0071711D">
        <w:tc>
          <w:tcPr>
            <w:tcW w:w="2127" w:type="dxa"/>
            <w:tcMar>
              <w:top w:w="80" w:type="dxa"/>
              <w:left w:w="120" w:type="dxa"/>
              <w:bottom w:w="80" w:type="dxa"/>
              <w:right w:w="120" w:type="dxa"/>
            </w:tcMar>
            <w:vAlign w:val="center"/>
          </w:tcPr>
          <w:p w14:paraId="168988B1" w14:textId="77777777" w:rsidR="006B72CD" w:rsidRPr="00BD495F" w:rsidRDefault="00000000">
            <w:pPr>
              <w:spacing w:before="40" w:after="40"/>
            </w:pPr>
            <w:r w:rsidRPr="00BD495F">
              <w:t>Working with simulation data only (no real robot)</w:t>
            </w:r>
          </w:p>
        </w:tc>
        <w:tc>
          <w:tcPr>
            <w:tcW w:w="1984" w:type="dxa"/>
            <w:tcMar>
              <w:top w:w="80" w:type="dxa"/>
              <w:left w:w="120" w:type="dxa"/>
              <w:bottom w:w="80" w:type="dxa"/>
              <w:right w:w="120" w:type="dxa"/>
            </w:tcMar>
            <w:vAlign w:val="center"/>
          </w:tcPr>
          <w:p w14:paraId="354D9DBB" w14:textId="77777777" w:rsidR="006B72CD" w:rsidRPr="00BD495F" w:rsidRDefault="00000000">
            <w:pPr>
              <w:spacing w:before="40" w:after="40"/>
              <w:jc w:val="center"/>
            </w:pPr>
            <w:r w:rsidRPr="00BD495F">
              <w:t>Misinterpretation of simulator output</w:t>
            </w:r>
          </w:p>
        </w:tc>
        <w:tc>
          <w:tcPr>
            <w:tcW w:w="3275" w:type="dxa"/>
            <w:tcMar>
              <w:top w:w="80" w:type="dxa"/>
              <w:left w:w="120" w:type="dxa"/>
              <w:bottom w:w="80" w:type="dxa"/>
              <w:right w:w="120" w:type="dxa"/>
            </w:tcMar>
            <w:vAlign w:val="center"/>
          </w:tcPr>
          <w:p w14:paraId="7DA8E7F2" w14:textId="77777777" w:rsidR="006B72CD" w:rsidRPr="00BD495F" w:rsidRDefault="00000000">
            <w:pPr>
              <w:spacing w:before="40" w:after="40"/>
              <w:jc w:val="center"/>
            </w:pPr>
            <w:r w:rsidRPr="00BD495F">
              <w:t>Document simulator assumptions and limitations; sanity-check against analytical kinematics on a known pose.</w:t>
            </w:r>
          </w:p>
        </w:tc>
        <w:tc>
          <w:tcPr>
            <w:tcW w:w="1100" w:type="dxa"/>
            <w:tcMar>
              <w:top w:w="80" w:type="dxa"/>
              <w:left w:w="120" w:type="dxa"/>
              <w:bottom w:w="80" w:type="dxa"/>
              <w:right w:w="120" w:type="dxa"/>
            </w:tcMar>
            <w:vAlign w:val="center"/>
          </w:tcPr>
          <w:p w14:paraId="53D72706" w14:textId="77777777" w:rsidR="006B72CD" w:rsidRPr="00BD495F" w:rsidRDefault="00000000">
            <w:pPr>
              <w:spacing w:before="40" w:after="40"/>
              <w:jc w:val="center"/>
            </w:pPr>
            <w:r w:rsidRPr="00BD495F">
              <w:t>Low</w:t>
            </w:r>
          </w:p>
        </w:tc>
      </w:tr>
      <w:tr w:rsidR="006B72CD" w14:paraId="32F65049" w14:textId="77777777" w:rsidTr="0071711D">
        <w:tc>
          <w:tcPr>
            <w:tcW w:w="2127" w:type="dxa"/>
            <w:tcMar>
              <w:top w:w="80" w:type="dxa"/>
              <w:left w:w="120" w:type="dxa"/>
              <w:bottom w:w="80" w:type="dxa"/>
              <w:right w:w="120" w:type="dxa"/>
            </w:tcMar>
            <w:vAlign w:val="center"/>
          </w:tcPr>
          <w:p w14:paraId="3F41E51C" w14:textId="77777777" w:rsidR="006B72CD" w:rsidRPr="00BD495F" w:rsidRDefault="00000000">
            <w:pPr>
              <w:spacing w:before="40" w:after="40"/>
            </w:pPr>
            <w:r w:rsidRPr="00BD495F">
              <w:t>Manual handling of laptop/peripherals</w:t>
            </w:r>
          </w:p>
        </w:tc>
        <w:tc>
          <w:tcPr>
            <w:tcW w:w="1984" w:type="dxa"/>
            <w:tcMar>
              <w:top w:w="80" w:type="dxa"/>
              <w:left w:w="120" w:type="dxa"/>
              <w:bottom w:w="80" w:type="dxa"/>
              <w:right w:w="120" w:type="dxa"/>
            </w:tcMar>
            <w:vAlign w:val="center"/>
          </w:tcPr>
          <w:p w14:paraId="5DFF2B2E" w14:textId="77777777" w:rsidR="006B72CD" w:rsidRPr="00BD495F" w:rsidRDefault="00000000">
            <w:pPr>
              <w:spacing w:before="40" w:after="40"/>
              <w:jc w:val="center"/>
            </w:pPr>
            <w:r w:rsidRPr="00BD495F">
              <w:t>Strain or drop injury</w:t>
            </w:r>
          </w:p>
        </w:tc>
        <w:tc>
          <w:tcPr>
            <w:tcW w:w="3275" w:type="dxa"/>
            <w:tcMar>
              <w:top w:w="80" w:type="dxa"/>
              <w:left w:w="120" w:type="dxa"/>
              <w:bottom w:w="80" w:type="dxa"/>
              <w:right w:w="120" w:type="dxa"/>
            </w:tcMar>
            <w:vAlign w:val="center"/>
          </w:tcPr>
          <w:p w14:paraId="21285A55" w14:textId="77777777" w:rsidR="006B72CD" w:rsidRPr="00BD495F" w:rsidRDefault="00000000">
            <w:pPr>
              <w:spacing w:before="40" w:after="40"/>
              <w:jc w:val="center"/>
            </w:pPr>
            <w:r w:rsidRPr="00BD495F">
              <w:t xml:space="preserve">Use of suitable </w:t>
            </w:r>
            <w:proofErr w:type="gramStart"/>
            <w:r w:rsidRPr="00BD495F">
              <w:t>bag</w:t>
            </w:r>
            <w:proofErr w:type="gramEnd"/>
            <w:r w:rsidRPr="00BD495F">
              <w:t xml:space="preserve"> for transport; avoid carrying with one hand.</w:t>
            </w:r>
          </w:p>
        </w:tc>
        <w:tc>
          <w:tcPr>
            <w:tcW w:w="1100" w:type="dxa"/>
            <w:tcMar>
              <w:top w:w="80" w:type="dxa"/>
              <w:left w:w="120" w:type="dxa"/>
              <w:bottom w:w="80" w:type="dxa"/>
              <w:right w:w="120" w:type="dxa"/>
            </w:tcMar>
            <w:vAlign w:val="center"/>
          </w:tcPr>
          <w:p w14:paraId="241E2175" w14:textId="77777777" w:rsidR="006B72CD" w:rsidRPr="00BD495F" w:rsidRDefault="00000000">
            <w:pPr>
              <w:spacing w:before="40" w:after="40"/>
              <w:jc w:val="center"/>
            </w:pPr>
            <w:r w:rsidRPr="00BD495F">
              <w:t>Low</w:t>
            </w:r>
          </w:p>
        </w:tc>
      </w:tr>
      <w:tr w:rsidR="006B72CD" w14:paraId="46FC685B" w14:textId="77777777" w:rsidTr="0071711D">
        <w:tc>
          <w:tcPr>
            <w:tcW w:w="2127" w:type="dxa"/>
            <w:tcMar>
              <w:top w:w="80" w:type="dxa"/>
              <w:left w:w="120" w:type="dxa"/>
              <w:bottom w:w="80" w:type="dxa"/>
              <w:right w:w="120" w:type="dxa"/>
            </w:tcMar>
            <w:vAlign w:val="center"/>
          </w:tcPr>
          <w:p w14:paraId="2E72BEA3" w14:textId="77777777" w:rsidR="006B72CD" w:rsidRPr="00BD495F" w:rsidRDefault="00000000">
            <w:pPr>
              <w:spacing w:before="40" w:after="40"/>
            </w:pPr>
            <w:r w:rsidRPr="00BD495F">
              <w:t>Display ergonomics and lighting</w:t>
            </w:r>
          </w:p>
        </w:tc>
        <w:tc>
          <w:tcPr>
            <w:tcW w:w="1984" w:type="dxa"/>
            <w:tcMar>
              <w:top w:w="80" w:type="dxa"/>
              <w:left w:w="120" w:type="dxa"/>
              <w:bottom w:w="80" w:type="dxa"/>
              <w:right w:w="120" w:type="dxa"/>
            </w:tcMar>
            <w:vAlign w:val="center"/>
          </w:tcPr>
          <w:p w14:paraId="03083CF3" w14:textId="77777777" w:rsidR="006B72CD" w:rsidRPr="00BD495F" w:rsidRDefault="00000000">
            <w:pPr>
              <w:spacing w:before="40" w:after="40"/>
              <w:jc w:val="center"/>
            </w:pPr>
            <w:r w:rsidRPr="00BD495F">
              <w:t>Headache, fatigue</w:t>
            </w:r>
          </w:p>
        </w:tc>
        <w:tc>
          <w:tcPr>
            <w:tcW w:w="3275" w:type="dxa"/>
            <w:tcMar>
              <w:top w:w="80" w:type="dxa"/>
              <w:left w:w="120" w:type="dxa"/>
              <w:bottom w:w="80" w:type="dxa"/>
              <w:right w:w="120" w:type="dxa"/>
            </w:tcMar>
            <w:vAlign w:val="center"/>
          </w:tcPr>
          <w:p w14:paraId="6E16DF8F" w14:textId="77777777" w:rsidR="006B72CD" w:rsidRPr="00BD495F" w:rsidRDefault="00000000">
            <w:pPr>
              <w:spacing w:before="40" w:after="40"/>
              <w:jc w:val="center"/>
            </w:pPr>
            <w:r w:rsidRPr="00BD495F">
              <w:t>Use of dedicated workstation with appropriate lighting; brightness adjustment; regular breaks.</w:t>
            </w:r>
          </w:p>
        </w:tc>
        <w:tc>
          <w:tcPr>
            <w:tcW w:w="1100" w:type="dxa"/>
            <w:tcMar>
              <w:top w:w="80" w:type="dxa"/>
              <w:left w:w="120" w:type="dxa"/>
              <w:bottom w:w="80" w:type="dxa"/>
              <w:right w:w="120" w:type="dxa"/>
            </w:tcMar>
            <w:vAlign w:val="center"/>
          </w:tcPr>
          <w:p w14:paraId="7E8B745F" w14:textId="77777777" w:rsidR="006B72CD" w:rsidRPr="00BD495F" w:rsidRDefault="00000000">
            <w:pPr>
              <w:spacing w:before="40" w:after="40"/>
              <w:jc w:val="center"/>
            </w:pPr>
            <w:r w:rsidRPr="00BD495F">
              <w:t>Low</w:t>
            </w:r>
          </w:p>
        </w:tc>
      </w:tr>
      <w:tr w:rsidR="006B72CD" w14:paraId="7EC96265" w14:textId="77777777" w:rsidTr="0071711D">
        <w:tc>
          <w:tcPr>
            <w:tcW w:w="2127" w:type="dxa"/>
            <w:tcBorders>
              <w:bottom w:val="double" w:sz="6" w:space="0" w:color="auto"/>
            </w:tcBorders>
            <w:tcMar>
              <w:top w:w="80" w:type="dxa"/>
              <w:left w:w="120" w:type="dxa"/>
              <w:bottom w:w="80" w:type="dxa"/>
              <w:right w:w="120" w:type="dxa"/>
            </w:tcMar>
            <w:vAlign w:val="center"/>
          </w:tcPr>
          <w:p w14:paraId="5C3C5109" w14:textId="77777777" w:rsidR="006B72CD" w:rsidRPr="00BD495F" w:rsidRDefault="00000000">
            <w:pPr>
              <w:spacing w:before="40" w:after="40"/>
            </w:pPr>
            <w:r w:rsidRPr="00BD495F">
              <w:t>Cybersecurity / data integrity</w:t>
            </w:r>
          </w:p>
        </w:tc>
        <w:tc>
          <w:tcPr>
            <w:tcW w:w="1984" w:type="dxa"/>
            <w:tcBorders>
              <w:bottom w:val="double" w:sz="6" w:space="0" w:color="auto"/>
            </w:tcBorders>
            <w:tcMar>
              <w:top w:w="80" w:type="dxa"/>
              <w:left w:w="120" w:type="dxa"/>
              <w:bottom w:w="80" w:type="dxa"/>
              <w:right w:w="120" w:type="dxa"/>
            </w:tcMar>
            <w:vAlign w:val="center"/>
          </w:tcPr>
          <w:p w14:paraId="10FDA847" w14:textId="77777777" w:rsidR="006B72CD" w:rsidRPr="00BD495F" w:rsidRDefault="00000000">
            <w:pPr>
              <w:spacing w:before="40" w:after="40"/>
              <w:jc w:val="center"/>
            </w:pPr>
            <w:r w:rsidRPr="00BD495F">
              <w:t>Loss of project files, code or results</w:t>
            </w:r>
          </w:p>
        </w:tc>
        <w:tc>
          <w:tcPr>
            <w:tcW w:w="3275" w:type="dxa"/>
            <w:tcBorders>
              <w:bottom w:val="double" w:sz="6" w:space="0" w:color="auto"/>
            </w:tcBorders>
            <w:tcMar>
              <w:top w:w="80" w:type="dxa"/>
              <w:left w:w="120" w:type="dxa"/>
              <w:bottom w:w="80" w:type="dxa"/>
              <w:right w:w="120" w:type="dxa"/>
            </w:tcMar>
            <w:vAlign w:val="center"/>
          </w:tcPr>
          <w:p w14:paraId="6E2D75BF" w14:textId="77777777" w:rsidR="006B72CD" w:rsidRPr="00BD495F" w:rsidRDefault="00000000">
            <w:pPr>
              <w:spacing w:before="40" w:after="40"/>
              <w:jc w:val="center"/>
            </w:pPr>
            <w:r w:rsidRPr="00BD495F">
              <w:t>Use of University Git infrastructure for code; cloud backup of datasets; encrypted laptop with password protection.</w:t>
            </w:r>
          </w:p>
        </w:tc>
        <w:tc>
          <w:tcPr>
            <w:tcW w:w="1100" w:type="dxa"/>
            <w:tcBorders>
              <w:bottom w:val="double" w:sz="6" w:space="0" w:color="auto"/>
            </w:tcBorders>
            <w:tcMar>
              <w:top w:w="80" w:type="dxa"/>
              <w:left w:w="120" w:type="dxa"/>
              <w:bottom w:w="80" w:type="dxa"/>
              <w:right w:w="120" w:type="dxa"/>
            </w:tcMar>
            <w:vAlign w:val="center"/>
          </w:tcPr>
          <w:p w14:paraId="610B04F0" w14:textId="77777777" w:rsidR="006B72CD" w:rsidRPr="00BD495F" w:rsidRDefault="00000000">
            <w:pPr>
              <w:spacing w:before="40" w:after="40"/>
              <w:jc w:val="center"/>
            </w:pPr>
            <w:r w:rsidRPr="00BD495F">
              <w:t>Low</w:t>
            </w:r>
          </w:p>
        </w:tc>
      </w:tr>
    </w:tbl>
    <w:p w14:paraId="0ED0BC86" w14:textId="77777777" w:rsidR="006B72CD" w:rsidRDefault="006B72CD">
      <w:pPr>
        <w:spacing w:after="40" w:line="360" w:lineRule="auto"/>
      </w:pPr>
    </w:p>
    <w:p w14:paraId="78DD0FA8" w14:textId="0AAE04A6" w:rsidR="00EC1602" w:rsidRDefault="00000000">
      <w:pPr>
        <w:spacing w:after="40" w:line="360" w:lineRule="auto"/>
        <w:ind w:firstLine="360"/>
        <w:jc w:val="both"/>
      </w:pPr>
      <w:r>
        <w:rPr>
          <w:color w:val="1A1A1A"/>
        </w:rPr>
        <w:lastRenderedPageBreak/>
        <w:t xml:space="preserve">Because the project is simulation-only and does not involve interaction with the physical KUKA </w:t>
      </w:r>
      <w:proofErr w:type="spellStart"/>
      <w:r>
        <w:rPr>
          <w:color w:val="1A1A1A"/>
        </w:rPr>
        <w:t>iiwa</w:t>
      </w:r>
      <w:proofErr w:type="spellEnd"/>
      <w:r>
        <w:rPr>
          <w:color w:val="1A1A1A"/>
        </w:rPr>
        <w:t xml:space="preserve"> 14, the high-energy hazards typically associated with industrial-robot work, collision, pinch points</w:t>
      </w:r>
      <w:proofErr w:type="gramStart"/>
      <w:r>
        <w:rPr>
          <w:color w:val="1A1A1A"/>
        </w:rPr>
        <w:t>, end</w:t>
      </w:r>
      <w:proofErr w:type="gramEnd"/>
      <w:r>
        <w:rPr>
          <w:color w:val="1A1A1A"/>
        </w:rPr>
        <w:t xml:space="preserve">-effector force, were explicitly out of scope and were therefore not assessed in detail. If the project is extended to real-robot validation in a future phase (Section 7.3), the risk assessment will need to be updated to cover lab-based operation of the </w:t>
      </w:r>
      <w:proofErr w:type="spellStart"/>
      <w:r>
        <w:rPr>
          <w:color w:val="1A1A1A"/>
        </w:rPr>
        <w:t>iiwa</w:t>
      </w:r>
      <w:proofErr w:type="spellEnd"/>
      <w:r>
        <w:rPr>
          <w:color w:val="1A1A1A"/>
        </w:rPr>
        <w:t xml:space="preserve"> 14, in line with the laboratory-specific procedures of the School of Engineering.</w:t>
      </w:r>
    </w:p>
    <w:p w14:paraId="50F501EF" w14:textId="77777777" w:rsidR="00EC1602" w:rsidRDefault="00EC1602">
      <w:r>
        <w:br w:type="page"/>
      </w:r>
    </w:p>
    <w:p w14:paraId="2253FA17" w14:textId="77777777" w:rsidR="006B72CD" w:rsidRDefault="006B72CD">
      <w:pPr>
        <w:spacing w:after="40" w:line="360" w:lineRule="auto"/>
        <w:ind w:firstLine="360"/>
        <w:jc w:val="both"/>
      </w:pPr>
    </w:p>
    <w:p w14:paraId="6E9111F7" w14:textId="412A8B17" w:rsidR="006B72CD" w:rsidRDefault="00EC1602">
      <w:pPr>
        <w:pStyle w:val="Heading2"/>
        <w:spacing w:line="360" w:lineRule="auto"/>
      </w:pPr>
      <w:bookmarkStart w:id="52" w:name="_Toc229087981"/>
      <w:bookmarkEnd w:id="52"/>
      <w:r>
        <w:t xml:space="preserve">C.2  Full signed Risk Assessment</w:t>
      </w:r>
    </w:p>
    <w:p w14:paraId="237E844F" w14:textId="5B0D21A2" w:rsidR="00EC1602" w:rsidRDefault="00000000">
      <w:pPr>
        <w:spacing w:after="40" w:line="360" w:lineRule="auto"/>
        <w:ind w:firstLine="360"/>
        <w:jc w:val="both"/>
      </w:pPr>
      <w:proofErr w:type="spellStart"/>
      <w:proofErr w:type="spellEnd"/>
      <w:proofErr w:type="spellStart"/>
      <w:proofErr w:type="spellEnd"/>
      <w:proofErr w:type="spellStart"/>
      <w:proofErr w:type="spellEnd"/>
      <w:proofErr w:type="spellStart"/>
      <w:proofErr w:type="spellEnd"/>
      <w:r>
        <w:t xml:space="preserve">The following pages reproduce the full signed Risk Assessment for the project, as approved by the supervisor (Dr Yongjing Wang) on 14/11/2025. The assessment covers both the simulation-only work that was carried out in this submission and the planned real-robot validation flagged in Section 7.3 (operating the KUKA KR R14 in the UKRRIN laboratory).</w:t>
      </w:r>
    </w:p>
    <w:p>
      <w:r>
        <w:drawing>
          <wp:inline xmlns:a="http://schemas.openxmlformats.org/drawingml/2006/main" xmlns:pic="http://schemas.openxmlformats.org/drawingml/2006/picture">
            <wp:extent cx="5486400" cy="7754348"/>
            <wp:docPr id="1909594491" name="Picture 1909594491"/>
            <wp:cNvGraphicFramePr>
              <a:graphicFrameLocks noChangeAspect="1"/>
            </wp:cNvGraphicFramePr>
            <a:graphic>
              <a:graphicData uri="http://schemas.openxmlformats.org/drawingml/2006/picture">
                <pic:pic>
                  <pic:nvPicPr>
                    <pic:cNvPr id="0" name="page-1.png"/>
                    <pic:cNvPicPr/>
                  </pic:nvPicPr>
                  <pic:blipFill>
                    <a:blip r:embed="rId32"/>
                    <a:stretch>
                      <a:fillRect/>
                    </a:stretch>
                  </pic:blipFill>
                  <pic:spPr>
                    <a:xfrm>
                      <a:off x="0" y="0"/>
                      <a:ext cx="5486400" cy="7754348"/>
                    </a:xfrm>
                    <a:prstGeom prst="rect"/>
                  </pic:spPr>
                </pic:pic>
              </a:graphicData>
            </a:graphic>
          </wp:inline>
        </w:drawing>
      </w:r>
    </w:p>
    <w:p>
      <w:r>
        <w:drawing>
          <wp:inline xmlns:a="http://schemas.openxmlformats.org/drawingml/2006/main" xmlns:pic="http://schemas.openxmlformats.org/drawingml/2006/picture">
            <wp:extent cx="5486400" cy="3881769"/>
            <wp:docPr id="1909594492" name="Picture 1909594492"/>
            <wp:cNvGraphicFramePr>
              <a:graphicFrameLocks noChangeAspect="1"/>
            </wp:cNvGraphicFramePr>
            <a:graphic>
              <a:graphicData uri="http://schemas.openxmlformats.org/drawingml/2006/picture">
                <pic:pic>
                  <pic:nvPicPr>
                    <pic:cNvPr id="0" name="page-2.png"/>
                    <pic:cNvPicPr/>
                  </pic:nvPicPr>
                  <pic:blipFill>
                    <a:blip r:embed="rId33"/>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3" name="Picture 1909594493"/>
            <wp:cNvGraphicFramePr>
              <a:graphicFrameLocks noChangeAspect="1"/>
            </wp:cNvGraphicFramePr>
            <a:graphic>
              <a:graphicData uri="http://schemas.openxmlformats.org/drawingml/2006/picture">
                <pic:pic>
                  <pic:nvPicPr>
                    <pic:cNvPr id="0" name="page-3.png"/>
                    <pic:cNvPicPr/>
                  </pic:nvPicPr>
                  <pic:blipFill>
                    <a:blip r:embed="rId34"/>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4" name="Picture 1909594494"/>
            <wp:cNvGraphicFramePr>
              <a:graphicFrameLocks noChangeAspect="1"/>
            </wp:cNvGraphicFramePr>
            <a:graphic>
              <a:graphicData uri="http://schemas.openxmlformats.org/drawingml/2006/picture">
                <pic:pic>
                  <pic:nvPicPr>
                    <pic:cNvPr id="0" name="page-4.png"/>
                    <pic:cNvPicPr/>
                  </pic:nvPicPr>
                  <pic:blipFill>
                    <a:blip r:embed="rId35"/>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5" name="Picture 1909594495"/>
            <wp:cNvGraphicFramePr>
              <a:graphicFrameLocks noChangeAspect="1"/>
            </wp:cNvGraphicFramePr>
            <a:graphic>
              <a:graphicData uri="http://schemas.openxmlformats.org/drawingml/2006/picture">
                <pic:pic>
                  <pic:nvPicPr>
                    <pic:cNvPr id="0" name="page-5.png"/>
                    <pic:cNvPicPr/>
                  </pic:nvPicPr>
                  <pic:blipFill>
                    <a:blip r:embed="rId36"/>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6" name="Picture 1909594496"/>
            <wp:cNvGraphicFramePr>
              <a:graphicFrameLocks noChangeAspect="1"/>
            </wp:cNvGraphicFramePr>
            <a:graphic>
              <a:graphicData uri="http://schemas.openxmlformats.org/drawingml/2006/picture">
                <pic:pic>
                  <pic:nvPicPr>
                    <pic:cNvPr id="0" name="page-6.png"/>
                    <pic:cNvPicPr/>
                  </pic:nvPicPr>
                  <pic:blipFill>
                    <a:blip r:embed="rId37"/>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7" name="Picture 1909594497"/>
            <wp:cNvGraphicFramePr>
              <a:graphicFrameLocks noChangeAspect="1"/>
            </wp:cNvGraphicFramePr>
            <a:graphic>
              <a:graphicData uri="http://schemas.openxmlformats.org/drawingml/2006/picture">
                <pic:pic>
                  <pic:nvPicPr>
                    <pic:cNvPr id="0" name="page-7.png"/>
                    <pic:cNvPicPr/>
                  </pic:nvPicPr>
                  <pic:blipFill>
                    <a:blip r:embed="rId38"/>
                    <a:stretch>
                      <a:fillRect/>
                    </a:stretch>
                  </pic:blipFill>
                  <pic:spPr>
                    <a:xfrm>
                      <a:off x="0" y="0"/>
                      <a:ext cx="5486400" cy="3881769"/>
                    </a:xfrm>
                    <a:prstGeom prst="rect"/>
                  </pic:spPr>
                </pic:pic>
              </a:graphicData>
            </a:graphic>
          </wp:inline>
        </w:drawing>
      </w:r>
    </w:p>
    <w:p w14:paraId="53AE9BF6" w14:textId="77777777" w:rsidR="006B72CD" w:rsidRDefault="00000000">
      <w:pPr>
        <w:pStyle w:val="Heading1"/>
        <w:pBdr>
          <w:bottom w:val="single" w:sz="12" w:space="6" w:color="1F3864"/>
        </w:pBdr>
        <w:spacing w:before="0" w:line="360" w:lineRule="auto"/>
      </w:pPr>
      <w:bookmarkStart w:id="53" w:name="_Toc229087982"/>
      <w:r>
        <w:t>Appendix D   Statement on Generative AI</w:t>
      </w:r>
      <w:bookmarkEnd w:id="53"/>
    </w:p>
    <w:p w14:paraId="6CA216FD" w14:textId="40602B04" w:rsidR="006B72CD" w:rsidRDefault="00EC1602">
      <w:pPr>
        <w:pStyle w:val="Heading2"/>
        <w:spacing w:line="360" w:lineRule="auto"/>
      </w:pPr>
      <w:r>
        <w:t>D.1 Declaration</w:t>
      </w:r>
    </w:p>
    <w:p w14:paraId="2158D3F5"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67C83525" w14:textId="007C9528" w:rsidR="006B72CD" w:rsidRDefault="00EC1602">
      <w:pPr>
        <w:pStyle w:val="Heading2"/>
        <w:spacing w:line="360" w:lineRule="auto"/>
      </w:pPr>
      <w:bookmarkStart w:id="54" w:name="_Toc229087984"/>
      <w:r>
        <w:t>D.2 Tools</w:t>
      </w:r>
      <w:r w:rsidR="00000000">
        <w:t xml:space="preserve"> used</w:t>
      </w:r>
      <w:bookmarkEnd w:id="54"/>
    </w:p>
    <w:p w14:paraId="06ABAFCD" w14:textId="77777777" w:rsidR="006B72CD" w:rsidRDefault="00000000">
      <w:pPr>
        <w:spacing w:after="40" w:line="36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0383F968"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D.1</w:t>
      </w:r>
      <w:r>
        <w:rPr>
          <w:i/>
          <w:iCs/>
          <w:color w:val="1A1A1A"/>
          <w:sz w:val="20"/>
          <w:szCs w:val="20"/>
        </w:rPr>
        <w:t xml:space="preserve">  Generative</w:t>
      </w:r>
      <w:proofErr w:type="gramEnd"/>
      <w:r>
        <w:rPr>
          <w:i/>
          <w:iCs/>
          <w:color w:val="1A1A1A"/>
          <w:sz w:val="20"/>
          <w:szCs w:val="20"/>
        </w:rPr>
        <w:t xml:space="preserve"> AI tools used in the preparation of this report.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4286"/>
        <w:gridCol w:w="2000"/>
      </w:tblGrid>
      <w:tr w:rsidR="006B72CD" w14:paraId="500FD6A6" w14:textId="77777777">
        <w:trPr>
          <w:tblHeader/>
        </w:trPr>
        <w:tc>
          <w:tcPr>
            <w:tcW w:w="2200" w:type="dxa"/>
            <w:shd w:val="clear" w:color="auto" w:fill="1F3864"/>
            <w:tcMar>
              <w:top w:w="80" w:type="dxa"/>
              <w:left w:w="120" w:type="dxa"/>
              <w:bottom w:w="80" w:type="dxa"/>
              <w:right w:w="120" w:type="dxa"/>
            </w:tcMar>
            <w:vAlign w:val="center"/>
          </w:tcPr>
          <w:p w14:paraId="7903CB84" w14:textId="77777777" w:rsidR="006B72CD" w:rsidRDefault="00000000">
            <w:pPr>
              <w:spacing w:before="60" w:after="60"/>
              <w:jc w:val="center"/>
            </w:pPr>
            <w:r>
              <w:rPr>
                <w:rFonts w:ascii="Calibri" w:eastAsia="Calibri" w:hAnsi="Calibri" w:cs="Calibri"/>
                <w:b/>
                <w:bCs/>
                <w:color w:val="FFFFFF"/>
                <w:sz w:val="20"/>
                <w:szCs w:val="20"/>
              </w:rPr>
              <w:t>Tool</w:t>
            </w:r>
          </w:p>
        </w:tc>
        <w:tc>
          <w:tcPr>
            <w:tcW w:w="4286" w:type="dxa"/>
            <w:shd w:val="clear" w:color="auto" w:fill="1F3864"/>
            <w:tcMar>
              <w:top w:w="80" w:type="dxa"/>
              <w:left w:w="120" w:type="dxa"/>
              <w:bottom w:w="80" w:type="dxa"/>
              <w:right w:w="120" w:type="dxa"/>
            </w:tcMar>
            <w:vAlign w:val="center"/>
          </w:tcPr>
          <w:p w14:paraId="21A384C3" w14:textId="77777777" w:rsidR="006B72CD" w:rsidRDefault="00000000">
            <w:pPr>
              <w:spacing w:before="60" w:after="60"/>
              <w:jc w:val="center"/>
            </w:pPr>
            <w:r>
              <w:rPr>
                <w:rFonts w:ascii="Calibri" w:eastAsia="Calibri" w:hAnsi="Calibri" w:cs="Calibri"/>
                <w:b/>
                <w:bCs/>
                <w:color w:val="FFFFFF"/>
                <w:sz w:val="20"/>
                <w:szCs w:val="20"/>
              </w:rPr>
              <w:t>Used for</w:t>
            </w:r>
          </w:p>
        </w:tc>
        <w:tc>
          <w:tcPr>
            <w:tcW w:w="2000" w:type="dxa"/>
            <w:shd w:val="clear" w:color="auto" w:fill="1F3864"/>
            <w:tcMar>
              <w:top w:w="80" w:type="dxa"/>
              <w:left w:w="120" w:type="dxa"/>
              <w:bottom w:w="80" w:type="dxa"/>
              <w:right w:w="120" w:type="dxa"/>
            </w:tcMar>
            <w:vAlign w:val="center"/>
          </w:tcPr>
          <w:p w14:paraId="1928DF6B" w14:textId="77777777" w:rsidR="006B72CD" w:rsidRDefault="00000000">
            <w:pPr>
              <w:spacing w:before="60" w:after="60"/>
              <w:jc w:val="center"/>
            </w:pPr>
            <w:r>
              <w:rPr>
                <w:rFonts w:ascii="Calibri" w:eastAsia="Calibri" w:hAnsi="Calibri" w:cs="Calibri"/>
                <w:b/>
                <w:bCs/>
                <w:color w:val="FFFFFF"/>
                <w:sz w:val="20"/>
                <w:szCs w:val="20"/>
              </w:rPr>
              <w:t>Frequency</w:t>
            </w:r>
          </w:p>
        </w:tc>
      </w:tr>
      <w:tr w:rsidR="006B72CD" w14:paraId="5031F91D" w14:textId="77777777">
        <w:tc>
          <w:tcPr>
            <w:tcW w:w="2200" w:type="dxa"/>
            <w:tcMar>
              <w:top w:w="80" w:type="dxa"/>
              <w:left w:w="120" w:type="dxa"/>
              <w:bottom w:w="80" w:type="dxa"/>
              <w:right w:w="120" w:type="dxa"/>
            </w:tcMar>
            <w:vAlign w:val="center"/>
          </w:tcPr>
          <w:p w14:paraId="0AAA82C9" w14:textId="77777777" w:rsidR="006B72CD" w:rsidRDefault="00000000">
            <w:pPr>
              <w:spacing w:before="40" w:after="40"/>
            </w:pPr>
            <w:r>
              <w:t>Claude Code (Anthropic)</w:t>
            </w:r>
          </w:p>
        </w:tc>
        <w:tc>
          <w:tcPr>
            <w:tcW w:w="4286" w:type="dxa"/>
            <w:tcMar>
              <w:top w:w="80" w:type="dxa"/>
              <w:left w:w="120" w:type="dxa"/>
              <w:bottom w:w="80" w:type="dxa"/>
              <w:right w:w="120" w:type="dxa"/>
            </w:tcMar>
            <w:vAlign w:val="center"/>
          </w:tcPr>
          <w:p w14:paraId="4A6822C0" w14:textId="77777777" w:rsidR="006B72CD" w:rsidRDefault="00000000">
            <w:pPr>
              <w:spacing w:before="40" w:after="40"/>
              <w:jc w:val="center"/>
            </w:pPr>
            <w:r>
              <w:t>Audited the training scripts against the codebase to find places where the report's methodology description had drifted from what the code actually does; proposed and ran the data-size, multi-seed and t-SNE experiments; rendered figures including the pipeline diagram, the architecture diagram, the training and data-efficiency curves and the multi-seed reproducibility plot; rewrote Section 6.3 in response to supervisor feedback. All output was checked, edited and verified before inclusion in the report.</w:t>
            </w:r>
          </w:p>
        </w:tc>
        <w:tc>
          <w:tcPr>
            <w:tcW w:w="2000" w:type="dxa"/>
            <w:tcMar>
              <w:top w:w="80" w:type="dxa"/>
              <w:left w:w="120" w:type="dxa"/>
              <w:bottom w:w="80" w:type="dxa"/>
              <w:right w:w="120" w:type="dxa"/>
            </w:tcMar>
            <w:vAlign w:val="center"/>
          </w:tcPr>
          <w:p w14:paraId="1809EF67" w14:textId="77777777" w:rsidR="006B72CD" w:rsidRDefault="00000000">
            <w:pPr>
              <w:spacing w:before="40" w:after="40"/>
              <w:jc w:val="center"/>
            </w:pPr>
            <w:r>
              <w:t>Heavy use in the final week of report preparation</w:t>
            </w:r>
          </w:p>
        </w:tc>
      </w:tr>
      <w:tr w:rsidR="006B72CD" w14:paraId="77315E85" w14:textId="77777777">
        <w:tc>
          <w:tcPr>
            <w:tcW w:w="2200" w:type="dxa"/>
            <w:shd w:val="clear" w:color="auto" w:fill="EAF1FA"/>
            <w:tcMar>
              <w:top w:w="80" w:type="dxa"/>
              <w:left w:w="120" w:type="dxa"/>
              <w:bottom w:w="80" w:type="dxa"/>
              <w:right w:w="120" w:type="dxa"/>
            </w:tcMar>
            <w:vAlign w:val="center"/>
          </w:tcPr>
          <w:p w14:paraId="282EBE4E" w14:textId="77777777" w:rsidR="006B72CD" w:rsidRDefault="00000000">
            <w:pPr>
              <w:spacing w:before="40" w:after="40"/>
            </w:pPr>
            <w:r>
              <w:t>ChatGPT (OpenAI)</w:t>
            </w:r>
          </w:p>
        </w:tc>
        <w:tc>
          <w:tcPr>
            <w:tcW w:w="4286" w:type="dxa"/>
            <w:shd w:val="clear" w:color="auto" w:fill="EAF1FA"/>
            <w:tcMar>
              <w:top w:w="80" w:type="dxa"/>
              <w:left w:w="120" w:type="dxa"/>
              <w:bottom w:w="80" w:type="dxa"/>
              <w:right w:w="120" w:type="dxa"/>
            </w:tcMar>
            <w:vAlign w:val="center"/>
          </w:tcPr>
          <w:p w14:paraId="244777FA" w14:textId="77777777" w:rsidR="006B72CD" w:rsidRDefault="00000000">
            <w:pPr>
              <w:spacing w:before="40" w:after="40"/>
              <w:jc w:val="center"/>
            </w:pPr>
            <w:r>
              <w:t xml:space="preserve">Occasional explanation of meta-learning concepts during the literature review; sanity-checking quaternion-distance and </w:t>
            </w:r>
            <w:proofErr w:type="gramStart"/>
            <w:r>
              <w:t>SE(</w:t>
            </w:r>
            <w:proofErr w:type="gramEnd"/>
            <w:r>
              <w:t>3) algebra.</w:t>
            </w:r>
          </w:p>
        </w:tc>
        <w:tc>
          <w:tcPr>
            <w:tcW w:w="2000" w:type="dxa"/>
            <w:shd w:val="clear" w:color="auto" w:fill="EAF1FA"/>
            <w:tcMar>
              <w:top w:w="80" w:type="dxa"/>
              <w:left w:w="120" w:type="dxa"/>
              <w:bottom w:w="80" w:type="dxa"/>
              <w:right w:w="120" w:type="dxa"/>
            </w:tcMar>
            <w:vAlign w:val="center"/>
          </w:tcPr>
          <w:p w14:paraId="64D269CA" w14:textId="77777777" w:rsidR="006B72CD" w:rsidRDefault="00000000">
            <w:pPr>
              <w:spacing w:before="40" w:after="40"/>
              <w:jc w:val="center"/>
            </w:pPr>
            <w:r>
              <w:t>Occasionally</w:t>
            </w:r>
          </w:p>
        </w:tc>
      </w:tr>
      <w:tr w:rsidR="006B72CD" w14:paraId="426DA4A4" w14:textId="77777777">
        <w:tc>
          <w:tcPr>
            <w:tcW w:w="2200" w:type="dxa"/>
            <w:tcMar>
              <w:top w:w="80" w:type="dxa"/>
              <w:left w:w="120" w:type="dxa"/>
              <w:bottom w:w="80" w:type="dxa"/>
              <w:right w:w="120" w:type="dxa"/>
            </w:tcMar>
            <w:vAlign w:val="center"/>
          </w:tcPr>
          <w:p w14:paraId="3C0402FC" w14:textId="77777777" w:rsidR="006B72CD" w:rsidRDefault="00000000">
            <w:pPr>
              <w:spacing w:before="40" w:after="40"/>
            </w:pPr>
            <w:r>
              <w:t>GitHub Copilot</w:t>
            </w:r>
          </w:p>
        </w:tc>
        <w:tc>
          <w:tcPr>
            <w:tcW w:w="4286" w:type="dxa"/>
            <w:tcMar>
              <w:top w:w="80" w:type="dxa"/>
              <w:left w:w="120" w:type="dxa"/>
              <w:bottom w:w="80" w:type="dxa"/>
              <w:right w:w="120" w:type="dxa"/>
            </w:tcMar>
            <w:vAlign w:val="center"/>
          </w:tcPr>
          <w:p w14:paraId="00F36254" w14:textId="77777777" w:rsidR="006B72CD" w:rsidRDefault="00000000">
            <w:pPr>
              <w:spacing w:before="40" w:after="40"/>
              <w:jc w:val="center"/>
            </w:pPr>
            <w:r>
              <w:t xml:space="preserve">Inline code completion while writing </w:t>
            </w:r>
            <w:proofErr w:type="gramStart"/>
            <w:r>
              <w:t xml:space="preserve">the </w:t>
            </w:r>
            <w:proofErr w:type="spellStart"/>
            <w:r>
              <w:t>PyTorch</w:t>
            </w:r>
            <w:proofErr w:type="spellEnd"/>
            <w:proofErr w:type="gramEnd"/>
            <w:r>
              <w:t xml:space="preserve"> training and adaptation scripts.</w:t>
            </w:r>
          </w:p>
        </w:tc>
        <w:tc>
          <w:tcPr>
            <w:tcW w:w="2000" w:type="dxa"/>
            <w:tcMar>
              <w:top w:w="80" w:type="dxa"/>
              <w:left w:w="120" w:type="dxa"/>
              <w:bottom w:w="80" w:type="dxa"/>
              <w:right w:w="120" w:type="dxa"/>
            </w:tcMar>
            <w:vAlign w:val="center"/>
          </w:tcPr>
          <w:p w14:paraId="140FEFC2" w14:textId="77777777" w:rsidR="006B72CD" w:rsidRDefault="00000000">
            <w:pPr>
              <w:spacing w:before="40" w:after="40"/>
              <w:jc w:val="center"/>
            </w:pPr>
            <w:r>
              <w:t>Regularly during implementation</w:t>
            </w:r>
          </w:p>
        </w:tc>
      </w:tr>
    </w:tbl>
    <w:p w14:paraId="035211A5" w14:textId="77777777" w:rsidR="006B72CD" w:rsidRDefault="006B72CD">
      <w:pPr>
        <w:spacing w:after="40" w:line="360" w:lineRule="auto"/>
      </w:pPr>
    </w:p>
    <w:p w14:paraId="7E7B8B81" w14:textId="4CDEBE5E" w:rsidR="006B72CD" w:rsidRDefault="00EC1602">
      <w:pPr>
        <w:pStyle w:val="Heading2"/>
        <w:spacing w:line="360" w:lineRule="auto"/>
      </w:pPr>
      <w:bookmarkStart w:id="55" w:name="_Toc229087985"/>
      <w:r>
        <w:t>D.3 What</w:t>
      </w:r>
      <w:r w:rsidR="00000000">
        <w:t xml:space="preserve"> AI was not used for</w:t>
      </w:r>
      <w:bookmarkEnd w:id="55"/>
    </w:p>
    <w:p w14:paraId="64A3C64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9FA90A5" w14:textId="77777777" w:rsidR="006B72CD" w:rsidRDefault="00000000">
      <w:pPr>
        <w:pStyle w:val="ListParagraph"/>
        <w:numPr>
          <w:ilvl w:val="0"/>
          <w:numId w:val="3"/>
        </w:numPr>
        <w:spacing w:before="40" w:after="60" w:line="360" w:lineRule="auto"/>
      </w:pPr>
      <w:r>
        <w:rPr>
          <w:color w:val="1A1A1A"/>
        </w:rPr>
        <w:lastRenderedPageBreak/>
        <w:t xml:space="preserve">The research </w:t>
      </w:r>
      <w:proofErr w:type="gramStart"/>
      <w:r>
        <w:rPr>
          <w:color w:val="1A1A1A"/>
        </w:rPr>
        <w:t>design,</w:t>
      </w:r>
      <w:proofErr w:type="gramEnd"/>
      <w:r>
        <w:rPr>
          <w:color w:val="1A1A1A"/>
        </w:rPr>
        <w:t xml:space="preserve"> </w:t>
      </w:r>
      <w:proofErr w:type="gramStart"/>
      <w:r>
        <w:rPr>
          <w:color w:val="1A1A1A"/>
        </w:rPr>
        <w:t>including</w:t>
      </w:r>
      <w:proofErr w:type="gramEnd"/>
      <w:r>
        <w:rPr>
          <w:color w:val="1A1A1A"/>
        </w:rPr>
        <w:t xml:space="preserve"> the choice of meta-kinematics formulation, the three-stage pipeline and the experimental protocol.</w:t>
      </w:r>
    </w:p>
    <w:p w14:paraId="1C8BF7A4"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40A7FF0F" w14:textId="77777777" w:rsidR="006B72CD" w:rsidRDefault="00000000">
      <w:pPr>
        <w:pStyle w:val="ListParagraph"/>
        <w:numPr>
          <w:ilvl w:val="0"/>
          <w:numId w:val="3"/>
        </w:numPr>
        <w:spacing w:before="40" w:after="60" w:line="360" w:lineRule="auto"/>
      </w:pPr>
      <w:r>
        <w:rPr>
          <w:color w:val="1A1A1A"/>
        </w:rPr>
        <w:t>The numerical results reported in Chapter 5 and the figures derived from them.</w:t>
      </w:r>
    </w:p>
    <w:p w14:paraId="07F0A9EF" w14:textId="77777777" w:rsidR="006B72CD" w:rsidRDefault="00000000">
      <w:pPr>
        <w:pStyle w:val="ListParagraph"/>
        <w:numPr>
          <w:ilvl w:val="0"/>
          <w:numId w:val="3"/>
        </w:numPr>
        <w:spacing w:before="40" w:after="60" w:line="360" w:lineRule="auto"/>
      </w:pPr>
      <w:r>
        <w:rPr>
          <w:color w:val="1A1A1A"/>
        </w:rPr>
        <w:t xml:space="preserve">The interpretation of the results, the engineering judgements made in the discussion and the </w:t>
      </w:r>
      <w:proofErr w:type="gramStart"/>
      <w:r>
        <w:rPr>
          <w:color w:val="1A1A1A"/>
        </w:rPr>
        <w:t>future-work</w:t>
      </w:r>
      <w:proofErr w:type="gramEnd"/>
      <w:r>
        <w:rPr>
          <w:color w:val="1A1A1A"/>
        </w:rPr>
        <w:t xml:space="preserve"> plan.</w:t>
      </w:r>
    </w:p>
    <w:p w14:paraId="36B3F43E" w14:textId="77777777" w:rsidR="006B72CD" w:rsidRDefault="006B72CD">
      <w:pPr>
        <w:spacing w:after="40" w:line="360" w:lineRule="auto"/>
      </w:pPr>
    </w:p>
    <w:p w14:paraId="30ADADC4" w14:textId="21A232B1" w:rsidR="00EC1602" w:rsidRDefault="00000000">
      <w:pPr>
        <w:spacing w:after="40" w:line="360" w:lineRule="auto"/>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667F8232" w14:textId="77777777" w:rsidR="00EC1602" w:rsidRDefault="00EC1602">
      <w:r>
        <w:br w:type="page"/>
      </w:r>
    </w:p>
    <w:p w14:paraId="69BA0D6E" w14:textId="77777777" w:rsidR="006B72CD" w:rsidRDefault="006B72CD">
      <w:pPr>
        <w:spacing w:after="40" w:line="360" w:lineRule="auto"/>
        <w:jc w:val="both"/>
      </w:pPr>
    </w:p>
    <w:p w14:paraId="6CA216FD" w14:textId="40602B04" w:rsidR="006B72CD" w:rsidRDefault="00EC1602">
      <w:pPr>
        <w:pStyle w:val="Heading2"/>
        <w:spacing w:line="360" w:lineRule="auto"/>
      </w:pPr>
      <w:r>
        <w:t xml:space="preserve">D.4  Example prompts and outputs</w:t>
      </w:r>
    </w:p>
    <w:p w14:paraId="7EE9EB88" w14:textId="6D360289" w:rsidR="00667BD9" w:rsidRDefault="00000000" w:rsidP="00667BD9">
      <w:pPr>
        <w:spacing w:after="40" w:line="360" w:lineRule="auto"/>
        <w:ind w:firstLine="720"/>
        <w:jc w:val="both"/>
        <w:rPr>
          <w:color w:val="1A1A1A"/>
        </w:rPr>
      </w:pPr>
      <w:r>
        <w:t xml:space="preserve">The following three examples illustrate the type of generative-AI use described in Sections D.2 and D.3. In each case the AI output was treated as a starting point and subsequently reviewed, rewritten or rejected by the author.</w:t>
      </w:r>
    </w:p>
    <w:p w14:paraId="7EE9EB88" w14:textId="6D360289" w:rsidR="00667BD9" w:rsidRDefault="00000000" w:rsidP="00667BD9">
      <w:pPr>
        <w:spacing w:after="40" w:line="360" w:lineRule="auto"/>
        <w:ind w:firstLine="720"/>
        <w:jc w:val="both"/>
        <w:rPr>
          <w:color w:val="1A1A1A"/>
        </w:rPr>
      </w:pPr>
      <w:r>
        <w:t xml:space="preserve">1. Generative AI prompt:</w:t>
      </w:r>
    </w:p>
    <w:p w14:paraId="7EE9EB88" w14:textId="6D360289" w:rsidR="00667BD9" w:rsidRDefault="00000000" w:rsidP="00667BD9">
      <w:pPr>
        <w:spacing w:after="40" w:line="360" w:lineRule="auto"/>
        <w:ind w:firstLine="720"/>
        <w:jc w:val="both"/>
        <w:rPr>
          <w:color w:val="1A1A1A"/>
        </w:rPr>
      </w:pPr>
      <w:r>
        <w:t xml:space="preserve">Summarise the contributions of the KineNN paper by Diprasetya, Pöppelbaum and Schwung (2025) on inverse kinematics with dual-quaternion neural networks.</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KineNN proposes a kinematic neural network for inverse-model policy that internalises rigid-body geometry through homogeneous transformation matrices and dual-quaternion representations. Targeting the Universal Robots UR5 (6 DoF), the architecture emits learned transformation parameters per link rather than learning the joint-to-pose mapping in a flat regression form. The paper reports improved sample efficiency and accuracy on the UR5 IK task relative to baseline MLP approaches. The method is relevant to the present project as a representative architecture-aware embedding of rigid-body structure in learned kinematic models, and is cited in Section 6.3 as part of the SE(3)-aware family against which the present mask-conditioned ResMLP design is contrasted.</w:t>
      </w:r>
    </w:p>
    <w:p w14:paraId="7EE9EB88" w14:textId="6D360289" w:rsidR="00667BD9" w:rsidRDefault="00000000" w:rsidP="00667BD9">
      <w:pPr>
        <w:spacing w:after="40" w:line="360" w:lineRule="auto"/>
        <w:ind w:firstLine="720"/>
        <w:jc w:val="both"/>
        <w:rPr>
          <w:color w:val="1A1A1A"/>
        </w:rPr>
      </w:pPr>
      <w:r>
        <w:t xml:space="preserve">2. Generative AI prompt:</w:t>
      </w:r>
    </w:p>
    <w:p w14:paraId="7EE9EB88" w14:textId="6D360289" w:rsidR="00667BD9" w:rsidRDefault="00000000" w:rsidP="00667BD9">
      <w:pPr>
        <w:spacing w:after="40" w:line="360" w:lineRule="auto"/>
        <w:ind w:firstLine="720"/>
        <w:jc w:val="both"/>
        <w:rPr>
          <w:color w:val="1A1A1A"/>
        </w:rPr>
      </w:pPr>
      <w:r>
        <w:t xml:space="preserve">Write a PyTorch class for a residual MLP block with one skip connection, dropout (p=0.1) and ReLU activations, taking and returning a tensor of shape (batch, hidden_dim).</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import torch.nn as nn</w:t>
      </w:r>
    </w:p>
    <w:p w14:paraId="7EE9EB88" w14:textId="6D360289" w:rsidR="00667BD9" w:rsidRDefault="00000000" w:rsidP="00667BD9">
      <w:pPr>
        <w:spacing w:after="40" w:line="360" w:lineRule="auto"/>
        <w:ind w:firstLine="720"/>
        <w:jc w:val="both"/>
        <w:rPr>
          <w:color w:val="1A1A1A"/>
        </w:rPr>
      </w:pPr>
      <w:r>
        <w:t xml:space="preserve">class ResBlock(nn.Module):</w:t>
      </w:r>
    </w:p>
    <w:p w14:paraId="7EE9EB88" w14:textId="6D360289" w:rsidR="00667BD9" w:rsidRDefault="00000000" w:rsidP="00667BD9">
      <w:pPr>
        <w:spacing w:after="40" w:line="360" w:lineRule="auto"/>
        <w:ind w:firstLine="720"/>
        <w:jc w:val="both"/>
        <w:rPr>
          <w:color w:val="1A1A1A"/>
        </w:rPr>
      </w:pPr>
      <w:r>
        <w:t xml:space="preserve">    def __init__(self, hidden_dim, dropout=0.1):</w:t>
      </w:r>
    </w:p>
    <w:p w14:paraId="7EE9EB88" w14:textId="6D360289" w:rsidR="00667BD9" w:rsidRDefault="00000000" w:rsidP="00667BD9">
      <w:pPr>
        <w:spacing w:after="40" w:line="360" w:lineRule="auto"/>
        <w:ind w:firstLine="720"/>
        <w:jc w:val="both"/>
        <w:rPr>
          <w:color w:val="1A1A1A"/>
        </w:rPr>
      </w:pPr>
      <w:r>
        <w:t xml:space="preserve">        super().__init__()</w:t>
      </w:r>
    </w:p>
    <w:p w14:paraId="7EE9EB88" w14:textId="6D360289" w:rsidR="00667BD9" w:rsidRDefault="00000000" w:rsidP="00667BD9">
      <w:pPr>
        <w:spacing w:after="40" w:line="360" w:lineRule="auto"/>
        <w:ind w:firstLine="720"/>
        <w:jc w:val="both"/>
        <w:rPr>
          <w:color w:val="1A1A1A"/>
        </w:rPr>
      </w:pPr>
      <w:r>
        <w:t xml:space="preserve">        self.fc1 = nn.Linear(hidden_dim, hidden_dim)</w:t>
      </w:r>
    </w:p>
    <w:p w14:paraId="7EE9EB88" w14:textId="6D360289" w:rsidR="00667BD9" w:rsidRDefault="00000000" w:rsidP="00667BD9">
      <w:pPr>
        <w:spacing w:after="40" w:line="360" w:lineRule="auto"/>
        <w:ind w:firstLine="720"/>
        <w:jc w:val="both"/>
        <w:rPr>
          <w:color w:val="1A1A1A"/>
        </w:rPr>
      </w:pPr>
      <w:r>
        <w:t xml:space="preserve">        self.fc2 = nn.Linear(hidden_dim, hidden_dim)</w:t>
      </w:r>
    </w:p>
    <w:p w14:paraId="7EE9EB88" w14:textId="6D360289" w:rsidR="00667BD9" w:rsidRDefault="00000000" w:rsidP="00667BD9">
      <w:pPr>
        <w:spacing w:after="40" w:line="360" w:lineRule="auto"/>
        <w:ind w:firstLine="720"/>
        <w:jc w:val="both"/>
        <w:rPr>
          <w:color w:val="1A1A1A"/>
        </w:rPr>
      </w:pPr>
      <w:r>
        <w:t xml:space="preserve">        self.dropout = nn.Dropout(dropout)</w:t>
      </w:r>
    </w:p>
    <w:p w14:paraId="7EE9EB88" w14:textId="6D360289" w:rsidR="00667BD9" w:rsidRDefault="00000000" w:rsidP="00667BD9">
      <w:pPr>
        <w:spacing w:after="40" w:line="360" w:lineRule="auto"/>
        <w:ind w:firstLine="720"/>
        <w:jc w:val="both"/>
        <w:rPr>
          <w:color w:val="1A1A1A"/>
        </w:rPr>
      </w:pPr>
      <w:r>
        <w:t xml:space="preserve">        self.relu = nn.ReLU()</w:t>
      </w:r>
    </w:p>
    <w:p w14:paraId="7EE9EB88" w14:textId="6D360289" w:rsidR="00667BD9" w:rsidRDefault="00000000" w:rsidP="00667BD9">
      <w:pPr>
        <w:spacing w:after="40" w:line="360" w:lineRule="auto"/>
        <w:ind w:firstLine="720"/>
        <w:jc w:val="both"/>
        <w:rPr>
          <w:color w:val="1A1A1A"/>
        </w:rPr>
      </w:pPr>
      <w:r>
        <w:t xml:space="preserve">    def forward(self, x):</w:t>
      </w:r>
    </w:p>
    <w:p w14:paraId="7EE9EB88" w14:textId="6D360289" w:rsidR="00667BD9" w:rsidRDefault="00000000" w:rsidP="00667BD9">
      <w:pPr>
        <w:spacing w:after="40" w:line="360" w:lineRule="auto"/>
        <w:ind w:firstLine="720"/>
        <w:jc w:val="both"/>
        <w:rPr>
          <w:color w:val="1A1A1A"/>
        </w:rPr>
      </w:pPr>
      <w:r>
        <w:t xml:space="preserve">        h = self.relu(self.fc1(x))</w:t>
      </w:r>
    </w:p>
    <w:p w14:paraId="7EE9EB88" w14:textId="6D360289" w:rsidR="00667BD9" w:rsidRDefault="00000000" w:rsidP="00667BD9">
      <w:pPr>
        <w:spacing w:after="40" w:line="360" w:lineRule="auto"/>
        <w:ind w:firstLine="720"/>
        <w:jc w:val="both"/>
        <w:rPr>
          <w:color w:val="1A1A1A"/>
        </w:rPr>
      </w:pPr>
      <w:r>
        <w:t xml:space="preserve">        h = self.dropout(h)</w:t>
      </w:r>
    </w:p>
    <w:p w14:paraId="7EE9EB88" w14:textId="6D360289" w:rsidR="00667BD9" w:rsidRDefault="00000000" w:rsidP="00667BD9">
      <w:pPr>
        <w:spacing w:after="40" w:line="360" w:lineRule="auto"/>
        <w:ind w:firstLine="720"/>
        <w:jc w:val="both"/>
        <w:rPr>
          <w:color w:val="1A1A1A"/>
        </w:rPr>
      </w:pPr>
      <w:r>
        <w:t xml:space="preserve">        h = self.fc2(h)</w:t>
      </w:r>
    </w:p>
    <w:p w14:paraId="7EE9EB88" w14:textId="6D360289" w:rsidR="00667BD9" w:rsidRDefault="00000000" w:rsidP="00667BD9">
      <w:pPr>
        <w:spacing w:after="40" w:line="360" w:lineRule="auto"/>
        <w:ind w:firstLine="720"/>
        <w:jc w:val="both"/>
        <w:rPr>
          <w:color w:val="1A1A1A"/>
        </w:rPr>
      </w:pPr>
      <w:r>
        <w:t xml:space="preserve">        return self.relu(h + x)</w:t>
      </w:r>
    </w:p>
    <w:p w14:paraId="7EE9EB88" w14:textId="6D360289" w:rsidR="00667BD9" w:rsidRDefault="00000000" w:rsidP="00667BD9">
      <w:pPr>
        <w:spacing w:after="40" w:line="360" w:lineRule="auto"/>
        <w:ind w:firstLine="720"/>
        <w:jc w:val="both"/>
        <w:rPr>
          <w:color w:val="1A1A1A"/>
        </w:rPr>
      </w:pPr>
      <w:r>
        <w:t xml:space="preserve">(Note: the actual ResMLP in this project uses essentially the same structure but with the dropout placed before the second linear, matching the diagram in Figure 3.2.)</w:t>
      </w:r>
    </w:p>
    <w:p w14:paraId="7EE9EB88" w14:textId="6D360289" w:rsidR="00667BD9" w:rsidRDefault="00000000" w:rsidP="00667BD9">
      <w:pPr>
        <w:spacing w:after="40" w:line="360" w:lineRule="auto"/>
        <w:ind w:firstLine="720"/>
        <w:jc w:val="both"/>
        <w:rPr>
          <w:color w:val="1A1A1A"/>
        </w:rPr>
      </w:pPr>
      <w:r>
        <w:t xml:space="preserve">3. Generative AI prompt:</w:t>
      </w:r>
    </w:p>
    <w:p w14:paraId="7EE9EB88" w14:textId="6D360289" w:rsidR="00667BD9" w:rsidRDefault="00000000" w:rsidP="00667BD9">
      <w:pPr>
        <w:spacing w:after="40" w:line="360" w:lineRule="auto"/>
        <w:ind w:firstLine="720"/>
        <w:jc w:val="both"/>
        <w:rPr>
          <w:color w:val="1A1A1A"/>
        </w:rPr>
      </w:pPr>
      <w:r>
        <w:t xml:space="preserve">Proofread the following paragraph from a project report for clarity and grammar; preserve technical terms exactly. "The shared meta-kinematics model also trains stably when initialised from the single-task checkpoints, as shown in Figure 5.2. The training loss converges quickly to a low and stable plateau, confirming that the shared backbone has enough capacity to represent all three configurations."</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The shared meta-kinematics model trains stably when initialised from the single-task checkpoints (Figure 5.2): the training loss converges quickly to a low, stable plateau, confirming that the shared backbone has enough capacity to represent all three DoF configurations simultaneously.</w:t>
      </w:r>
    </w:p>
    <w:p w14:paraId="7EE9EB88" w14:textId="6D360289" w:rsidR="00667BD9" w:rsidRDefault="00000000" w:rsidP="00667BD9">
      <w:pPr>
        <w:spacing w:after="40" w:line="360" w:lineRule="auto"/>
        <w:ind w:firstLine="720"/>
        <w:jc w:val="both"/>
        <w:rPr>
          <w:color w:val="1A1A1A"/>
        </w:rPr>
      </w:pPr>
      <w:r>
        <w:t xml:space="preserve">Edits made: combined the two clauses into a single sentence; replaced "as shown in Figure 5.2" with the in-line reference "(Figure 5.2)"; added the qualifier "DoF" before "configurations" for precision; added "simultaneously" to make the multi-task framing explicit. The author accepted the parenthetical reference style change but kept the original "as shown in Figure 5.2" in the final text for stylistic consistency with the rest of Section 5.2.</w:t>
      </w:r>
    </w:p>
    <w:p w14:paraId="11EFF75F" w14:textId="77777777" w:rsidR="006B72CD" w:rsidRDefault="00000000">
      <w:pPr>
        <w:pStyle w:val="Heading1"/>
        <w:pBdr>
          <w:bottom w:val="single" w:sz="12" w:space="6" w:color="1F3864"/>
        </w:pBdr>
        <w:spacing w:before="0" w:line="360" w:lineRule="auto"/>
      </w:pPr>
      <w:bookmarkStart w:id="56" w:name="_Toc229087986"/>
      <w:r>
        <w:t>Appendix E   Implementation Details</w:t>
      </w:r>
      <w:bookmarkEnd w:id="56"/>
    </w:p>
    <w:p w14:paraId="3DF1AFB5" w14:textId="1072A038" w:rsidR="006B72CD" w:rsidRDefault="00EC1602">
      <w:pPr>
        <w:pStyle w:val="Heading2"/>
        <w:spacing w:line="360" w:lineRule="auto"/>
      </w:pPr>
      <w:bookmarkStart w:id="57" w:name="_Toc229087987"/>
      <w:r>
        <w:t>E.1 Architecture</w:t>
      </w:r>
      <w:r w:rsidR="00000000">
        <w:t xml:space="preserve"> configuration</w:t>
      </w:r>
      <w:bookmarkEnd w:id="57"/>
    </w:p>
    <w:p w14:paraId="7BEE956E"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w:t>
      </w:r>
      <w:proofErr w:type="spellStart"/>
      <w:r>
        <w:rPr>
          <w:color w:val="1A1A1A"/>
        </w:rPr>
        <w:t>DoF</w:t>
      </w:r>
      <w:proofErr w:type="spellEnd"/>
      <w:r>
        <w:rPr>
          <w:color w:val="1A1A1A"/>
        </w:rPr>
        <w:t xml:space="preserve"> adaptation).</w:t>
      </w:r>
    </w:p>
    <w:p w14:paraId="0AE7A5A2" w14:textId="316B2CB6" w:rsidR="006B72CD" w:rsidRDefault="00000000">
      <w:pPr>
        <w:spacing w:after="40" w:line="360" w:lineRule="auto"/>
        <w:jc w:val="center"/>
      </w:pPr>
      <w:r>
        <w:rPr>
          <w:b/>
          <w:bCs/>
          <w:color w:val="1F3864"/>
          <w:sz w:val="20"/>
          <w:szCs w:val="20"/>
        </w:rPr>
        <w:t xml:space="preserve">Table </w:t>
      </w:r>
      <w:r w:rsidR="00EC1602">
        <w:rPr>
          <w:b/>
          <w:bCs/>
          <w:color w:val="1F3864"/>
          <w:sz w:val="20"/>
          <w:szCs w:val="20"/>
        </w:rPr>
        <w:t>E.1</w:t>
      </w:r>
      <w:r w:rsidR="00EC1602">
        <w:rPr>
          <w:i/>
          <w:iCs/>
          <w:color w:val="1A1A1A"/>
          <w:sz w:val="20"/>
          <w:szCs w:val="20"/>
        </w:rPr>
        <w:t xml:space="preserve"> Architecture</w:t>
      </w:r>
      <w:r>
        <w:rPr>
          <w:i/>
          <w:iCs/>
          <w:color w:val="1A1A1A"/>
          <w:sz w:val="20"/>
          <w:szCs w:val="20"/>
        </w:rPr>
        <w:t xml:space="preserve"> and shared training parameters for the meta-kinematics </w:t>
      </w:r>
      <w:proofErr w:type="spellStart"/>
      <w:r>
        <w:rPr>
          <w:i/>
          <w:iCs/>
          <w:color w:val="1A1A1A"/>
          <w:sz w:val="20"/>
          <w:szCs w:val="20"/>
        </w:rPr>
        <w:t>ResMLP</w:t>
      </w:r>
      <w:proofErr w:type="spellEnd"/>
      <w:r>
        <w:rPr>
          <w:i/>
          <w:iCs/>
          <w:color w:val="1A1A1A"/>
          <w:sz w:val="20"/>
          <w:szCs w:val="20"/>
        </w:rPr>
        <w: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14:paraId="75C9847B" w14:textId="77777777">
        <w:trPr>
          <w:tblHeader/>
        </w:trPr>
        <w:tc>
          <w:tcPr>
            <w:tcW w:w="3500" w:type="dxa"/>
            <w:shd w:val="clear" w:color="auto" w:fill="1F3864"/>
            <w:tcMar>
              <w:top w:w="80" w:type="dxa"/>
              <w:left w:w="120" w:type="dxa"/>
              <w:bottom w:w="80" w:type="dxa"/>
              <w:right w:w="120" w:type="dxa"/>
            </w:tcMar>
            <w:vAlign w:val="center"/>
          </w:tcPr>
          <w:p w14:paraId="73C9F750" w14:textId="77777777" w:rsidR="006B72CD" w:rsidRDefault="00000000">
            <w:pPr>
              <w:spacing w:before="60" w:after="60"/>
              <w:jc w:val="center"/>
            </w:pPr>
            <w:r>
              <w:rPr>
                <w:rFonts w:ascii="Calibri" w:eastAsia="Calibri" w:hAnsi="Calibri" w:cs="Calibri"/>
                <w:b/>
                <w:bCs/>
                <w:color w:val="FFFFFF"/>
                <w:sz w:val="20"/>
                <w:szCs w:val="20"/>
              </w:rPr>
              <w:t>Parameter</w:t>
            </w:r>
          </w:p>
        </w:tc>
        <w:tc>
          <w:tcPr>
            <w:tcW w:w="4986" w:type="dxa"/>
            <w:shd w:val="clear" w:color="auto" w:fill="1F3864"/>
            <w:tcMar>
              <w:top w:w="80" w:type="dxa"/>
              <w:left w:w="120" w:type="dxa"/>
              <w:bottom w:w="80" w:type="dxa"/>
              <w:right w:w="120" w:type="dxa"/>
            </w:tcMar>
            <w:vAlign w:val="center"/>
          </w:tcPr>
          <w:p w14:paraId="2621B27F" w14:textId="77777777" w:rsidR="006B72CD" w:rsidRDefault="00000000">
            <w:pPr>
              <w:spacing w:before="60" w:after="60"/>
              <w:jc w:val="center"/>
            </w:pPr>
            <w:r>
              <w:rPr>
                <w:rFonts w:ascii="Calibri" w:eastAsia="Calibri" w:hAnsi="Calibri" w:cs="Calibri"/>
                <w:b/>
                <w:bCs/>
                <w:color w:val="FFFFFF"/>
                <w:sz w:val="20"/>
                <w:szCs w:val="20"/>
              </w:rPr>
              <w:t>Value</w:t>
            </w:r>
          </w:p>
        </w:tc>
      </w:tr>
      <w:tr w:rsidR="006B72CD" w14:paraId="65BCB2F2" w14:textId="77777777">
        <w:tc>
          <w:tcPr>
            <w:tcW w:w="3500" w:type="dxa"/>
            <w:tcMar>
              <w:top w:w="80" w:type="dxa"/>
              <w:left w:w="120" w:type="dxa"/>
              <w:bottom w:w="80" w:type="dxa"/>
              <w:right w:w="120" w:type="dxa"/>
            </w:tcMar>
            <w:vAlign w:val="center"/>
          </w:tcPr>
          <w:p w14:paraId="4EEC546D" w14:textId="77777777" w:rsidR="006B72CD" w:rsidRDefault="00000000">
            <w:pPr>
              <w:spacing w:before="40" w:after="40"/>
            </w:pPr>
            <w:r>
              <w:rPr>
                <w:b/>
                <w:bCs/>
                <w:color w:val="1A1A1A"/>
                <w:sz w:val="20"/>
                <w:szCs w:val="20"/>
              </w:rPr>
              <w:t>Input dimension (</w:t>
            </w:r>
            <w:proofErr w:type="spellStart"/>
            <w:r>
              <w:rPr>
                <w:b/>
                <w:bCs/>
                <w:color w:val="1A1A1A"/>
                <w:sz w:val="20"/>
                <w:szCs w:val="20"/>
              </w:rPr>
              <w:t>n_max</w:t>
            </w:r>
            <w:proofErr w:type="spellEnd"/>
            <w:r>
              <w:rPr>
                <w:b/>
                <w:bCs/>
                <w:color w:val="1A1A1A"/>
                <w:sz w:val="20"/>
                <w:szCs w:val="20"/>
              </w:rPr>
              <w:t>)</w:t>
            </w:r>
          </w:p>
        </w:tc>
        <w:tc>
          <w:tcPr>
            <w:tcW w:w="4986" w:type="dxa"/>
            <w:tcMar>
              <w:top w:w="80" w:type="dxa"/>
              <w:left w:w="120" w:type="dxa"/>
              <w:bottom w:w="80" w:type="dxa"/>
              <w:right w:w="120" w:type="dxa"/>
            </w:tcMar>
            <w:vAlign w:val="center"/>
          </w:tcPr>
          <w:p w14:paraId="5B6FA93F" w14:textId="77777777" w:rsidR="006B72CD" w:rsidRDefault="00000000">
            <w:pPr>
              <w:spacing w:before="40" w:after="40"/>
              <w:jc w:val="center"/>
            </w:pPr>
            <w:r>
              <w:rPr>
                <w:color w:val="1A1A1A"/>
                <w:sz w:val="20"/>
                <w:szCs w:val="20"/>
              </w:rPr>
              <w:t>7</w:t>
            </w:r>
          </w:p>
        </w:tc>
      </w:tr>
      <w:tr w:rsidR="006B72CD" w14:paraId="584572F3" w14:textId="77777777">
        <w:tc>
          <w:tcPr>
            <w:tcW w:w="3500" w:type="dxa"/>
            <w:shd w:val="clear" w:color="auto" w:fill="EAF1FA"/>
            <w:tcMar>
              <w:top w:w="80" w:type="dxa"/>
              <w:left w:w="120" w:type="dxa"/>
              <w:bottom w:w="80" w:type="dxa"/>
              <w:right w:w="120" w:type="dxa"/>
            </w:tcMar>
            <w:vAlign w:val="center"/>
          </w:tcPr>
          <w:p w14:paraId="1329DEAF" w14:textId="77777777" w:rsidR="006B72CD" w:rsidRDefault="00000000">
            <w:pPr>
              <w:spacing w:before="40" w:after="40"/>
            </w:pPr>
            <w:r>
              <w:rPr>
                <w:b/>
                <w:bCs/>
                <w:color w:val="1A1A1A"/>
                <w:sz w:val="20"/>
                <w:szCs w:val="20"/>
              </w:rPr>
              <w:t>Output dimension</w:t>
            </w:r>
          </w:p>
        </w:tc>
        <w:tc>
          <w:tcPr>
            <w:tcW w:w="4986" w:type="dxa"/>
            <w:shd w:val="clear" w:color="auto" w:fill="EAF1FA"/>
            <w:tcMar>
              <w:top w:w="80" w:type="dxa"/>
              <w:left w:w="120" w:type="dxa"/>
              <w:bottom w:w="80" w:type="dxa"/>
              <w:right w:w="120" w:type="dxa"/>
            </w:tcMar>
            <w:vAlign w:val="center"/>
          </w:tcPr>
          <w:p w14:paraId="4850A136" w14:textId="001405CC" w:rsidR="006B72CD" w:rsidRDefault="00EC1602">
            <w:pPr>
              <w:spacing w:before="40" w:after="40"/>
              <w:jc w:val="center"/>
            </w:pPr>
            <w:r>
              <w:rPr>
                <w:color w:val="1A1A1A"/>
                <w:sz w:val="20"/>
                <w:szCs w:val="20"/>
              </w:rPr>
              <w:t>7 (</w:t>
            </w:r>
            <w:r w:rsidR="00000000">
              <w:rPr>
                <w:color w:val="1A1A1A"/>
                <w:sz w:val="20"/>
                <w:szCs w:val="20"/>
              </w:rPr>
              <w:t>3 position + 4 quaternion)</w:t>
            </w:r>
          </w:p>
        </w:tc>
      </w:tr>
      <w:tr w:rsidR="006B72CD" w14:paraId="1A259821" w14:textId="77777777">
        <w:tc>
          <w:tcPr>
            <w:tcW w:w="3500" w:type="dxa"/>
            <w:tcMar>
              <w:top w:w="80" w:type="dxa"/>
              <w:left w:w="120" w:type="dxa"/>
              <w:bottom w:w="80" w:type="dxa"/>
              <w:right w:w="120" w:type="dxa"/>
            </w:tcMar>
            <w:vAlign w:val="center"/>
          </w:tcPr>
          <w:p w14:paraId="7B57C86A" w14:textId="77777777" w:rsidR="006B72CD" w:rsidRDefault="00000000">
            <w:pPr>
              <w:spacing w:before="40" w:after="40"/>
            </w:pPr>
            <w:r>
              <w:rPr>
                <w:b/>
                <w:bCs/>
                <w:color w:val="1A1A1A"/>
                <w:sz w:val="20"/>
                <w:szCs w:val="20"/>
              </w:rPr>
              <w:t>Hidden dimension</w:t>
            </w:r>
          </w:p>
        </w:tc>
        <w:tc>
          <w:tcPr>
            <w:tcW w:w="4986" w:type="dxa"/>
            <w:tcMar>
              <w:top w:w="80" w:type="dxa"/>
              <w:left w:w="120" w:type="dxa"/>
              <w:bottom w:w="80" w:type="dxa"/>
              <w:right w:w="120" w:type="dxa"/>
            </w:tcMar>
            <w:vAlign w:val="center"/>
          </w:tcPr>
          <w:p w14:paraId="71B0792D" w14:textId="77777777" w:rsidR="006B72CD" w:rsidRDefault="00000000">
            <w:pPr>
              <w:spacing w:before="40" w:after="40"/>
              <w:jc w:val="center"/>
            </w:pPr>
            <w:r>
              <w:rPr>
                <w:color w:val="1A1A1A"/>
                <w:sz w:val="20"/>
                <w:szCs w:val="20"/>
              </w:rPr>
              <w:t>1024</w:t>
            </w:r>
          </w:p>
        </w:tc>
      </w:tr>
      <w:tr w:rsidR="006B72CD" w14:paraId="1D92A509" w14:textId="77777777">
        <w:tc>
          <w:tcPr>
            <w:tcW w:w="3500" w:type="dxa"/>
            <w:shd w:val="clear" w:color="auto" w:fill="EAF1FA"/>
            <w:tcMar>
              <w:top w:w="80" w:type="dxa"/>
              <w:left w:w="120" w:type="dxa"/>
              <w:bottom w:w="80" w:type="dxa"/>
              <w:right w:w="120" w:type="dxa"/>
            </w:tcMar>
            <w:vAlign w:val="center"/>
          </w:tcPr>
          <w:p w14:paraId="2F49E94E" w14:textId="77777777" w:rsidR="006B72CD" w:rsidRDefault="00000000">
            <w:pPr>
              <w:spacing w:before="40" w:after="40"/>
            </w:pPr>
            <w:r>
              <w:rPr>
                <w:b/>
                <w:bCs/>
                <w:color w:val="1A1A1A"/>
                <w:sz w:val="20"/>
                <w:szCs w:val="20"/>
              </w:rPr>
              <w:t>Number of residual blocks</w:t>
            </w:r>
          </w:p>
        </w:tc>
        <w:tc>
          <w:tcPr>
            <w:tcW w:w="4986" w:type="dxa"/>
            <w:shd w:val="clear" w:color="auto" w:fill="EAF1FA"/>
            <w:tcMar>
              <w:top w:w="80" w:type="dxa"/>
              <w:left w:w="120" w:type="dxa"/>
              <w:bottom w:w="80" w:type="dxa"/>
              <w:right w:w="120" w:type="dxa"/>
            </w:tcMar>
            <w:vAlign w:val="center"/>
          </w:tcPr>
          <w:p w14:paraId="41881B78" w14:textId="77777777" w:rsidR="006B72CD" w:rsidRDefault="00000000">
            <w:pPr>
              <w:spacing w:before="40" w:after="40"/>
              <w:jc w:val="center"/>
            </w:pPr>
            <w:r>
              <w:rPr>
                <w:color w:val="1A1A1A"/>
                <w:sz w:val="20"/>
                <w:szCs w:val="20"/>
              </w:rPr>
              <w:t>8</w:t>
            </w:r>
          </w:p>
        </w:tc>
      </w:tr>
      <w:tr w:rsidR="006B72CD" w14:paraId="5060AB64" w14:textId="77777777">
        <w:tc>
          <w:tcPr>
            <w:tcW w:w="3500" w:type="dxa"/>
            <w:tcMar>
              <w:top w:w="80" w:type="dxa"/>
              <w:left w:w="120" w:type="dxa"/>
              <w:bottom w:w="80" w:type="dxa"/>
              <w:right w:w="120" w:type="dxa"/>
            </w:tcMar>
            <w:vAlign w:val="center"/>
          </w:tcPr>
          <w:p w14:paraId="1DD206F7" w14:textId="77777777" w:rsidR="006B72CD" w:rsidRDefault="00000000">
            <w:pPr>
              <w:spacing w:before="40" w:after="40"/>
            </w:pPr>
            <w:r>
              <w:t>Activation</w:t>
            </w:r>
          </w:p>
        </w:tc>
        <w:tc>
          <w:tcPr>
            <w:tcW w:w="4986" w:type="dxa"/>
            <w:tcMar>
              <w:top w:w="80" w:type="dxa"/>
              <w:left w:w="120" w:type="dxa"/>
              <w:bottom w:w="80" w:type="dxa"/>
              <w:right w:w="120" w:type="dxa"/>
            </w:tcMar>
            <w:vAlign w:val="center"/>
          </w:tcPr>
          <w:p w14:paraId="1D61EA27" w14:textId="77777777" w:rsidR="006B72CD" w:rsidRDefault="00000000">
            <w:pPr>
              <w:spacing w:before="40" w:after="40"/>
              <w:jc w:val="center"/>
            </w:pPr>
            <w:proofErr w:type="spellStart"/>
            <w:r>
              <w:t>ReLU</w:t>
            </w:r>
            <w:proofErr w:type="spellEnd"/>
          </w:p>
        </w:tc>
      </w:tr>
      <w:tr w:rsidR="006B72CD" w14:paraId="6F104852" w14:textId="77777777">
        <w:tc>
          <w:tcPr>
            <w:tcW w:w="3500" w:type="dxa"/>
            <w:shd w:val="clear" w:color="auto" w:fill="EAF1FA"/>
            <w:tcMar>
              <w:top w:w="80" w:type="dxa"/>
              <w:left w:w="120" w:type="dxa"/>
              <w:bottom w:w="80" w:type="dxa"/>
              <w:right w:w="120" w:type="dxa"/>
            </w:tcMar>
            <w:vAlign w:val="center"/>
          </w:tcPr>
          <w:p w14:paraId="279BF146" w14:textId="77777777" w:rsidR="006B72CD" w:rsidRDefault="00000000">
            <w:pPr>
              <w:spacing w:before="40" w:after="40"/>
            </w:pPr>
            <w:proofErr w:type="spellStart"/>
            <w:r>
              <w:t>Regularisation</w:t>
            </w:r>
            <w:proofErr w:type="spellEnd"/>
            <w:r>
              <w:t xml:space="preserve"> (each residual block)</w:t>
            </w:r>
          </w:p>
        </w:tc>
        <w:tc>
          <w:tcPr>
            <w:tcW w:w="4986" w:type="dxa"/>
            <w:shd w:val="clear" w:color="auto" w:fill="EAF1FA"/>
            <w:tcMar>
              <w:top w:w="80" w:type="dxa"/>
              <w:left w:w="120" w:type="dxa"/>
              <w:bottom w:w="80" w:type="dxa"/>
              <w:right w:w="120" w:type="dxa"/>
            </w:tcMar>
            <w:vAlign w:val="center"/>
          </w:tcPr>
          <w:p w14:paraId="2483CB05" w14:textId="77777777" w:rsidR="006B72CD" w:rsidRDefault="00000000">
            <w:pPr>
              <w:spacing w:before="40" w:after="40"/>
              <w:jc w:val="center"/>
            </w:pPr>
            <w:r>
              <w:t xml:space="preserve">Dropout (p = 0.1) between the two linear layers; no </w:t>
            </w:r>
            <w:proofErr w:type="spellStart"/>
            <w:r>
              <w:t>LayerNorm</w:t>
            </w:r>
            <w:proofErr w:type="spellEnd"/>
            <w:r>
              <w:t xml:space="preserve"> or </w:t>
            </w:r>
            <w:proofErr w:type="spellStart"/>
            <w:r>
              <w:t>BatchNorm</w:t>
            </w:r>
            <w:proofErr w:type="spellEnd"/>
          </w:p>
        </w:tc>
      </w:tr>
      <w:tr w:rsidR="006B72CD" w14:paraId="6A3DEAAD" w14:textId="77777777">
        <w:tc>
          <w:tcPr>
            <w:tcW w:w="3500" w:type="dxa"/>
            <w:tcMar>
              <w:top w:w="80" w:type="dxa"/>
              <w:left w:w="120" w:type="dxa"/>
              <w:bottom w:w="80" w:type="dxa"/>
              <w:right w:w="120" w:type="dxa"/>
            </w:tcMar>
            <w:vAlign w:val="center"/>
          </w:tcPr>
          <w:p w14:paraId="5EB352E5" w14:textId="77777777" w:rsidR="006B72CD" w:rsidRDefault="00000000">
            <w:pPr>
              <w:spacing w:before="40" w:after="40"/>
            </w:pPr>
            <w:r>
              <w:rPr>
                <w:b/>
                <w:bCs/>
                <w:color w:val="1A1A1A"/>
                <w:sz w:val="20"/>
                <w:szCs w:val="20"/>
              </w:rPr>
              <w:t xml:space="preserve">Quaternion </w:t>
            </w:r>
            <w:proofErr w:type="spellStart"/>
            <w:r>
              <w:rPr>
                <w:b/>
                <w:bCs/>
                <w:color w:val="1A1A1A"/>
                <w:sz w:val="20"/>
                <w:szCs w:val="20"/>
              </w:rPr>
              <w:t>normalisation</w:t>
            </w:r>
            <w:proofErr w:type="spellEnd"/>
          </w:p>
        </w:tc>
        <w:tc>
          <w:tcPr>
            <w:tcW w:w="4986" w:type="dxa"/>
            <w:tcMar>
              <w:top w:w="80" w:type="dxa"/>
              <w:left w:w="120" w:type="dxa"/>
              <w:bottom w:w="80" w:type="dxa"/>
              <w:right w:w="120" w:type="dxa"/>
            </w:tcMar>
            <w:vAlign w:val="center"/>
          </w:tcPr>
          <w:p w14:paraId="2080049E" w14:textId="77777777" w:rsidR="006B72CD" w:rsidRDefault="00000000">
            <w:pPr>
              <w:spacing w:before="40" w:after="40"/>
              <w:jc w:val="center"/>
            </w:pPr>
            <w:r>
              <w:rPr>
                <w:color w:val="1A1A1A"/>
                <w:sz w:val="20"/>
                <w:szCs w:val="20"/>
              </w:rPr>
              <w:t>Unit-norm projection on output</w:t>
            </w:r>
          </w:p>
        </w:tc>
      </w:tr>
      <w:tr w:rsidR="006B72CD" w14:paraId="6C108EFA" w14:textId="77777777">
        <w:tc>
          <w:tcPr>
            <w:tcW w:w="3500" w:type="dxa"/>
            <w:shd w:val="clear" w:color="auto" w:fill="EAF1FA"/>
            <w:tcMar>
              <w:top w:w="80" w:type="dxa"/>
              <w:left w:w="120" w:type="dxa"/>
              <w:bottom w:w="80" w:type="dxa"/>
              <w:right w:w="120" w:type="dxa"/>
            </w:tcMar>
            <w:vAlign w:val="center"/>
          </w:tcPr>
          <w:p w14:paraId="6460E169" w14:textId="77777777" w:rsidR="006B72CD" w:rsidRDefault="00000000">
            <w:pPr>
              <w:spacing w:before="40" w:after="40"/>
            </w:pPr>
            <w:proofErr w:type="spellStart"/>
            <w:r>
              <w:rPr>
                <w:b/>
                <w:bCs/>
                <w:color w:val="1A1A1A"/>
                <w:sz w:val="20"/>
                <w:szCs w:val="20"/>
              </w:rPr>
              <w:t>Optimiser</w:t>
            </w:r>
            <w:proofErr w:type="spellEnd"/>
          </w:p>
        </w:tc>
        <w:tc>
          <w:tcPr>
            <w:tcW w:w="4986" w:type="dxa"/>
            <w:shd w:val="clear" w:color="auto" w:fill="EAF1FA"/>
            <w:tcMar>
              <w:top w:w="80" w:type="dxa"/>
              <w:left w:w="120" w:type="dxa"/>
              <w:bottom w:w="80" w:type="dxa"/>
              <w:right w:w="120" w:type="dxa"/>
            </w:tcMar>
            <w:vAlign w:val="center"/>
          </w:tcPr>
          <w:p w14:paraId="73B46EEE" w14:textId="77777777" w:rsidR="006B72CD" w:rsidRDefault="00000000">
            <w:pPr>
              <w:spacing w:before="40" w:after="40"/>
              <w:jc w:val="center"/>
            </w:pPr>
            <w:r>
              <w:rPr>
                <w:color w:val="1A1A1A"/>
                <w:sz w:val="20"/>
                <w:szCs w:val="20"/>
              </w:rPr>
              <w:t>Adam (β₁ = 0.9, β₂ = 0.999, ε = 1×10⁻⁷ in adaptation, default ε in Stages 1–2)</w:t>
            </w:r>
          </w:p>
        </w:tc>
      </w:tr>
      <w:tr w:rsidR="006B72CD" w14:paraId="381288D4" w14:textId="77777777">
        <w:tc>
          <w:tcPr>
            <w:tcW w:w="3500" w:type="dxa"/>
            <w:tcMar>
              <w:top w:w="80" w:type="dxa"/>
              <w:left w:w="120" w:type="dxa"/>
              <w:bottom w:w="80" w:type="dxa"/>
              <w:right w:w="120" w:type="dxa"/>
            </w:tcMar>
            <w:vAlign w:val="center"/>
          </w:tcPr>
          <w:p w14:paraId="524A0A06" w14:textId="77777777" w:rsidR="006B72CD" w:rsidRDefault="00000000">
            <w:pPr>
              <w:spacing w:before="40" w:after="40"/>
            </w:pPr>
            <w:r>
              <w:rPr>
                <w:b/>
                <w:bCs/>
                <w:color w:val="1A1A1A"/>
                <w:sz w:val="20"/>
                <w:szCs w:val="20"/>
              </w:rPr>
              <w:t xml:space="preserve">Position-loss weight </w:t>
            </w:r>
            <w:proofErr w:type="spellStart"/>
            <w:r>
              <w:rPr>
                <w:b/>
                <w:bCs/>
                <w:color w:val="1A1A1A"/>
                <w:sz w:val="20"/>
                <w:szCs w:val="20"/>
              </w:rPr>
              <w:t>λ_p</w:t>
            </w:r>
            <w:proofErr w:type="spellEnd"/>
          </w:p>
        </w:tc>
        <w:tc>
          <w:tcPr>
            <w:tcW w:w="4986" w:type="dxa"/>
            <w:tcMar>
              <w:top w:w="80" w:type="dxa"/>
              <w:left w:w="120" w:type="dxa"/>
              <w:bottom w:w="80" w:type="dxa"/>
              <w:right w:w="120" w:type="dxa"/>
            </w:tcMar>
            <w:vAlign w:val="center"/>
          </w:tcPr>
          <w:p w14:paraId="7D6F7619" w14:textId="77777777" w:rsidR="006B72CD" w:rsidRDefault="00000000">
            <w:pPr>
              <w:spacing w:before="40" w:after="40"/>
              <w:jc w:val="center"/>
            </w:pPr>
            <w:r>
              <w:rPr>
                <w:color w:val="1A1A1A"/>
                <w:sz w:val="20"/>
                <w:szCs w:val="20"/>
              </w:rPr>
              <w:t>0.03 (Stages 1–2</w:t>
            </w:r>
            <w:proofErr w:type="gramStart"/>
            <w:r>
              <w:rPr>
                <w:color w:val="1A1A1A"/>
                <w:sz w:val="20"/>
                <w:szCs w:val="20"/>
              </w:rPr>
              <w:t>);  1.0</w:t>
            </w:r>
            <w:proofErr w:type="gramEnd"/>
            <w:r>
              <w:rPr>
                <w:color w:val="1A1A1A"/>
                <w:sz w:val="20"/>
                <w:szCs w:val="20"/>
              </w:rPr>
              <w:t xml:space="preserve"> (Stage 3 adaptation)</w:t>
            </w:r>
          </w:p>
        </w:tc>
      </w:tr>
      <w:tr w:rsidR="006B72CD" w14:paraId="60C1A273" w14:textId="77777777">
        <w:tc>
          <w:tcPr>
            <w:tcW w:w="3500" w:type="dxa"/>
            <w:shd w:val="clear" w:color="auto" w:fill="EAF1FA"/>
            <w:tcMar>
              <w:top w:w="80" w:type="dxa"/>
              <w:left w:w="120" w:type="dxa"/>
              <w:bottom w:w="80" w:type="dxa"/>
              <w:right w:w="120" w:type="dxa"/>
            </w:tcMar>
            <w:vAlign w:val="center"/>
          </w:tcPr>
          <w:p w14:paraId="3A180EA6" w14:textId="77777777" w:rsidR="006B72CD" w:rsidRDefault="00000000">
            <w:pPr>
              <w:spacing w:before="40" w:after="40"/>
            </w:pPr>
            <w:r>
              <w:rPr>
                <w:b/>
                <w:bCs/>
                <w:color w:val="1A1A1A"/>
                <w:sz w:val="20"/>
                <w:szCs w:val="20"/>
              </w:rPr>
              <w:t xml:space="preserve">Orientation-loss weight </w:t>
            </w:r>
            <w:proofErr w:type="spellStart"/>
            <w:r>
              <w:rPr>
                <w:b/>
                <w:bCs/>
                <w:color w:val="1A1A1A"/>
                <w:sz w:val="20"/>
                <w:szCs w:val="20"/>
              </w:rPr>
              <w:t>λ_o</w:t>
            </w:r>
            <w:proofErr w:type="spellEnd"/>
          </w:p>
        </w:tc>
        <w:tc>
          <w:tcPr>
            <w:tcW w:w="4986" w:type="dxa"/>
            <w:shd w:val="clear" w:color="auto" w:fill="EAF1FA"/>
            <w:tcMar>
              <w:top w:w="80" w:type="dxa"/>
              <w:left w:w="120" w:type="dxa"/>
              <w:bottom w:w="80" w:type="dxa"/>
              <w:right w:w="120" w:type="dxa"/>
            </w:tcMar>
            <w:vAlign w:val="center"/>
          </w:tcPr>
          <w:p w14:paraId="47F6C3C8" w14:textId="77777777" w:rsidR="006B72CD" w:rsidRDefault="00000000">
            <w:pPr>
              <w:spacing w:before="40" w:after="40"/>
              <w:jc w:val="center"/>
            </w:pPr>
            <w:r>
              <w:rPr>
                <w:color w:val="1A1A1A"/>
                <w:sz w:val="20"/>
                <w:szCs w:val="20"/>
              </w:rPr>
              <w:t>0.03 (Stages 1–2</w:t>
            </w:r>
            <w:proofErr w:type="gramStart"/>
            <w:r>
              <w:rPr>
                <w:color w:val="1A1A1A"/>
                <w:sz w:val="20"/>
                <w:szCs w:val="20"/>
              </w:rPr>
              <w:t>);  0.30</w:t>
            </w:r>
            <w:proofErr w:type="gramEnd"/>
            <w:r>
              <w:rPr>
                <w:color w:val="1A1A1A"/>
                <w:sz w:val="20"/>
                <w:szCs w:val="20"/>
              </w:rPr>
              <w:t xml:space="preserve"> (Stage 3 adaptation)</w:t>
            </w:r>
          </w:p>
        </w:tc>
      </w:tr>
      <w:tr w:rsidR="006B72CD" w14:paraId="78085018" w14:textId="77777777">
        <w:tc>
          <w:tcPr>
            <w:tcW w:w="3500" w:type="dxa"/>
            <w:tcMar>
              <w:top w:w="80" w:type="dxa"/>
              <w:left w:w="120" w:type="dxa"/>
              <w:bottom w:w="80" w:type="dxa"/>
              <w:right w:w="120" w:type="dxa"/>
            </w:tcMar>
            <w:vAlign w:val="center"/>
          </w:tcPr>
          <w:p w14:paraId="7F820AF6" w14:textId="77777777" w:rsidR="006B72CD" w:rsidRDefault="00000000">
            <w:pPr>
              <w:spacing w:before="40" w:after="40"/>
            </w:pPr>
            <w:r>
              <w:t>Weight decay</w:t>
            </w:r>
          </w:p>
        </w:tc>
        <w:tc>
          <w:tcPr>
            <w:tcW w:w="4986" w:type="dxa"/>
            <w:tcMar>
              <w:top w:w="80" w:type="dxa"/>
              <w:left w:w="120" w:type="dxa"/>
              <w:bottom w:w="80" w:type="dxa"/>
              <w:right w:w="120" w:type="dxa"/>
            </w:tcMar>
            <w:vAlign w:val="center"/>
          </w:tcPr>
          <w:p w14:paraId="3AEB82DE" w14:textId="77777777" w:rsidR="006B72CD" w:rsidRDefault="00000000">
            <w:pPr>
              <w:spacing w:before="40" w:after="40"/>
              <w:jc w:val="center"/>
            </w:pPr>
            <w:r>
              <w:t>1×10⁻⁵ (Adam L2, Stage 1); 0 (Stage 2); 1×10⁻⁶ L2-to-init (Stage 3 adaptation)</w:t>
            </w:r>
          </w:p>
        </w:tc>
      </w:tr>
      <w:tr w:rsidR="006B72CD" w14:paraId="0D224727" w14:textId="77777777">
        <w:tc>
          <w:tcPr>
            <w:tcW w:w="3500" w:type="dxa"/>
            <w:shd w:val="clear" w:color="auto" w:fill="EAF1FA"/>
            <w:tcMar>
              <w:top w:w="80" w:type="dxa"/>
              <w:left w:w="120" w:type="dxa"/>
              <w:bottom w:w="80" w:type="dxa"/>
              <w:right w:w="120" w:type="dxa"/>
            </w:tcMar>
            <w:vAlign w:val="center"/>
          </w:tcPr>
          <w:p w14:paraId="71F59390" w14:textId="77777777" w:rsidR="006B72CD" w:rsidRDefault="00000000">
            <w:pPr>
              <w:spacing w:before="40" w:after="40"/>
            </w:pPr>
            <w:r>
              <w:t>Mask conditioning</w:t>
            </w:r>
          </w:p>
        </w:tc>
        <w:tc>
          <w:tcPr>
            <w:tcW w:w="4986" w:type="dxa"/>
            <w:shd w:val="clear" w:color="auto" w:fill="EAF1FA"/>
            <w:tcMar>
              <w:top w:w="80" w:type="dxa"/>
              <w:left w:w="120" w:type="dxa"/>
              <w:bottom w:w="80" w:type="dxa"/>
              <w:right w:w="120" w:type="dxa"/>
            </w:tcMar>
            <w:vAlign w:val="center"/>
          </w:tcPr>
          <w:p w14:paraId="752AFC69" w14:textId="77777777" w:rsidR="006B72CD" w:rsidRDefault="00000000">
            <w:pPr>
              <w:spacing w:before="40" w:after="40"/>
              <w:jc w:val="center"/>
            </w:pPr>
            <w:r>
              <w:t>Inactive joints zero-clamped at the input; binary active-joint mask additionally projected into the hidden space by a learned, zero-</w:t>
            </w:r>
            <w:proofErr w:type="spellStart"/>
            <w:r>
              <w:t>initialised</w:t>
            </w:r>
            <w:proofErr w:type="spellEnd"/>
            <w:r>
              <w:t xml:space="preserve"> linear layer (Stages 2–3)</w:t>
            </w:r>
          </w:p>
        </w:tc>
      </w:tr>
      <w:tr w:rsidR="006B72CD" w14:paraId="673A9422" w14:textId="77777777">
        <w:tc>
          <w:tcPr>
            <w:tcW w:w="3500" w:type="dxa"/>
            <w:tcMar>
              <w:top w:w="80" w:type="dxa"/>
              <w:left w:w="120" w:type="dxa"/>
              <w:bottom w:w="80" w:type="dxa"/>
              <w:right w:w="120" w:type="dxa"/>
            </w:tcMar>
            <w:vAlign w:val="center"/>
          </w:tcPr>
          <w:p w14:paraId="77105225" w14:textId="77777777" w:rsidR="006B72CD" w:rsidRDefault="00000000">
            <w:pPr>
              <w:spacing w:before="40" w:after="40"/>
            </w:pPr>
            <w:r>
              <w:rPr>
                <w:b/>
                <w:bCs/>
                <w:color w:val="1A1A1A"/>
                <w:sz w:val="20"/>
                <w:szCs w:val="20"/>
              </w:rPr>
              <w:t>Train / held-out split</w:t>
            </w:r>
          </w:p>
        </w:tc>
        <w:tc>
          <w:tcPr>
            <w:tcW w:w="4986" w:type="dxa"/>
            <w:tcMar>
              <w:top w:w="80" w:type="dxa"/>
              <w:left w:w="120" w:type="dxa"/>
              <w:bottom w:w="80" w:type="dxa"/>
              <w:right w:w="120" w:type="dxa"/>
            </w:tcMar>
            <w:vAlign w:val="center"/>
          </w:tcPr>
          <w:p w14:paraId="482C515F" w14:textId="77777777" w:rsidR="006B72CD" w:rsidRDefault="00000000">
            <w:pPr>
              <w:spacing w:before="40" w:after="40"/>
              <w:jc w:val="center"/>
            </w:pPr>
            <w:r>
              <w:rPr>
                <w:color w:val="1A1A1A"/>
                <w:sz w:val="20"/>
                <w:szCs w:val="20"/>
              </w:rPr>
              <w:t>Per-</w:t>
            </w:r>
            <w:proofErr w:type="spellStart"/>
            <w:r>
              <w:rPr>
                <w:color w:val="1A1A1A"/>
                <w:sz w:val="20"/>
                <w:szCs w:val="20"/>
              </w:rPr>
              <w:t>DoF</w:t>
            </w:r>
            <w:proofErr w:type="spellEnd"/>
            <w:r>
              <w:rPr>
                <w:color w:val="1A1A1A"/>
                <w:sz w:val="20"/>
                <w:szCs w:val="20"/>
              </w:rPr>
              <w:t xml:space="preserve"> held-out test split (sample-disjoint from training)</w:t>
            </w:r>
          </w:p>
        </w:tc>
      </w:tr>
      <w:tr w:rsidR="006B72CD" w14:paraId="6EE449C6" w14:textId="77777777">
        <w:tc>
          <w:tcPr>
            <w:tcW w:w="3500" w:type="dxa"/>
            <w:shd w:val="clear" w:color="auto" w:fill="EAF1FA"/>
            <w:tcMar>
              <w:top w:w="80" w:type="dxa"/>
              <w:left w:w="120" w:type="dxa"/>
              <w:bottom w:w="80" w:type="dxa"/>
              <w:right w:w="120" w:type="dxa"/>
            </w:tcMar>
            <w:vAlign w:val="center"/>
          </w:tcPr>
          <w:p w14:paraId="4D51C866" w14:textId="77777777" w:rsidR="006B72CD" w:rsidRDefault="00000000">
            <w:pPr>
              <w:spacing w:before="40" w:after="40"/>
            </w:pPr>
            <w:r>
              <w:t xml:space="preserve">Joint-noise floor (IK target </w:t>
            </w:r>
            <w:proofErr w:type="spellStart"/>
            <w:r>
              <w:t>standardisation</w:t>
            </w:r>
            <w:proofErr w:type="spellEnd"/>
            <w:r>
              <w:t>)</w:t>
            </w:r>
          </w:p>
        </w:tc>
        <w:tc>
          <w:tcPr>
            <w:tcW w:w="4986" w:type="dxa"/>
            <w:shd w:val="clear" w:color="auto" w:fill="EAF1FA"/>
            <w:tcMar>
              <w:top w:w="80" w:type="dxa"/>
              <w:left w:w="120" w:type="dxa"/>
              <w:bottom w:w="80" w:type="dxa"/>
              <w:right w:w="120" w:type="dxa"/>
            </w:tcMar>
            <w:vAlign w:val="center"/>
          </w:tcPr>
          <w:p w14:paraId="5581C80C" w14:textId="77777777" w:rsidR="006B72CD" w:rsidRDefault="00000000">
            <w:pPr>
              <w:spacing w:before="40" w:after="40"/>
              <w:jc w:val="center"/>
            </w:pPr>
            <w:proofErr w:type="spellStart"/>
            <w:r>
              <w:t>std_floor_q</w:t>
            </w:r>
            <w:proofErr w:type="spellEnd"/>
            <w:r>
              <w:t xml:space="preserve"> = 1.0° equivalent. Not used in FK, the work reported here is FK only</w:t>
            </w:r>
          </w:p>
        </w:tc>
      </w:tr>
      <w:tr w:rsidR="006B72CD" w14:paraId="732FFE80" w14:textId="77777777">
        <w:tc>
          <w:tcPr>
            <w:tcW w:w="3500" w:type="dxa"/>
            <w:tcMar>
              <w:top w:w="80" w:type="dxa"/>
              <w:left w:w="120" w:type="dxa"/>
              <w:bottom w:w="80" w:type="dxa"/>
              <w:right w:w="120" w:type="dxa"/>
            </w:tcMar>
            <w:vAlign w:val="center"/>
          </w:tcPr>
          <w:p w14:paraId="46EF33D4" w14:textId="77777777" w:rsidR="006B72CD" w:rsidRDefault="00000000">
            <w:pPr>
              <w:spacing w:before="40" w:after="40"/>
            </w:pPr>
            <w:r>
              <w:rPr>
                <w:b/>
                <w:bCs/>
                <w:color w:val="1A1A1A"/>
                <w:sz w:val="20"/>
                <w:szCs w:val="20"/>
              </w:rPr>
              <w:lastRenderedPageBreak/>
              <w:t>Hardware</w:t>
            </w:r>
          </w:p>
        </w:tc>
        <w:tc>
          <w:tcPr>
            <w:tcW w:w="4986" w:type="dxa"/>
            <w:tcMar>
              <w:top w:w="80" w:type="dxa"/>
              <w:left w:w="120" w:type="dxa"/>
              <w:bottom w:w="80" w:type="dxa"/>
              <w:right w:w="120" w:type="dxa"/>
            </w:tcMar>
            <w:vAlign w:val="center"/>
          </w:tcPr>
          <w:p w14:paraId="61A43271" w14:textId="77777777" w:rsidR="006B72CD" w:rsidRDefault="00000000">
            <w:pPr>
              <w:spacing w:before="40" w:after="40"/>
              <w:jc w:val="center"/>
            </w:pPr>
            <w:r>
              <w:rPr>
                <w:color w:val="1A1A1A"/>
                <w:sz w:val="20"/>
                <w:szCs w:val="20"/>
              </w:rPr>
              <w:t>Single NVIDIA GPU; Isaac Lab Python environment (TF32 enabled)</w:t>
            </w:r>
          </w:p>
        </w:tc>
      </w:tr>
      <w:tr w:rsidR="006B72CD" w14:paraId="6D02895A" w14:textId="77777777">
        <w:tc>
          <w:tcPr>
            <w:tcW w:w="3500" w:type="dxa"/>
            <w:shd w:val="clear" w:color="auto" w:fill="EAF1FA"/>
            <w:tcMar>
              <w:top w:w="80" w:type="dxa"/>
              <w:left w:w="120" w:type="dxa"/>
              <w:bottom w:w="80" w:type="dxa"/>
              <w:right w:w="120" w:type="dxa"/>
            </w:tcMar>
            <w:vAlign w:val="center"/>
          </w:tcPr>
          <w:p w14:paraId="13437275" w14:textId="77777777" w:rsidR="006B72CD" w:rsidRDefault="00000000">
            <w:pPr>
              <w:spacing w:before="40" w:after="40"/>
            </w:pPr>
            <w:r>
              <w:rPr>
                <w:b/>
                <w:bCs/>
                <w:color w:val="1A1A1A"/>
                <w:sz w:val="20"/>
                <w:szCs w:val="20"/>
              </w:rPr>
              <w:t>Software stack</w:t>
            </w:r>
          </w:p>
        </w:tc>
        <w:tc>
          <w:tcPr>
            <w:tcW w:w="4986" w:type="dxa"/>
            <w:shd w:val="clear" w:color="auto" w:fill="EAF1FA"/>
            <w:tcMar>
              <w:top w:w="80" w:type="dxa"/>
              <w:left w:w="120" w:type="dxa"/>
              <w:bottom w:w="80" w:type="dxa"/>
              <w:right w:w="120" w:type="dxa"/>
            </w:tcMar>
            <w:vAlign w:val="center"/>
          </w:tcPr>
          <w:p w14:paraId="1D8AB305" w14:textId="77777777" w:rsidR="006B72CD" w:rsidRDefault="00000000">
            <w:pPr>
              <w:spacing w:before="40" w:after="40"/>
              <w:jc w:val="center"/>
            </w:pPr>
            <w:proofErr w:type="spellStart"/>
            <w:r>
              <w:rPr>
                <w:color w:val="1A1A1A"/>
                <w:sz w:val="20"/>
                <w:szCs w:val="20"/>
              </w:rPr>
              <w:t>PyTorch</w:t>
            </w:r>
            <w:proofErr w:type="spellEnd"/>
            <w:r>
              <w:rPr>
                <w:color w:val="1A1A1A"/>
                <w:sz w:val="20"/>
                <w:szCs w:val="20"/>
              </w:rPr>
              <w:t xml:space="preserve"> [14], Isaac Lab [13], CUDA, Python 3.10</w:t>
            </w:r>
          </w:p>
        </w:tc>
      </w:tr>
      <w:tr w:rsidR="006B72CD" w14:paraId="4D830FB1" w14:textId="77777777">
        <w:tc>
          <w:tcPr>
            <w:tcW w:w="3500" w:type="dxa"/>
            <w:tcMar>
              <w:top w:w="80" w:type="dxa"/>
              <w:left w:w="120" w:type="dxa"/>
              <w:bottom w:w="80" w:type="dxa"/>
              <w:right w:w="120" w:type="dxa"/>
            </w:tcMar>
            <w:vAlign w:val="center"/>
          </w:tcPr>
          <w:p w14:paraId="155C26ED" w14:textId="77777777" w:rsidR="006B72CD" w:rsidRDefault="00000000">
            <w:pPr>
              <w:spacing w:before="40" w:after="40"/>
            </w:pPr>
            <w:r>
              <w:rPr>
                <w:b/>
                <w:bCs/>
                <w:color w:val="1A1A1A"/>
                <w:sz w:val="20"/>
                <w:szCs w:val="20"/>
              </w:rPr>
              <w:t>Random-seed handling</w:t>
            </w:r>
          </w:p>
        </w:tc>
        <w:tc>
          <w:tcPr>
            <w:tcW w:w="4986" w:type="dxa"/>
            <w:tcMar>
              <w:top w:w="80" w:type="dxa"/>
              <w:left w:w="120" w:type="dxa"/>
              <w:bottom w:w="80" w:type="dxa"/>
              <w:right w:w="120" w:type="dxa"/>
            </w:tcMar>
            <w:vAlign w:val="center"/>
          </w:tcPr>
          <w:p w14:paraId="0B4E14DD" w14:textId="77777777" w:rsidR="006B72CD" w:rsidRDefault="00000000">
            <w:pPr>
              <w:spacing w:before="40" w:after="40"/>
              <w:jc w:val="center"/>
            </w:pPr>
            <w:r>
              <w:rPr>
                <w:color w:val="1A1A1A"/>
                <w:sz w:val="20"/>
                <w:szCs w:val="20"/>
              </w:rPr>
              <w:t xml:space="preserve">Seed 42 for Stages 1 and 2; seeds {42, 1, </w:t>
            </w:r>
            <w:proofErr w:type="gramStart"/>
            <w:r>
              <w:rPr>
                <w:color w:val="1A1A1A"/>
                <w:sz w:val="20"/>
                <w:szCs w:val="20"/>
              </w:rPr>
              <w:t>2} (</w:t>
            </w:r>
            <w:proofErr w:type="gramEnd"/>
            <w:r>
              <w:rPr>
                <w:color w:val="1A1A1A"/>
                <w:sz w:val="20"/>
                <w:szCs w:val="20"/>
              </w:rPr>
              <w:t>n = 3) for the Stage 3 multi-seed Adapted (best) row of Table 5.1; see Appendix E.3</w:t>
            </w:r>
          </w:p>
        </w:tc>
      </w:tr>
    </w:tbl>
    <w:p w14:paraId="37FDD5FD" w14:textId="77777777" w:rsidR="006B72CD" w:rsidRDefault="006B72CD">
      <w:pPr>
        <w:spacing w:after="40" w:line="360" w:lineRule="auto"/>
      </w:pPr>
    </w:p>
    <w:p w14:paraId="200718D6" w14:textId="77777777" w:rsidR="006B72CD" w:rsidRDefault="00000000">
      <w:pPr>
        <w:pStyle w:val="Heading2"/>
        <w:spacing w:line="360" w:lineRule="auto"/>
      </w:pPr>
      <w:bookmarkStart w:id="58" w:name="_Toc229087988"/>
      <w:proofErr w:type="gramStart"/>
      <w:r>
        <w:t>E.2  Per</w:t>
      </w:r>
      <w:proofErr w:type="gramEnd"/>
      <w:r>
        <w:t>-stage training configuration</w:t>
      </w:r>
      <w:bookmarkEnd w:id="58"/>
    </w:p>
    <w:p w14:paraId="4B509FFC"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F166301"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E.2</w:t>
      </w:r>
      <w:r>
        <w:rPr>
          <w:i/>
          <w:iCs/>
          <w:color w:val="1A1A1A"/>
          <w:sz w:val="20"/>
          <w:szCs w:val="20"/>
        </w:rPr>
        <w:t xml:space="preserve">  Per</w:t>
      </w:r>
      <w:proofErr w:type="gramEnd"/>
      <w:r>
        <w:rPr>
          <w:i/>
          <w:iCs/>
          <w:color w:val="1A1A1A"/>
          <w:sz w:val="20"/>
          <w:szCs w:val="20"/>
        </w:rPr>
        <w:t>-stage training configuration. Step counts and wall-clock times are from the runs that produced the headline numbers in Table 5.1.</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33"/>
        <w:gridCol w:w="2156"/>
        <w:gridCol w:w="1949"/>
        <w:gridCol w:w="2048"/>
      </w:tblGrid>
      <w:tr w:rsidR="006B72CD" w14:paraId="336D683E" w14:textId="77777777">
        <w:trPr>
          <w:tblHeader/>
        </w:trPr>
        <w:tc>
          <w:tcPr>
            <w:tcW w:w="2400" w:type="dxa"/>
            <w:shd w:val="clear" w:color="auto" w:fill="1F3864"/>
            <w:tcMar>
              <w:top w:w="80" w:type="dxa"/>
              <w:left w:w="120" w:type="dxa"/>
              <w:bottom w:w="80" w:type="dxa"/>
              <w:right w:w="120" w:type="dxa"/>
            </w:tcMar>
            <w:vAlign w:val="center"/>
          </w:tcPr>
          <w:p w14:paraId="48E1231C" w14:textId="77777777" w:rsidR="006B72CD" w:rsidRDefault="00000000">
            <w:pPr>
              <w:spacing w:before="60" w:after="60"/>
              <w:jc w:val="center"/>
            </w:pPr>
            <w:r>
              <w:rPr>
                <w:rFonts w:ascii="Calibri" w:eastAsia="Calibri" w:hAnsi="Calibri" w:cs="Calibri"/>
                <w:b/>
                <w:bCs/>
                <w:color w:val="FFFFFF"/>
                <w:sz w:val="20"/>
                <w:szCs w:val="20"/>
              </w:rPr>
              <w:t>Parameter</w:t>
            </w:r>
          </w:p>
        </w:tc>
        <w:tc>
          <w:tcPr>
            <w:tcW w:w="2000" w:type="dxa"/>
            <w:shd w:val="clear" w:color="auto" w:fill="1F3864"/>
            <w:tcMar>
              <w:top w:w="80" w:type="dxa"/>
              <w:left w:w="120" w:type="dxa"/>
              <w:bottom w:w="80" w:type="dxa"/>
              <w:right w:w="120" w:type="dxa"/>
            </w:tcMar>
            <w:vAlign w:val="center"/>
          </w:tcPr>
          <w:p w14:paraId="000CCBDB" w14:textId="77777777" w:rsidR="006B72CD" w:rsidRDefault="00000000">
            <w:pPr>
              <w:spacing w:before="60" w:after="60"/>
              <w:jc w:val="center"/>
            </w:pPr>
            <w:r>
              <w:rPr>
                <w:rFonts w:ascii="Calibri" w:eastAsia="Calibri" w:hAnsi="Calibri" w:cs="Calibri"/>
                <w:b/>
                <w:bCs/>
                <w:color w:val="FFFFFF"/>
                <w:sz w:val="20"/>
                <w:szCs w:val="20"/>
              </w:rPr>
              <w:t>Stage 1 (</w:t>
            </w:r>
            <w:proofErr w:type="gramStart"/>
            <w:r>
              <w:rPr>
                <w:rFonts w:ascii="Calibri" w:eastAsia="Calibri" w:hAnsi="Calibri" w:cs="Calibri"/>
                <w:b/>
                <w:bCs/>
                <w:color w:val="FFFFFF"/>
                <w:sz w:val="20"/>
                <w:szCs w:val="20"/>
              </w:rPr>
              <w:t>single-task</w:t>
            </w:r>
            <w:proofErr w:type="gramEnd"/>
            <w:r>
              <w:rPr>
                <w:rFonts w:ascii="Calibri" w:eastAsia="Calibri" w:hAnsi="Calibri" w:cs="Calibri"/>
                <w:b/>
                <w:bCs/>
                <w:color w:val="FFFFFF"/>
                <w:sz w:val="20"/>
                <w:szCs w:val="20"/>
              </w:rPr>
              <w:t>)</w:t>
            </w:r>
          </w:p>
        </w:tc>
        <w:tc>
          <w:tcPr>
            <w:tcW w:w="2000" w:type="dxa"/>
            <w:shd w:val="clear" w:color="auto" w:fill="1F3864"/>
            <w:tcMar>
              <w:top w:w="80" w:type="dxa"/>
              <w:left w:w="120" w:type="dxa"/>
              <w:bottom w:w="80" w:type="dxa"/>
              <w:right w:w="120" w:type="dxa"/>
            </w:tcMar>
            <w:vAlign w:val="center"/>
          </w:tcPr>
          <w:p w14:paraId="05F54C81" w14:textId="77777777" w:rsidR="006B72CD" w:rsidRDefault="00000000">
            <w:pPr>
              <w:spacing w:before="60" w:after="60"/>
              <w:jc w:val="center"/>
            </w:pPr>
            <w:r>
              <w:rPr>
                <w:rFonts w:ascii="Calibri" w:eastAsia="Calibri" w:hAnsi="Calibri" w:cs="Calibri"/>
                <w:b/>
                <w:bCs/>
                <w:color w:val="FFFFFF"/>
                <w:sz w:val="20"/>
                <w:szCs w:val="20"/>
              </w:rPr>
              <w:t>Stage 2 (shared meta)</w:t>
            </w:r>
          </w:p>
        </w:tc>
        <w:tc>
          <w:tcPr>
            <w:tcW w:w="2086" w:type="dxa"/>
            <w:shd w:val="clear" w:color="auto" w:fill="1F3864"/>
            <w:tcMar>
              <w:top w:w="80" w:type="dxa"/>
              <w:left w:w="120" w:type="dxa"/>
              <w:bottom w:w="80" w:type="dxa"/>
              <w:right w:w="120" w:type="dxa"/>
            </w:tcMar>
            <w:vAlign w:val="center"/>
          </w:tcPr>
          <w:p w14:paraId="2E84B055" w14:textId="77777777" w:rsidR="006B72CD" w:rsidRDefault="00000000">
            <w:pPr>
              <w:spacing w:before="60" w:after="60"/>
              <w:jc w:val="center"/>
            </w:pPr>
            <w:r>
              <w:rPr>
                <w:rFonts w:ascii="Calibri" w:eastAsia="Calibri" w:hAnsi="Calibri" w:cs="Calibri"/>
                <w:b/>
                <w:bCs/>
                <w:color w:val="FFFFFF"/>
                <w:sz w:val="20"/>
                <w:szCs w:val="20"/>
              </w:rPr>
              <w:t>Stage 3 (adaptation)</w:t>
            </w:r>
          </w:p>
        </w:tc>
      </w:tr>
      <w:tr w:rsidR="006B72CD" w14:paraId="279DC950" w14:textId="77777777">
        <w:tc>
          <w:tcPr>
            <w:tcW w:w="2400" w:type="dxa"/>
            <w:tcMar>
              <w:top w:w="80" w:type="dxa"/>
              <w:left w:w="120" w:type="dxa"/>
              <w:bottom w:w="80" w:type="dxa"/>
              <w:right w:w="120" w:type="dxa"/>
            </w:tcMar>
            <w:vAlign w:val="center"/>
          </w:tcPr>
          <w:p w14:paraId="0744DF1B" w14:textId="77777777" w:rsidR="006B72CD" w:rsidRDefault="00000000">
            <w:pPr>
              <w:spacing w:before="40" w:after="40"/>
            </w:pPr>
            <w:r>
              <w:t>Initial learning rate</w:t>
            </w:r>
          </w:p>
        </w:tc>
        <w:tc>
          <w:tcPr>
            <w:tcW w:w="2000" w:type="dxa"/>
            <w:tcMar>
              <w:top w:w="80" w:type="dxa"/>
              <w:left w:w="120" w:type="dxa"/>
              <w:bottom w:w="80" w:type="dxa"/>
              <w:right w:w="120" w:type="dxa"/>
            </w:tcMar>
            <w:vAlign w:val="center"/>
          </w:tcPr>
          <w:p w14:paraId="782FB458" w14:textId="77777777" w:rsidR="006B72CD" w:rsidRDefault="00000000">
            <w:pPr>
              <w:spacing w:before="40" w:after="40"/>
              <w:jc w:val="center"/>
            </w:pPr>
            <w:r>
              <w:t>5 × 10⁻⁴</w:t>
            </w:r>
          </w:p>
        </w:tc>
        <w:tc>
          <w:tcPr>
            <w:tcW w:w="2000" w:type="dxa"/>
            <w:tcMar>
              <w:top w:w="80" w:type="dxa"/>
              <w:left w:w="120" w:type="dxa"/>
              <w:bottom w:w="80" w:type="dxa"/>
              <w:right w:w="120" w:type="dxa"/>
            </w:tcMar>
            <w:vAlign w:val="center"/>
          </w:tcPr>
          <w:p w14:paraId="5926943F" w14:textId="77777777" w:rsidR="006B72CD" w:rsidRDefault="00000000">
            <w:pPr>
              <w:spacing w:before="40" w:after="40"/>
              <w:jc w:val="center"/>
            </w:pPr>
            <w:r>
              <w:t>3 × 10⁻⁴</w:t>
            </w:r>
          </w:p>
        </w:tc>
        <w:tc>
          <w:tcPr>
            <w:tcW w:w="2086" w:type="dxa"/>
            <w:tcMar>
              <w:top w:w="80" w:type="dxa"/>
              <w:left w:w="120" w:type="dxa"/>
              <w:bottom w:w="80" w:type="dxa"/>
              <w:right w:w="120" w:type="dxa"/>
            </w:tcMar>
            <w:vAlign w:val="center"/>
          </w:tcPr>
          <w:p w14:paraId="38120D87" w14:textId="77777777" w:rsidR="006B72CD" w:rsidRDefault="00000000">
            <w:pPr>
              <w:spacing w:before="40" w:after="40"/>
              <w:jc w:val="center"/>
            </w:pPr>
            <w:r>
              <w:t>1 × 10⁻⁵</w:t>
            </w:r>
          </w:p>
        </w:tc>
      </w:tr>
      <w:tr w:rsidR="006B72CD" w14:paraId="7EE395EF" w14:textId="77777777">
        <w:tc>
          <w:tcPr>
            <w:tcW w:w="2400" w:type="dxa"/>
            <w:shd w:val="clear" w:color="auto" w:fill="EAF1FA"/>
            <w:tcMar>
              <w:top w:w="80" w:type="dxa"/>
              <w:left w:w="120" w:type="dxa"/>
              <w:bottom w:w="80" w:type="dxa"/>
              <w:right w:w="120" w:type="dxa"/>
            </w:tcMar>
            <w:vAlign w:val="center"/>
          </w:tcPr>
          <w:p w14:paraId="6B40D0A9" w14:textId="77777777" w:rsidR="006B72CD" w:rsidRDefault="00000000">
            <w:pPr>
              <w:spacing w:before="40" w:after="40"/>
            </w:pPr>
            <w:r>
              <w:t>LR schedule</w:t>
            </w:r>
          </w:p>
        </w:tc>
        <w:tc>
          <w:tcPr>
            <w:tcW w:w="2000" w:type="dxa"/>
            <w:shd w:val="clear" w:color="auto" w:fill="EAF1FA"/>
            <w:tcMar>
              <w:top w:w="80" w:type="dxa"/>
              <w:left w:w="120" w:type="dxa"/>
              <w:bottom w:w="80" w:type="dxa"/>
              <w:right w:w="120" w:type="dxa"/>
            </w:tcMar>
            <w:vAlign w:val="center"/>
          </w:tcPr>
          <w:p w14:paraId="3091D1FD" w14:textId="77777777" w:rsidR="006B72CD" w:rsidRDefault="00000000">
            <w:pPr>
              <w:spacing w:before="40" w:after="40"/>
              <w:jc w:val="center"/>
            </w:pPr>
            <w:proofErr w:type="spellStart"/>
            <w:r>
              <w:t>ReduceLROnPlateau</w:t>
            </w:r>
            <w:proofErr w:type="spellEnd"/>
            <w:r>
              <w:t xml:space="preserve"> (factor 0.5, patience 10)</w:t>
            </w:r>
          </w:p>
        </w:tc>
        <w:tc>
          <w:tcPr>
            <w:tcW w:w="2000" w:type="dxa"/>
            <w:shd w:val="clear" w:color="auto" w:fill="EAF1FA"/>
            <w:tcMar>
              <w:top w:w="80" w:type="dxa"/>
              <w:left w:w="120" w:type="dxa"/>
              <w:bottom w:w="80" w:type="dxa"/>
              <w:right w:w="120" w:type="dxa"/>
            </w:tcMar>
            <w:vAlign w:val="center"/>
          </w:tcPr>
          <w:p w14:paraId="6531B4A5" w14:textId="77777777" w:rsidR="006B72CD" w:rsidRDefault="00000000">
            <w:pPr>
              <w:spacing w:before="40" w:after="40"/>
              <w:jc w:val="center"/>
            </w:pPr>
            <w:r>
              <w:t>Cosine, linear warmup of 2 000 steps</w:t>
            </w:r>
          </w:p>
        </w:tc>
        <w:tc>
          <w:tcPr>
            <w:tcW w:w="2086" w:type="dxa"/>
            <w:shd w:val="clear" w:color="auto" w:fill="EAF1FA"/>
            <w:tcMar>
              <w:top w:w="80" w:type="dxa"/>
              <w:left w:w="120" w:type="dxa"/>
              <w:bottom w:w="80" w:type="dxa"/>
              <w:right w:w="120" w:type="dxa"/>
            </w:tcMar>
            <w:vAlign w:val="center"/>
          </w:tcPr>
          <w:p w14:paraId="3EEC00B3" w14:textId="77777777" w:rsidR="006B72CD" w:rsidRDefault="00000000">
            <w:pPr>
              <w:spacing w:before="40" w:after="40"/>
              <w:jc w:val="center"/>
            </w:pPr>
            <w:r>
              <w:t>Constant</w:t>
            </w:r>
          </w:p>
        </w:tc>
      </w:tr>
      <w:tr w:rsidR="006B72CD" w14:paraId="4A04770C" w14:textId="77777777">
        <w:tc>
          <w:tcPr>
            <w:tcW w:w="2400" w:type="dxa"/>
            <w:tcMar>
              <w:top w:w="80" w:type="dxa"/>
              <w:left w:w="120" w:type="dxa"/>
              <w:bottom w:w="80" w:type="dxa"/>
              <w:right w:w="120" w:type="dxa"/>
            </w:tcMar>
            <w:vAlign w:val="center"/>
          </w:tcPr>
          <w:p w14:paraId="7BFBF9E4" w14:textId="77777777" w:rsidR="006B72CD" w:rsidRDefault="00000000">
            <w:pPr>
              <w:spacing w:before="40" w:after="40"/>
            </w:pPr>
            <w:r>
              <w:t>LR minimum</w:t>
            </w:r>
          </w:p>
        </w:tc>
        <w:tc>
          <w:tcPr>
            <w:tcW w:w="2000" w:type="dxa"/>
            <w:tcMar>
              <w:top w:w="80" w:type="dxa"/>
              <w:left w:w="120" w:type="dxa"/>
              <w:bottom w:w="80" w:type="dxa"/>
              <w:right w:w="120" w:type="dxa"/>
            </w:tcMar>
            <w:vAlign w:val="center"/>
          </w:tcPr>
          <w:p w14:paraId="0CAE9AA4" w14:textId="77777777" w:rsidR="006B72CD" w:rsidRDefault="00000000">
            <w:pPr>
              <w:spacing w:before="40" w:after="40"/>
              <w:jc w:val="center"/>
            </w:pPr>
            <w:r>
              <w:t>(set by plateau decay)</w:t>
            </w:r>
          </w:p>
        </w:tc>
        <w:tc>
          <w:tcPr>
            <w:tcW w:w="2000" w:type="dxa"/>
            <w:tcMar>
              <w:top w:w="80" w:type="dxa"/>
              <w:left w:w="120" w:type="dxa"/>
              <w:bottom w:w="80" w:type="dxa"/>
              <w:right w:w="120" w:type="dxa"/>
            </w:tcMar>
            <w:vAlign w:val="center"/>
          </w:tcPr>
          <w:p w14:paraId="216F2DF7" w14:textId="77777777" w:rsidR="006B72CD" w:rsidRDefault="00000000">
            <w:pPr>
              <w:spacing w:before="40" w:after="40"/>
              <w:jc w:val="center"/>
            </w:pPr>
            <w:r>
              <w:t>1 × 10⁻⁵</w:t>
            </w:r>
          </w:p>
        </w:tc>
        <w:tc>
          <w:tcPr>
            <w:tcW w:w="2086" w:type="dxa"/>
            <w:tcMar>
              <w:top w:w="80" w:type="dxa"/>
              <w:left w:w="120" w:type="dxa"/>
              <w:bottom w:w="80" w:type="dxa"/>
              <w:right w:w="120" w:type="dxa"/>
            </w:tcMar>
            <w:vAlign w:val="center"/>
          </w:tcPr>
          <w:p w14:paraId="414332E6" w14:textId="77777777" w:rsidR="006B72CD" w:rsidRDefault="006B72CD">
            <w:pPr>
              <w:spacing w:before="40" w:after="40"/>
              <w:jc w:val="center"/>
            </w:pPr>
          </w:p>
        </w:tc>
      </w:tr>
      <w:tr w:rsidR="006B72CD" w14:paraId="4A9B3502" w14:textId="77777777">
        <w:tc>
          <w:tcPr>
            <w:tcW w:w="2400" w:type="dxa"/>
            <w:shd w:val="clear" w:color="auto" w:fill="EAF1FA"/>
            <w:tcMar>
              <w:top w:w="80" w:type="dxa"/>
              <w:left w:w="120" w:type="dxa"/>
              <w:bottom w:w="80" w:type="dxa"/>
              <w:right w:w="120" w:type="dxa"/>
            </w:tcMar>
            <w:vAlign w:val="center"/>
          </w:tcPr>
          <w:p w14:paraId="2857EADE" w14:textId="77777777" w:rsidR="006B72CD" w:rsidRDefault="00000000">
            <w:pPr>
              <w:spacing w:before="40" w:after="40"/>
            </w:pPr>
            <w:r>
              <w:t>Batch size</w:t>
            </w:r>
          </w:p>
        </w:tc>
        <w:tc>
          <w:tcPr>
            <w:tcW w:w="2000" w:type="dxa"/>
            <w:shd w:val="clear" w:color="auto" w:fill="EAF1FA"/>
            <w:tcMar>
              <w:top w:w="80" w:type="dxa"/>
              <w:left w:w="120" w:type="dxa"/>
              <w:bottom w:w="80" w:type="dxa"/>
              <w:right w:w="120" w:type="dxa"/>
            </w:tcMar>
            <w:vAlign w:val="center"/>
          </w:tcPr>
          <w:p w14:paraId="4FDA0284" w14:textId="77777777" w:rsidR="006B72CD" w:rsidRDefault="00000000">
            <w:pPr>
              <w:spacing w:before="40" w:after="40"/>
              <w:jc w:val="center"/>
            </w:pPr>
            <w:r>
              <w:t>8 192</w:t>
            </w:r>
          </w:p>
        </w:tc>
        <w:tc>
          <w:tcPr>
            <w:tcW w:w="2000" w:type="dxa"/>
            <w:shd w:val="clear" w:color="auto" w:fill="EAF1FA"/>
            <w:tcMar>
              <w:top w:w="80" w:type="dxa"/>
              <w:left w:w="120" w:type="dxa"/>
              <w:bottom w:w="80" w:type="dxa"/>
              <w:right w:w="120" w:type="dxa"/>
            </w:tcMar>
            <w:vAlign w:val="center"/>
          </w:tcPr>
          <w:p w14:paraId="799F60CF" w14:textId="77777777" w:rsidR="006B72CD" w:rsidRDefault="00000000">
            <w:pPr>
              <w:spacing w:before="40" w:after="40"/>
              <w:jc w:val="center"/>
            </w:pPr>
            <w:r>
              <w:t>4 096</w:t>
            </w:r>
          </w:p>
        </w:tc>
        <w:tc>
          <w:tcPr>
            <w:tcW w:w="2086" w:type="dxa"/>
            <w:shd w:val="clear" w:color="auto" w:fill="EAF1FA"/>
            <w:tcMar>
              <w:top w:w="80" w:type="dxa"/>
              <w:left w:w="120" w:type="dxa"/>
              <w:bottom w:w="80" w:type="dxa"/>
              <w:right w:w="120" w:type="dxa"/>
            </w:tcMar>
            <w:vAlign w:val="center"/>
          </w:tcPr>
          <w:p w14:paraId="7251E3C0" w14:textId="77777777" w:rsidR="006B72CD" w:rsidRDefault="00000000">
            <w:pPr>
              <w:spacing w:before="40" w:after="40"/>
              <w:jc w:val="center"/>
            </w:pPr>
            <w:r>
              <w:t>8 192</w:t>
            </w:r>
          </w:p>
        </w:tc>
      </w:tr>
      <w:tr w:rsidR="006B72CD" w14:paraId="5DF7B62E" w14:textId="77777777">
        <w:tc>
          <w:tcPr>
            <w:tcW w:w="2400" w:type="dxa"/>
            <w:tcMar>
              <w:top w:w="80" w:type="dxa"/>
              <w:left w:w="120" w:type="dxa"/>
              <w:bottom w:w="80" w:type="dxa"/>
              <w:right w:w="120" w:type="dxa"/>
            </w:tcMar>
            <w:vAlign w:val="center"/>
          </w:tcPr>
          <w:p w14:paraId="3F4D7C19" w14:textId="77777777" w:rsidR="006B72CD" w:rsidRDefault="00000000">
            <w:pPr>
              <w:spacing w:before="40" w:after="40"/>
            </w:pPr>
            <w:r>
              <w:t>Total steps</w:t>
            </w:r>
          </w:p>
        </w:tc>
        <w:tc>
          <w:tcPr>
            <w:tcW w:w="2000" w:type="dxa"/>
            <w:tcMar>
              <w:top w:w="80" w:type="dxa"/>
              <w:left w:w="120" w:type="dxa"/>
              <w:bottom w:w="80" w:type="dxa"/>
              <w:right w:w="120" w:type="dxa"/>
            </w:tcMar>
            <w:vAlign w:val="center"/>
          </w:tcPr>
          <w:p w14:paraId="1A9E93EA" w14:textId="77777777" w:rsidR="006B72CD" w:rsidRDefault="00000000">
            <w:pPr>
              <w:spacing w:before="40" w:after="40"/>
              <w:jc w:val="center"/>
            </w:pPr>
            <w:r>
              <w:t>Up to 200 epochs (</w:t>
            </w:r>
            <w:proofErr w:type="gramStart"/>
            <w:r>
              <w:t>early-stopped</w:t>
            </w:r>
            <w:proofErr w:type="gramEnd"/>
            <w:r>
              <w:t xml:space="preserve"> on </w:t>
            </w:r>
            <w:proofErr w:type="spellStart"/>
            <w:r>
              <w:t>val</w:t>
            </w:r>
            <w:proofErr w:type="spellEnd"/>
            <w:r>
              <w:t xml:space="preserve"> loss plateau)</w:t>
            </w:r>
          </w:p>
        </w:tc>
        <w:tc>
          <w:tcPr>
            <w:tcW w:w="2000" w:type="dxa"/>
            <w:tcMar>
              <w:top w:w="80" w:type="dxa"/>
              <w:left w:w="120" w:type="dxa"/>
              <w:bottom w:w="80" w:type="dxa"/>
              <w:right w:w="120" w:type="dxa"/>
            </w:tcMar>
            <w:vAlign w:val="center"/>
          </w:tcPr>
          <w:p w14:paraId="509D40C3" w14:textId="77777777" w:rsidR="006B72CD" w:rsidRDefault="00000000">
            <w:pPr>
              <w:spacing w:before="40" w:after="40"/>
              <w:jc w:val="center"/>
            </w:pPr>
            <w:r>
              <w:t>300 000 (best at step 289 500)</w:t>
            </w:r>
          </w:p>
        </w:tc>
        <w:tc>
          <w:tcPr>
            <w:tcW w:w="2086" w:type="dxa"/>
            <w:tcMar>
              <w:top w:w="80" w:type="dxa"/>
              <w:left w:w="120" w:type="dxa"/>
              <w:bottom w:w="80" w:type="dxa"/>
              <w:right w:w="120" w:type="dxa"/>
            </w:tcMar>
            <w:vAlign w:val="center"/>
          </w:tcPr>
          <w:p w14:paraId="3BCA60FE" w14:textId="77777777" w:rsidR="006B72CD" w:rsidRDefault="00000000">
            <w:pPr>
              <w:spacing w:before="40" w:after="40"/>
              <w:jc w:val="center"/>
            </w:pPr>
            <w:r>
              <w:t>100 000</w:t>
            </w:r>
          </w:p>
        </w:tc>
      </w:tr>
      <w:tr w:rsidR="006B72CD" w14:paraId="5A165109" w14:textId="77777777">
        <w:tc>
          <w:tcPr>
            <w:tcW w:w="2400" w:type="dxa"/>
            <w:shd w:val="clear" w:color="auto" w:fill="EAF1FA"/>
            <w:tcMar>
              <w:top w:w="80" w:type="dxa"/>
              <w:left w:w="120" w:type="dxa"/>
              <w:bottom w:w="80" w:type="dxa"/>
              <w:right w:w="120" w:type="dxa"/>
            </w:tcMar>
            <w:vAlign w:val="center"/>
          </w:tcPr>
          <w:p w14:paraId="0314EE9D" w14:textId="77777777" w:rsidR="006B72CD" w:rsidRDefault="00000000">
            <w:pPr>
              <w:spacing w:before="40" w:after="40"/>
            </w:pPr>
            <w:r>
              <w:t>Support / query size</w:t>
            </w:r>
          </w:p>
        </w:tc>
        <w:tc>
          <w:tcPr>
            <w:tcW w:w="2000" w:type="dxa"/>
            <w:shd w:val="clear" w:color="auto" w:fill="EAF1FA"/>
            <w:tcMar>
              <w:top w:w="80" w:type="dxa"/>
              <w:left w:w="120" w:type="dxa"/>
              <w:bottom w:w="80" w:type="dxa"/>
              <w:right w:w="120" w:type="dxa"/>
            </w:tcMar>
            <w:vAlign w:val="center"/>
          </w:tcPr>
          <w:p w14:paraId="55129FBA" w14:textId="77777777" w:rsidR="006B72CD" w:rsidRDefault="00000000">
            <w:pPr>
              <w:spacing w:before="40" w:after="40"/>
              <w:jc w:val="center"/>
            </w:pPr>
            <w:r>
              <w:t>n/a (50/20/30 train/</w:t>
            </w:r>
            <w:proofErr w:type="spellStart"/>
            <w:r>
              <w:t>val</w:t>
            </w:r>
            <w:proofErr w:type="spellEnd"/>
            <w:r>
              <w:t>/test split)</w:t>
            </w:r>
          </w:p>
        </w:tc>
        <w:tc>
          <w:tcPr>
            <w:tcW w:w="2000" w:type="dxa"/>
            <w:shd w:val="clear" w:color="auto" w:fill="EAF1FA"/>
            <w:tcMar>
              <w:top w:w="80" w:type="dxa"/>
              <w:left w:w="120" w:type="dxa"/>
              <w:bottom w:w="80" w:type="dxa"/>
              <w:right w:w="120" w:type="dxa"/>
            </w:tcMar>
            <w:vAlign w:val="center"/>
          </w:tcPr>
          <w:p w14:paraId="4686803C" w14:textId="77777777" w:rsidR="006B72CD" w:rsidRDefault="00000000">
            <w:pPr>
              <w:spacing w:before="40" w:after="40"/>
              <w:jc w:val="center"/>
            </w:pPr>
            <w:r>
              <w:t>n/a</w:t>
            </w:r>
          </w:p>
        </w:tc>
        <w:tc>
          <w:tcPr>
            <w:tcW w:w="2086" w:type="dxa"/>
            <w:shd w:val="clear" w:color="auto" w:fill="EAF1FA"/>
            <w:tcMar>
              <w:top w:w="80" w:type="dxa"/>
              <w:left w:w="120" w:type="dxa"/>
              <w:bottom w:w="80" w:type="dxa"/>
              <w:right w:w="120" w:type="dxa"/>
            </w:tcMar>
            <w:vAlign w:val="center"/>
          </w:tcPr>
          <w:p w14:paraId="30F24A3A" w14:textId="77777777" w:rsidR="006B72CD" w:rsidRDefault="00000000">
            <w:pPr>
              <w:spacing w:before="40" w:after="40"/>
              <w:jc w:val="center"/>
            </w:pPr>
            <w:r>
              <w:t>50 k support / 2 M query</w:t>
            </w:r>
          </w:p>
        </w:tc>
      </w:tr>
      <w:tr w:rsidR="006B72CD" w14:paraId="36DEAB85" w14:textId="77777777">
        <w:tc>
          <w:tcPr>
            <w:tcW w:w="2400" w:type="dxa"/>
            <w:tcMar>
              <w:top w:w="80" w:type="dxa"/>
              <w:left w:w="120" w:type="dxa"/>
              <w:bottom w:w="80" w:type="dxa"/>
              <w:right w:w="120" w:type="dxa"/>
            </w:tcMar>
            <w:vAlign w:val="center"/>
          </w:tcPr>
          <w:p w14:paraId="252FA86D" w14:textId="77777777" w:rsidR="006B72CD" w:rsidRDefault="00000000">
            <w:pPr>
              <w:spacing w:before="40" w:after="40"/>
            </w:pPr>
            <w:r>
              <w:t>Gradient clipping (max norm)</w:t>
            </w:r>
          </w:p>
        </w:tc>
        <w:tc>
          <w:tcPr>
            <w:tcW w:w="2000" w:type="dxa"/>
            <w:tcMar>
              <w:top w:w="80" w:type="dxa"/>
              <w:left w:w="120" w:type="dxa"/>
              <w:bottom w:w="80" w:type="dxa"/>
              <w:right w:w="120" w:type="dxa"/>
            </w:tcMar>
            <w:vAlign w:val="center"/>
          </w:tcPr>
          <w:p w14:paraId="305D357D" w14:textId="77777777" w:rsidR="006B72CD" w:rsidRDefault="00000000">
            <w:pPr>
              <w:spacing w:before="40" w:after="40"/>
              <w:jc w:val="center"/>
            </w:pPr>
            <w:r>
              <w:t>1.0</w:t>
            </w:r>
          </w:p>
        </w:tc>
        <w:tc>
          <w:tcPr>
            <w:tcW w:w="2000" w:type="dxa"/>
            <w:tcMar>
              <w:top w:w="80" w:type="dxa"/>
              <w:left w:w="120" w:type="dxa"/>
              <w:bottom w:w="80" w:type="dxa"/>
              <w:right w:w="120" w:type="dxa"/>
            </w:tcMar>
            <w:vAlign w:val="center"/>
          </w:tcPr>
          <w:p w14:paraId="02D9D8BA" w14:textId="77777777" w:rsidR="006B72CD" w:rsidRDefault="00000000">
            <w:pPr>
              <w:spacing w:before="40" w:after="40"/>
              <w:jc w:val="center"/>
            </w:pPr>
            <w:r>
              <w:t>1.0</w:t>
            </w:r>
          </w:p>
        </w:tc>
        <w:tc>
          <w:tcPr>
            <w:tcW w:w="2086" w:type="dxa"/>
            <w:tcMar>
              <w:top w:w="80" w:type="dxa"/>
              <w:left w:w="120" w:type="dxa"/>
              <w:bottom w:w="80" w:type="dxa"/>
              <w:right w:w="120" w:type="dxa"/>
            </w:tcMar>
            <w:vAlign w:val="center"/>
          </w:tcPr>
          <w:p w14:paraId="7A5C02A7" w14:textId="77777777" w:rsidR="006B72CD" w:rsidRDefault="00000000">
            <w:pPr>
              <w:spacing w:before="40" w:after="40"/>
              <w:jc w:val="center"/>
            </w:pPr>
            <w:r>
              <w:t>1.0</w:t>
            </w:r>
          </w:p>
        </w:tc>
      </w:tr>
      <w:tr w:rsidR="006B72CD" w14:paraId="5574E8C5" w14:textId="77777777">
        <w:tc>
          <w:tcPr>
            <w:tcW w:w="2400" w:type="dxa"/>
            <w:shd w:val="clear" w:color="auto" w:fill="EAF1FA"/>
            <w:tcMar>
              <w:top w:w="80" w:type="dxa"/>
              <w:left w:w="120" w:type="dxa"/>
              <w:bottom w:w="80" w:type="dxa"/>
              <w:right w:w="120" w:type="dxa"/>
            </w:tcMar>
            <w:vAlign w:val="center"/>
          </w:tcPr>
          <w:p w14:paraId="1766D89F" w14:textId="77777777" w:rsidR="006B72CD" w:rsidRDefault="00000000">
            <w:pPr>
              <w:spacing w:before="40" w:after="40"/>
            </w:pPr>
            <w:r>
              <w:t>Weight decay / L2</w:t>
            </w:r>
          </w:p>
        </w:tc>
        <w:tc>
          <w:tcPr>
            <w:tcW w:w="2000" w:type="dxa"/>
            <w:shd w:val="clear" w:color="auto" w:fill="EAF1FA"/>
            <w:tcMar>
              <w:top w:w="80" w:type="dxa"/>
              <w:left w:w="120" w:type="dxa"/>
              <w:bottom w:w="80" w:type="dxa"/>
              <w:right w:w="120" w:type="dxa"/>
            </w:tcMar>
            <w:vAlign w:val="center"/>
          </w:tcPr>
          <w:p w14:paraId="5F91144A" w14:textId="77777777" w:rsidR="006B72CD" w:rsidRDefault="00000000">
            <w:pPr>
              <w:spacing w:before="40" w:after="40"/>
              <w:jc w:val="center"/>
            </w:pPr>
            <w:r>
              <w:t>1 × 10⁻⁵ (Adam L2)</w:t>
            </w:r>
          </w:p>
        </w:tc>
        <w:tc>
          <w:tcPr>
            <w:tcW w:w="2000" w:type="dxa"/>
            <w:shd w:val="clear" w:color="auto" w:fill="EAF1FA"/>
            <w:tcMar>
              <w:top w:w="80" w:type="dxa"/>
              <w:left w:w="120" w:type="dxa"/>
              <w:bottom w:w="80" w:type="dxa"/>
              <w:right w:w="120" w:type="dxa"/>
            </w:tcMar>
            <w:vAlign w:val="center"/>
          </w:tcPr>
          <w:p w14:paraId="5BC4547D" w14:textId="77777777" w:rsidR="006B72CD" w:rsidRDefault="00000000">
            <w:pPr>
              <w:spacing w:before="40" w:after="40"/>
              <w:jc w:val="center"/>
            </w:pPr>
            <w:r>
              <w:t>0</w:t>
            </w:r>
          </w:p>
        </w:tc>
        <w:tc>
          <w:tcPr>
            <w:tcW w:w="2086" w:type="dxa"/>
            <w:shd w:val="clear" w:color="auto" w:fill="EAF1FA"/>
            <w:tcMar>
              <w:top w:w="80" w:type="dxa"/>
              <w:left w:w="120" w:type="dxa"/>
              <w:bottom w:w="80" w:type="dxa"/>
              <w:right w:w="120" w:type="dxa"/>
            </w:tcMar>
            <w:vAlign w:val="center"/>
          </w:tcPr>
          <w:p w14:paraId="15EA380C" w14:textId="77777777" w:rsidR="006B72CD" w:rsidRDefault="00000000">
            <w:pPr>
              <w:spacing w:before="40" w:after="40"/>
              <w:jc w:val="center"/>
            </w:pPr>
            <w:r>
              <w:t xml:space="preserve">1 × 10⁻⁶ (L2-to-init </w:t>
            </w:r>
            <w:proofErr w:type="spellStart"/>
            <w:r>
              <w:t>regulariser</w:t>
            </w:r>
            <w:proofErr w:type="spellEnd"/>
            <w:r>
              <w:t>)</w:t>
            </w:r>
          </w:p>
        </w:tc>
      </w:tr>
      <w:tr w:rsidR="006B72CD" w14:paraId="3E7BCB31" w14:textId="77777777">
        <w:tc>
          <w:tcPr>
            <w:tcW w:w="2400" w:type="dxa"/>
            <w:tcMar>
              <w:top w:w="80" w:type="dxa"/>
              <w:left w:w="120" w:type="dxa"/>
              <w:bottom w:w="80" w:type="dxa"/>
              <w:right w:w="120" w:type="dxa"/>
            </w:tcMar>
            <w:vAlign w:val="center"/>
          </w:tcPr>
          <w:p w14:paraId="0112A131" w14:textId="77777777" w:rsidR="006B72CD" w:rsidRDefault="00000000">
            <w:pPr>
              <w:spacing w:before="40" w:after="40"/>
            </w:pPr>
            <w:r>
              <w:rPr>
                <w:b/>
                <w:bCs/>
                <w:color w:val="1A1A1A"/>
                <w:sz w:val="20"/>
                <w:szCs w:val="20"/>
              </w:rPr>
              <w:t xml:space="preserve">Wall-clock time (5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42BE7D30" w14:textId="77777777" w:rsidR="006B72CD" w:rsidRDefault="00000000">
            <w:pPr>
              <w:spacing w:before="40" w:after="40"/>
              <w:jc w:val="center"/>
            </w:pPr>
            <w:r>
              <w:rPr>
                <w:color w:val="1A1A1A"/>
                <w:sz w:val="20"/>
                <w:szCs w:val="20"/>
              </w:rPr>
              <w:t xml:space="preserve">1.873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0D5709C"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374DCB44" w14:textId="77777777" w:rsidR="006B72CD" w:rsidRDefault="00000000">
            <w:pPr>
              <w:spacing w:before="40" w:after="40"/>
              <w:jc w:val="center"/>
            </w:pPr>
            <w:r>
              <w:rPr>
                <w:color w:val="1A1A1A"/>
                <w:sz w:val="20"/>
                <w:szCs w:val="20"/>
              </w:rPr>
              <w:t xml:space="preserve">0.365 </w:t>
            </w:r>
            <w:proofErr w:type="spellStart"/>
            <w:r>
              <w:rPr>
                <w:color w:val="1A1A1A"/>
                <w:sz w:val="20"/>
                <w:szCs w:val="20"/>
              </w:rPr>
              <w:t>hr</w:t>
            </w:r>
            <w:proofErr w:type="spellEnd"/>
          </w:p>
        </w:tc>
      </w:tr>
      <w:tr w:rsidR="006B72CD" w14:paraId="1E3B5EA2" w14:textId="77777777">
        <w:tc>
          <w:tcPr>
            <w:tcW w:w="2400" w:type="dxa"/>
            <w:shd w:val="clear" w:color="auto" w:fill="EAF1FA"/>
            <w:tcMar>
              <w:top w:w="80" w:type="dxa"/>
              <w:left w:w="120" w:type="dxa"/>
              <w:bottom w:w="80" w:type="dxa"/>
              <w:right w:w="120" w:type="dxa"/>
            </w:tcMar>
            <w:vAlign w:val="center"/>
          </w:tcPr>
          <w:p w14:paraId="2E2EE853" w14:textId="77777777" w:rsidR="006B72CD" w:rsidRDefault="00000000">
            <w:pPr>
              <w:spacing w:before="40" w:after="40"/>
            </w:pPr>
            <w:r>
              <w:rPr>
                <w:b/>
                <w:bCs/>
                <w:color w:val="1A1A1A"/>
                <w:sz w:val="20"/>
                <w:szCs w:val="20"/>
              </w:rPr>
              <w:lastRenderedPageBreak/>
              <w:t xml:space="preserve">Wall-clock time (6 </w:t>
            </w:r>
            <w:proofErr w:type="spellStart"/>
            <w:r>
              <w:rPr>
                <w:b/>
                <w:bCs/>
                <w:color w:val="1A1A1A"/>
                <w:sz w:val="20"/>
                <w:szCs w:val="20"/>
              </w:rPr>
              <w:t>DoF</w:t>
            </w:r>
            <w:proofErr w:type="spellEnd"/>
            <w:r>
              <w:rPr>
                <w:b/>
                <w:bCs/>
                <w:color w:val="1A1A1A"/>
                <w:sz w:val="20"/>
                <w:szCs w:val="20"/>
              </w:rPr>
              <w:t>)</w:t>
            </w:r>
          </w:p>
        </w:tc>
        <w:tc>
          <w:tcPr>
            <w:tcW w:w="2000" w:type="dxa"/>
            <w:shd w:val="clear" w:color="auto" w:fill="EAF1FA"/>
            <w:tcMar>
              <w:top w:w="80" w:type="dxa"/>
              <w:left w:w="120" w:type="dxa"/>
              <w:bottom w:w="80" w:type="dxa"/>
              <w:right w:w="120" w:type="dxa"/>
            </w:tcMar>
            <w:vAlign w:val="center"/>
          </w:tcPr>
          <w:p w14:paraId="5893839B" w14:textId="77777777" w:rsidR="006B72CD" w:rsidRDefault="00000000">
            <w:pPr>
              <w:spacing w:before="40" w:after="40"/>
              <w:jc w:val="center"/>
            </w:pPr>
            <w:r>
              <w:rPr>
                <w:color w:val="1A1A1A"/>
                <w:sz w:val="20"/>
                <w:szCs w:val="20"/>
              </w:rPr>
              <w:t xml:space="preserve">4.973 </w:t>
            </w:r>
            <w:proofErr w:type="spellStart"/>
            <w:r>
              <w:rPr>
                <w:color w:val="1A1A1A"/>
                <w:sz w:val="20"/>
                <w:szCs w:val="20"/>
              </w:rPr>
              <w:t>hr</w:t>
            </w:r>
            <w:proofErr w:type="spellEnd"/>
          </w:p>
        </w:tc>
        <w:tc>
          <w:tcPr>
            <w:tcW w:w="2000" w:type="dxa"/>
            <w:shd w:val="clear" w:color="auto" w:fill="EAF1FA"/>
            <w:tcMar>
              <w:top w:w="80" w:type="dxa"/>
              <w:left w:w="120" w:type="dxa"/>
              <w:bottom w:w="80" w:type="dxa"/>
              <w:right w:w="120" w:type="dxa"/>
            </w:tcMar>
            <w:vAlign w:val="center"/>
          </w:tcPr>
          <w:p w14:paraId="2E2CA7C7"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shd w:val="clear" w:color="auto" w:fill="EAF1FA"/>
            <w:tcMar>
              <w:top w:w="80" w:type="dxa"/>
              <w:left w:w="120" w:type="dxa"/>
              <w:bottom w:w="80" w:type="dxa"/>
              <w:right w:w="120" w:type="dxa"/>
            </w:tcMar>
            <w:vAlign w:val="center"/>
          </w:tcPr>
          <w:p w14:paraId="022D484D" w14:textId="77777777" w:rsidR="006B72CD" w:rsidRDefault="00000000">
            <w:pPr>
              <w:spacing w:before="40" w:after="40"/>
              <w:jc w:val="center"/>
            </w:pPr>
            <w:r>
              <w:rPr>
                <w:color w:val="1A1A1A"/>
                <w:sz w:val="20"/>
                <w:szCs w:val="20"/>
              </w:rPr>
              <w:t xml:space="preserve">0.363 </w:t>
            </w:r>
            <w:proofErr w:type="spellStart"/>
            <w:r>
              <w:rPr>
                <w:color w:val="1A1A1A"/>
                <w:sz w:val="20"/>
                <w:szCs w:val="20"/>
              </w:rPr>
              <w:t>hr</w:t>
            </w:r>
            <w:proofErr w:type="spellEnd"/>
          </w:p>
        </w:tc>
      </w:tr>
      <w:tr w:rsidR="006B72CD" w14:paraId="582DBA3B" w14:textId="77777777">
        <w:tc>
          <w:tcPr>
            <w:tcW w:w="2400" w:type="dxa"/>
            <w:tcMar>
              <w:top w:w="80" w:type="dxa"/>
              <w:left w:w="120" w:type="dxa"/>
              <w:bottom w:w="80" w:type="dxa"/>
              <w:right w:w="120" w:type="dxa"/>
            </w:tcMar>
            <w:vAlign w:val="center"/>
          </w:tcPr>
          <w:p w14:paraId="66AA2A38" w14:textId="77777777" w:rsidR="006B72CD" w:rsidRDefault="00000000">
            <w:pPr>
              <w:spacing w:before="40" w:after="40"/>
            </w:pPr>
            <w:r>
              <w:rPr>
                <w:b/>
                <w:bCs/>
                <w:color w:val="1A1A1A"/>
                <w:sz w:val="20"/>
                <w:szCs w:val="20"/>
              </w:rPr>
              <w:t xml:space="preserve">Wall-clock time (7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29228E1F" w14:textId="77777777" w:rsidR="006B72CD" w:rsidRDefault="00000000">
            <w:pPr>
              <w:spacing w:before="40" w:after="40"/>
              <w:jc w:val="center"/>
            </w:pPr>
            <w:r>
              <w:rPr>
                <w:color w:val="1A1A1A"/>
                <w:sz w:val="20"/>
                <w:szCs w:val="20"/>
              </w:rPr>
              <w:t xml:space="preserve">22.12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DB304B1"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47C7D470" w14:textId="77777777" w:rsidR="006B72CD" w:rsidRDefault="00000000">
            <w:pPr>
              <w:spacing w:before="40" w:after="40"/>
              <w:jc w:val="center"/>
            </w:pPr>
            <w:r>
              <w:rPr>
                <w:color w:val="1A1A1A"/>
                <w:sz w:val="20"/>
                <w:szCs w:val="20"/>
              </w:rPr>
              <w:t xml:space="preserve">0.111 </w:t>
            </w:r>
            <w:proofErr w:type="spellStart"/>
            <w:r>
              <w:rPr>
                <w:color w:val="1A1A1A"/>
                <w:sz w:val="20"/>
                <w:szCs w:val="20"/>
              </w:rPr>
              <w:t>hr</w:t>
            </w:r>
            <w:proofErr w:type="spellEnd"/>
          </w:p>
        </w:tc>
      </w:tr>
      <w:tr w:rsidR="006B72CD" w14:paraId="5DBDE040" w14:textId="77777777">
        <w:tc>
          <w:tcPr>
            <w:tcW w:w="2400" w:type="dxa"/>
            <w:shd w:val="clear" w:color="auto" w:fill="EAF1FA"/>
            <w:tcMar>
              <w:top w:w="80" w:type="dxa"/>
              <w:left w:w="120" w:type="dxa"/>
              <w:bottom w:w="80" w:type="dxa"/>
              <w:right w:w="120" w:type="dxa"/>
            </w:tcMar>
            <w:vAlign w:val="center"/>
          </w:tcPr>
          <w:p w14:paraId="6D4E58B3" w14:textId="77777777" w:rsidR="006B72CD" w:rsidRDefault="00000000">
            <w:pPr>
              <w:spacing w:before="40" w:after="40"/>
            </w:pPr>
            <w:r>
              <w:rPr>
                <w:b/>
                <w:bCs/>
                <w:color w:val="1A1A1A"/>
                <w:sz w:val="20"/>
                <w:szCs w:val="20"/>
              </w:rPr>
              <w:t>Random seed</w:t>
            </w:r>
          </w:p>
        </w:tc>
        <w:tc>
          <w:tcPr>
            <w:tcW w:w="2000" w:type="dxa"/>
            <w:shd w:val="clear" w:color="auto" w:fill="EAF1FA"/>
            <w:tcMar>
              <w:top w:w="80" w:type="dxa"/>
              <w:left w:w="120" w:type="dxa"/>
              <w:bottom w:w="80" w:type="dxa"/>
              <w:right w:w="120" w:type="dxa"/>
            </w:tcMar>
            <w:vAlign w:val="center"/>
          </w:tcPr>
          <w:p w14:paraId="71ADC11D" w14:textId="77777777" w:rsidR="006B72CD" w:rsidRDefault="00000000">
            <w:pPr>
              <w:spacing w:before="40" w:after="40"/>
              <w:jc w:val="center"/>
            </w:pPr>
            <w:r>
              <w:rPr>
                <w:color w:val="1A1A1A"/>
                <w:sz w:val="20"/>
                <w:szCs w:val="20"/>
              </w:rPr>
              <w:t>42</w:t>
            </w:r>
          </w:p>
        </w:tc>
        <w:tc>
          <w:tcPr>
            <w:tcW w:w="2000" w:type="dxa"/>
            <w:shd w:val="clear" w:color="auto" w:fill="EAF1FA"/>
            <w:tcMar>
              <w:top w:w="80" w:type="dxa"/>
              <w:left w:w="120" w:type="dxa"/>
              <w:bottom w:w="80" w:type="dxa"/>
              <w:right w:w="120" w:type="dxa"/>
            </w:tcMar>
            <w:vAlign w:val="center"/>
          </w:tcPr>
          <w:p w14:paraId="31D65991" w14:textId="77777777" w:rsidR="006B72CD" w:rsidRDefault="00000000">
            <w:pPr>
              <w:spacing w:before="40" w:after="40"/>
              <w:jc w:val="center"/>
            </w:pPr>
            <w:r>
              <w:rPr>
                <w:color w:val="1A1A1A"/>
                <w:sz w:val="20"/>
                <w:szCs w:val="20"/>
              </w:rPr>
              <w:t>42</w:t>
            </w:r>
          </w:p>
        </w:tc>
        <w:tc>
          <w:tcPr>
            <w:tcW w:w="2086" w:type="dxa"/>
            <w:shd w:val="clear" w:color="auto" w:fill="EAF1FA"/>
            <w:tcMar>
              <w:top w:w="80" w:type="dxa"/>
              <w:left w:w="120" w:type="dxa"/>
              <w:bottom w:w="80" w:type="dxa"/>
              <w:right w:w="120" w:type="dxa"/>
            </w:tcMar>
            <w:vAlign w:val="center"/>
          </w:tcPr>
          <w:p w14:paraId="0736D60A" w14:textId="77777777" w:rsidR="006B72CD" w:rsidRDefault="00000000">
            <w:pPr>
              <w:spacing w:before="40" w:after="40"/>
              <w:jc w:val="center"/>
            </w:pPr>
            <w:r>
              <w:rPr>
                <w:color w:val="1A1A1A"/>
                <w:sz w:val="20"/>
                <w:szCs w:val="20"/>
              </w:rPr>
              <w:t>{42, 1, 2</w:t>
            </w:r>
            <w:proofErr w:type="gramStart"/>
            <w:r>
              <w:rPr>
                <w:color w:val="1A1A1A"/>
                <w:sz w:val="20"/>
                <w:szCs w:val="20"/>
              </w:rPr>
              <w:t>}  (</w:t>
            </w:r>
            <w:proofErr w:type="gramEnd"/>
            <w:r>
              <w:rPr>
                <w:color w:val="1A1A1A"/>
                <w:sz w:val="20"/>
                <w:szCs w:val="20"/>
              </w:rPr>
              <w:t>n = 3)</w:t>
            </w:r>
          </w:p>
        </w:tc>
      </w:tr>
    </w:tbl>
    <w:p w14:paraId="5850CDF1" w14:textId="77777777" w:rsidR="006B72CD" w:rsidRDefault="006B72CD">
      <w:pPr>
        <w:spacing w:after="40" w:line="360" w:lineRule="auto"/>
      </w:pPr>
    </w:p>
    <w:p w14:paraId="2EF97676" w14:textId="77777777" w:rsidR="006B72CD" w:rsidRDefault="00000000">
      <w:pPr>
        <w:pStyle w:val="Heading2"/>
        <w:spacing w:line="360" w:lineRule="auto"/>
      </w:pPr>
      <w:bookmarkStart w:id="59" w:name="_Toc229087989"/>
      <w:proofErr w:type="gramStart"/>
      <w:r>
        <w:t>E.3  Statistical</w:t>
      </w:r>
      <w:proofErr w:type="gramEnd"/>
      <w:r>
        <w:t xml:space="preserve"> methodology</w:t>
      </w:r>
      <w:bookmarkEnd w:id="59"/>
    </w:p>
    <w:p w14:paraId="33425387" w14:textId="77777777" w:rsidR="006B72CD" w:rsidRDefault="00000000">
      <w:pPr>
        <w:spacing w:after="40" w:line="360" w:lineRule="auto"/>
        <w:ind w:firstLine="360"/>
        <w:jc w:val="both"/>
      </w:pPr>
      <w:r>
        <w:rPr>
          <w:color w:val="1A1A1A"/>
        </w:rPr>
        <w:t xml:space="preserve">The single-task and shared meta-kinematics results in Chapter 5 are reported from runs </w:t>
      </w:r>
      <w:proofErr w:type="spellStart"/>
      <w:r>
        <w:rPr>
          <w:color w:val="1A1A1A"/>
        </w:rPr>
        <w:t>initialised</w:t>
      </w:r>
      <w:proofErr w:type="spellEnd"/>
      <w:r>
        <w:rPr>
          <w:color w:val="1A1A1A"/>
        </w:rPr>
        <w:t xml:space="preserve"> with the fixed random seed value 42, which controls parameter </w:t>
      </w:r>
      <w:proofErr w:type="spellStart"/>
      <w:r>
        <w:rPr>
          <w:color w:val="1A1A1A"/>
        </w:rPr>
        <w:t>initialisation</w:t>
      </w:r>
      <w:proofErr w:type="spellEnd"/>
      <w:r>
        <w:rPr>
          <w:color w:val="1A1A1A"/>
        </w:rPr>
        <w:t xml:space="preserve">, dataset shuffling and minibatch sampling. The Adapted (best) row of Table 5.1 is reported as a sample mean ± standard deviation over n = 3 seeds (seeds 42, 1 and 2), with two-sided 95 % confidence intervals computed from a Student’s t-distribution with </w:t>
      </w:r>
      <w:proofErr w:type="spellStart"/>
      <w:r>
        <w:rPr>
          <w:color w:val="1A1A1A"/>
        </w:rPr>
        <w:t>df</w:t>
      </w:r>
      <w:proofErr w:type="spellEnd"/>
      <w:r>
        <w:rPr>
          <w:color w:val="1A1A1A"/>
        </w:rPr>
        <w:t xml:space="preserve"> = 2 (see Section 5.4). The </w:t>
      </w:r>
      <w:proofErr w:type="gramStart"/>
      <w:r>
        <w:rPr>
          <w:color w:val="1A1A1A"/>
        </w:rPr>
        <w:t>dataset</w:t>
      </w:r>
      <w:proofErr w:type="gramEnd"/>
      <w:r>
        <w:rPr>
          <w:color w:val="1A1A1A"/>
        </w:rPr>
        <w:t xml:space="preserve"> itself is fixed by the procedure of Section 4.3 and is identical across runs; the seed therefore controls only the stochastic components of training. The single-seed protocol used for Stages 1 and 2 is sufficient to </w:t>
      </w:r>
      <w:proofErr w:type="spellStart"/>
      <w:r>
        <w:rPr>
          <w:color w:val="1A1A1A"/>
        </w:rPr>
        <w:t>characterise</w:t>
      </w:r>
      <w:proofErr w:type="spellEnd"/>
      <w:r>
        <w:rPr>
          <w:color w:val="1A1A1A"/>
        </w:rPr>
        <w:t xml:space="preserve"> the qualitative pattern of results, the shared-and-adapt strategy outperforms the single-task baseline on the 5- and 6-DoF </w:t>
      </w:r>
      <w:proofErr w:type="gramStart"/>
      <w:r>
        <w:rPr>
          <w:color w:val="1A1A1A"/>
        </w:rPr>
        <w:t>configurations, but</w:t>
      </w:r>
      <w:proofErr w:type="gramEnd"/>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128B2089" w14:textId="77777777" w:rsidR="006B72CD" w:rsidRDefault="00000000">
      <w:pPr>
        <w:spacing w:after="40" w:line="360" w:lineRule="auto"/>
        <w:jc w:val="both"/>
      </w:pPr>
      <w:r>
        <w:rPr>
          <w:b/>
          <w:bCs/>
          <w:color w:val="1F3864"/>
        </w:rPr>
        <w:t>Seeds used</w:t>
      </w:r>
      <w:proofErr w:type="gramStart"/>
      <w:r>
        <w:rPr>
          <w:b/>
          <w:bCs/>
          <w:color w:val="1F3864"/>
        </w:rPr>
        <w:t xml:space="preserve">:  </w:t>
      </w:r>
      <w:r>
        <w:rPr>
          <w:color w:val="1A1A1A"/>
        </w:rPr>
        <w:t>42</w:t>
      </w:r>
      <w:proofErr w:type="gramEnd"/>
      <w:r>
        <w:rPr>
          <w:color w:val="1A1A1A"/>
        </w:rPr>
        <w:t xml:space="preserve"> for Stages 1 and </w:t>
      </w:r>
      <w:proofErr w:type="gramStart"/>
      <w:r>
        <w:rPr>
          <w:color w:val="1A1A1A"/>
        </w:rPr>
        <w:t>2; {</w:t>
      </w:r>
      <w:proofErr w:type="gramEnd"/>
      <w:r>
        <w:rPr>
          <w:color w:val="1A1A1A"/>
        </w:rPr>
        <w:t xml:space="preserve">42, 1, 2} for the Stage 3 multi-seed Adapted (best) row of Table 5.1. Seeds are set via </w:t>
      </w:r>
      <w:proofErr w:type="spellStart"/>
      <w:proofErr w:type="gramStart"/>
      <w:r>
        <w:rPr>
          <w:color w:val="1A1A1A"/>
        </w:rPr>
        <w:t>torch.manual</w:t>
      </w:r>
      <w:proofErr w:type="gramEnd"/>
      <w:r>
        <w:rPr>
          <w:color w:val="1A1A1A"/>
        </w:rPr>
        <w:t>_seed</w:t>
      </w:r>
      <w:proofErr w:type="spellEnd"/>
      <w:r>
        <w:rPr>
          <w:color w:val="1A1A1A"/>
        </w:rPr>
        <w:t xml:space="preserve">, </w:t>
      </w:r>
      <w:proofErr w:type="spellStart"/>
      <w:proofErr w:type="gramStart"/>
      <w:r>
        <w:rPr>
          <w:color w:val="1A1A1A"/>
        </w:rPr>
        <w:t>numpy.random</w:t>
      </w:r>
      <w:proofErr w:type="gramEnd"/>
      <w:r>
        <w:rPr>
          <w:color w:val="1A1A1A"/>
        </w:rPr>
        <w:t>.seed</w:t>
      </w:r>
      <w:proofErr w:type="spellEnd"/>
      <w:r>
        <w:rPr>
          <w:color w:val="1A1A1A"/>
        </w:rPr>
        <w:t xml:space="preserve"> and </w:t>
      </w:r>
      <w:proofErr w:type="spellStart"/>
      <w:proofErr w:type="gramStart"/>
      <w:r>
        <w:rPr>
          <w:color w:val="1A1A1A"/>
        </w:rPr>
        <w:t>random.seed</w:t>
      </w:r>
      <w:proofErr w:type="spellEnd"/>
      <w:proofErr w:type="gramEnd"/>
      <w:r>
        <w:rPr>
          <w:color w:val="1A1A1A"/>
        </w:rPr>
        <w:t xml:space="preserve"> at the start of every training script.</w:t>
      </w:r>
    </w:p>
    <w:p w14:paraId="7E6BEDF9" w14:textId="77777777" w:rsidR="006B72CD" w:rsidRDefault="006B72CD">
      <w:pPr>
        <w:spacing w:after="40" w:line="360" w:lineRule="auto"/>
      </w:pPr>
    </w:p>
    <w:p w14:paraId="0D95713B" w14:textId="77777777" w:rsidR="006B72CD" w:rsidRDefault="00000000">
      <w:pPr>
        <w:pStyle w:val="Heading2"/>
        <w:spacing w:line="360" w:lineRule="auto"/>
      </w:pPr>
      <w:bookmarkStart w:id="60" w:name="_Toc229087990"/>
      <w:proofErr w:type="gramStart"/>
      <w:r>
        <w:t>E.4  Loss</w:t>
      </w:r>
      <w:proofErr w:type="gramEnd"/>
      <w:r>
        <w:t>-function and training-loop pseudocode</w:t>
      </w:r>
      <w:bookmarkEnd w:id="60"/>
    </w:p>
    <w:p w14:paraId="39259D01"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E.1</w:t>
      </w:r>
      <w:r>
        <w:rPr>
          <w:i/>
          <w:iCs/>
          <w:color w:val="1A1A1A"/>
          <w:sz w:val="20"/>
          <w:szCs w:val="20"/>
        </w:rPr>
        <w:t xml:space="preserve">  Squared</w:t>
      </w:r>
      <w:proofErr w:type="gramEnd"/>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3178A406"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3050E85" w14:textId="77777777" w:rsidR="006B72CD" w:rsidRDefault="00000000">
            <w:r>
              <w:rPr>
                <w:rFonts w:ascii="Consolas" w:eastAsia="Consolas" w:hAnsi="Consolas" w:cs="Consolas"/>
                <w:color w:val="1A1A1A"/>
                <w:sz w:val="20"/>
                <w:szCs w:val="20"/>
              </w:rPr>
              <w:t>def quat_geodesic_loss_rad2(</w:t>
            </w:r>
            <w:proofErr w:type="spellStart"/>
            <w:r>
              <w:rPr>
                <w:rFonts w:ascii="Consolas" w:eastAsia="Consolas" w:hAnsi="Consolas" w:cs="Consolas"/>
                <w:color w:val="1A1A1A"/>
                <w:sz w:val="20"/>
                <w:szCs w:val="20"/>
              </w:rPr>
              <w:t>r_hat</w:t>
            </w:r>
            <w:proofErr w:type="spellEnd"/>
            <w:r>
              <w:rPr>
                <w:rFonts w:ascii="Consolas" w:eastAsia="Consolas" w:hAnsi="Consolas" w:cs="Consolas"/>
                <w:color w:val="1A1A1A"/>
                <w:sz w:val="20"/>
                <w:szCs w:val="20"/>
              </w:rPr>
              <w:t>, r, eps=1e-7):</w:t>
            </w:r>
          </w:p>
          <w:p w14:paraId="240AF862" w14:textId="77777777" w:rsidR="006B72CD" w:rsidRDefault="00000000">
            <w:r>
              <w:t xml:space="preserve">    # </w:t>
            </w:r>
            <w:proofErr w:type="spellStart"/>
            <w:r>
              <w:t>r_hat</w:t>
            </w:r>
            <w:proofErr w:type="spellEnd"/>
            <w:r>
              <w:t>, r: (B, 4) tensors in (</w:t>
            </w:r>
            <w:proofErr w:type="spellStart"/>
            <w:r>
              <w:t>qw</w:t>
            </w:r>
            <w:proofErr w:type="spellEnd"/>
            <w:r>
              <w:t xml:space="preserve">, </w:t>
            </w:r>
            <w:proofErr w:type="spellStart"/>
            <w:r>
              <w:t>qx</w:t>
            </w:r>
            <w:proofErr w:type="spellEnd"/>
            <w:r>
              <w:t xml:space="preserve">, </w:t>
            </w:r>
            <w:proofErr w:type="spellStart"/>
            <w:r>
              <w:t>qy</w:t>
            </w:r>
            <w:proofErr w:type="spellEnd"/>
            <w:r>
              <w:t xml:space="preserve">, </w:t>
            </w:r>
            <w:proofErr w:type="spellStart"/>
            <w:r>
              <w:t>qz</w:t>
            </w:r>
            <w:proofErr w:type="spellEnd"/>
            <w:r>
              <w:t>) order.</w:t>
            </w:r>
          </w:p>
          <w:p w14:paraId="53E78903" w14:textId="77777777" w:rsidR="006B72CD" w:rsidRDefault="00000000">
            <w:r>
              <w:t xml:space="preserve">    # Sign-invariant geodesic </w:t>
            </w:r>
            <w:proofErr w:type="gramStart"/>
            <w:r>
              <w:t>angle</w:t>
            </w:r>
            <w:proofErr w:type="gramEnd"/>
            <w:r>
              <w:t xml:space="preserve"> (radians), squared and averaged.</w:t>
            </w:r>
          </w:p>
          <w:p w14:paraId="748027E1" w14:textId="77777777" w:rsidR="006B72CD" w:rsidRDefault="00000000">
            <w:r>
              <w:t xml:space="preserve">    </w:t>
            </w:r>
            <w:proofErr w:type="spellStart"/>
            <w:r>
              <w:t>r_hat</w:t>
            </w:r>
            <w:proofErr w:type="spellEnd"/>
            <w:r>
              <w:t xml:space="preserve"> = </w:t>
            </w:r>
            <w:proofErr w:type="spellStart"/>
            <w:r>
              <w:t>r_hat</w:t>
            </w:r>
            <w:proofErr w:type="spellEnd"/>
            <w:r>
              <w:t xml:space="preserve"> / </w:t>
            </w:r>
            <w:proofErr w:type="spellStart"/>
            <w:r>
              <w:t>r_</w:t>
            </w:r>
            <w:proofErr w:type="gramStart"/>
            <w:r>
              <w:t>hat.norm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7386E33D" w14:textId="77777777" w:rsidR="006B72CD" w:rsidRDefault="00000000">
            <w:r>
              <w:t xml:space="preserve">    r     = r     / </w:t>
            </w:r>
            <w:proofErr w:type="spellStart"/>
            <w:proofErr w:type="gramStart"/>
            <w:r>
              <w:t>r.norm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18C888C8" w14:textId="77777777" w:rsidR="006B72CD" w:rsidRDefault="00000000">
            <w:r>
              <w:t xml:space="preserve">    dot = (</w:t>
            </w:r>
            <w:proofErr w:type="spellStart"/>
            <w:r>
              <w:t>r_hat</w:t>
            </w:r>
            <w:proofErr w:type="spellEnd"/>
            <w:r>
              <w:t xml:space="preserve"> * r</w:t>
            </w:r>
            <w:proofErr w:type="gramStart"/>
            <w:r>
              <w:t>).sum</w:t>
            </w:r>
            <w:proofErr w:type="gramEnd"/>
            <w:r>
              <w:t>(dim=1</w:t>
            </w:r>
            <w:proofErr w:type="gramStart"/>
            <w:r>
              <w:t>).abs</w:t>
            </w:r>
            <w:proofErr w:type="gramEnd"/>
            <w:r>
              <w:t>(</w:t>
            </w:r>
            <w:proofErr w:type="gramStart"/>
            <w:r>
              <w:t>).clamp</w:t>
            </w:r>
            <w:proofErr w:type="gramEnd"/>
            <w:r>
              <w:t>(eps, 1.0 - eps)</w:t>
            </w:r>
          </w:p>
          <w:p w14:paraId="6034309A" w14:textId="77777777" w:rsidR="006B72CD" w:rsidRDefault="00000000">
            <w:r>
              <w:t xml:space="preserve">    ang = 2.0 * </w:t>
            </w:r>
            <w:proofErr w:type="spellStart"/>
            <w:proofErr w:type="gramStart"/>
            <w:r>
              <w:t>torch.acos</w:t>
            </w:r>
            <w:proofErr w:type="spellEnd"/>
            <w:proofErr w:type="gramEnd"/>
            <w:r>
              <w:t>(</w:t>
            </w:r>
            <w:proofErr w:type="gramStart"/>
            <w:r>
              <w:t xml:space="preserve">dot)   </w:t>
            </w:r>
            <w:proofErr w:type="gramEnd"/>
            <w:r>
              <w:t xml:space="preserve">     # in [0, pi]</w:t>
            </w:r>
          </w:p>
          <w:p w14:paraId="4D397CE1" w14:textId="77777777" w:rsidR="006B72CD" w:rsidRDefault="00000000">
            <w:r>
              <w:lastRenderedPageBreak/>
              <w:t xml:space="preserve">    return (ang ** 2</w:t>
            </w:r>
            <w:proofErr w:type="gramStart"/>
            <w:r>
              <w:t xml:space="preserve">).mean()   </w:t>
            </w:r>
            <w:proofErr w:type="gramEnd"/>
            <w:r>
              <w:t xml:space="preserve">        # used inside the Stage-3 loss (3.3b)</w:t>
            </w:r>
          </w:p>
        </w:tc>
      </w:tr>
    </w:tbl>
    <w:p w14:paraId="7C393D50" w14:textId="77777777" w:rsidR="006B72CD" w:rsidRDefault="006B72CD">
      <w:pPr>
        <w:spacing w:after="40" w:line="360" w:lineRule="auto"/>
      </w:pPr>
    </w:p>
    <w:p w14:paraId="3AF21C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E.2</w:t>
      </w:r>
      <w:r>
        <w:rPr>
          <w:i/>
          <w:iCs/>
          <w:color w:val="1A1A1A"/>
          <w:sz w:val="20"/>
          <w:szCs w:val="20"/>
        </w:rPr>
        <w:t xml:space="preserve">  Residual</w:t>
      </w:r>
      <w:proofErr w:type="gramEnd"/>
      <w:r>
        <w:rPr>
          <w:i/>
          <w:iCs/>
          <w:color w:val="1A1A1A"/>
          <w:sz w:val="20"/>
          <w:szCs w:val="20"/>
        </w:rPr>
        <w:t xml:space="preserve"> block used inside the </w:t>
      </w:r>
      <w:proofErr w:type="spellStart"/>
      <w:r>
        <w:rPr>
          <w:i/>
          <w:iCs/>
          <w:color w:val="1A1A1A"/>
          <w:sz w:val="20"/>
          <w:szCs w:val="20"/>
        </w:rPr>
        <w:t>ResMLP</w:t>
      </w:r>
      <w:proofErr w:type="spellEnd"/>
      <w:r>
        <w:rPr>
          <w:i/>
          <w:iCs/>
          <w:color w:val="1A1A1A"/>
          <w:sz w:val="20"/>
          <w:szCs w:val="20"/>
        </w:rPr>
        <w:t xml:space="preserve">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E194605"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542E100" w14:textId="77777777" w:rsidR="006B72CD" w:rsidRDefault="00000000">
            <w:r>
              <w:rPr>
                <w:rFonts w:ascii="Consolas" w:eastAsia="Consolas" w:hAnsi="Consolas" w:cs="Consolas"/>
                <w:color w:val="1A1A1A"/>
                <w:sz w:val="20"/>
                <w:szCs w:val="20"/>
              </w:rPr>
              <w:t xml:space="preserve">class </w:t>
            </w:r>
            <w:proofErr w:type="spellStart"/>
            <w:r>
              <w:rPr>
                <w:rFonts w:ascii="Consolas" w:eastAsia="Consolas" w:hAnsi="Consolas" w:cs="Consolas"/>
                <w:color w:val="1A1A1A"/>
                <w:sz w:val="20"/>
                <w:szCs w:val="20"/>
              </w:rPr>
              <w:t>ResBlock</w:t>
            </w:r>
            <w:proofErr w:type="spellEnd"/>
            <w:r>
              <w:rPr>
                <w:rFonts w:ascii="Consolas" w:eastAsia="Consolas" w:hAnsi="Consolas" w:cs="Consolas"/>
                <w:color w:val="1A1A1A"/>
                <w:sz w:val="20"/>
                <w:szCs w:val="20"/>
              </w:rPr>
              <w:t>(</w:t>
            </w:r>
            <w:proofErr w:type="spellStart"/>
            <w:proofErr w:type="gramStart"/>
            <w:r>
              <w:rPr>
                <w:rFonts w:ascii="Consolas" w:eastAsia="Consolas" w:hAnsi="Consolas" w:cs="Consolas"/>
                <w:color w:val="1A1A1A"/>
                <w:sz w:val="20"/>
                <w:szCs w:val="20"/>
              </w:rPr>
              <w:t>nn.Module</w:t>
            </w:r>
            <w:proofErr w:type="spellEnd"/>
            <w:proofErr w:type="gramEnd"/>
            <w:r>
              <w:rPr>
                <w:rFonts w:ascii="Consolas" w:eastAsia="Consolas" w:hAnsi="Consolas" w:cs="Consolas"/>
                <w:color w:val="1A1A1A"/>
                <w:sz w:val="20"/>
                <w:szCs w:val="20"/>
              </w:rPr>
              <w:t>):</w:t>
            </w:r>
          </w:p>
          <w:p w14:paraId="21BEBA22" w14:textId="77777777" w:rsidR="006B72CD" w:rsidRDefault="00000000">
            <w:r>
              <w:t xml:space="preserve">    def __</w:t>
            </w:r>
            <w:proofErr w:type="spellStart"/>
            <w:r>
              <w:t>init</w:t>
            </w:r>
            <w:proofErr w:type="spellEnd"/>
            <w:r>
              <w:t>_</w:t>
            </w:r>
            <w:proofErr w:type="gramStart"/>
            <w:r>
              <w:t>_(</w:t>
            </w:r>
            <w:proofErr w:type="gramEnd"/>
            <w:r>
              <w:t xml:space="preserve">self, dim: int = 1024, </w:t>
            </w:r>
            <w:proofErr w:type="spellStart"/>
            <w:r>
              <w:t>p_drop</w:t>
            </w:r>
            <w:proofErr w:type="spellEnd"/>
            <w:r>
              <w:t>: float = 0.1):</w:t>
            </w:r>
          </w:p>
          <w:p w14:paraId="2CF76B04" w14:textId="77777777" w:rsidR="006B72CD"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2AD148ED" w14:textId="77777777" w:rsidR="006B72CD" w:rsidRDefault="00000000">
            <w:r>
              <w:t xml:space="preserve">        </w:t>
            </w:r>
            <w:proofErr w:type="gramStart"/>
            <w:r>
              <w:t>self.fc1  =</w:t>
            </w:r>
            <w:proofErr w:type="gramEnd"/>
            <w:r>
              <w:t xml:space="preserve"> </w:t>
            </w:r>
            <w:proofErr w:type="spellStart"/>
            <w:proofErr w:type="gramStart"/>
            <w:r>
              <w:t>nn.Linear</w:t>
            </w:r>
            <w:proofErr w:type="spellEnd"/>
            <w:proofErr w:type="gramEnd"/>
            <w:r>
              <w:t>(dim, dim)</w:t>
            </w:r>
          </w:p>
          <w:p w14:paraId="39E78916" w14:textId="77777777" w:rsidR="006B72CD" w:rsidRDefault="00000000">
            <w:r>
              <w:t xml:space="preserve">        </w:t>
            </w:r>
            <w:proofErr w:type="gramStart"/>
            <w:r>
              <w:t>self.fc2  =</w:t>
            </w:r>
            <w:proofErr w:type="gramEnd"/>
            <w:r>
              <w:t xml:space="preserve"> </w:t>
            </w:r>
            <w:proofErr w:type="spellStart"/>
            <w:proofErr w:type="gramStart"/>
            <w:r>
              <w:t>nn.Linear</w:t>
            </w:r>
            <w:proofErr w:type="spellEnd"/>
            <w:proofErr w:type="gramEnd"/>
            <w:r>
              <w:t>(dim, dim)</w:t>
            </w:r>
          </w:p>
          <w:p w14:paraId="0282D46F" w14:textId="77777777" w:rsidR="006B72CD" w:rsidRDefault="00000000">
            <w:r>
              <w:t xml:space="preserve">        </w:t>
            </w:r>
            <w:proofErr w:type="spellStart"/>
            <w:proofErr w:type="gramStart"/>
            <w:r>
              <w:t>self.act</w:t>
            </w:r>
            <w:proofErr w:type="spellEnd"/>
            <w:r>
              <w:t xml:space="preserve">  =</w:t>
            </w:r>
            <w:proofErr w:type="gramEnd"/>
            <w:r>
              <w:t xml:space="preserve"> </w:t>
            </w:r>
            <w:proofErr w:type="spellStart"/>
            <w:proofErr w:type="gramStart"/>
            <w:r>
              <w:t>nn.ReLU</w:t>
            </w:r>
            <w:proofErr w:type="spellEnd"/>
            <w:proofErr w:type="gramEnd"/>
            <w:r>
              <w:t>()</w:t>
            </w:r>
          </w:p>
          <w:p w14:paraId="701C45B7" w14:textId="77777777" w:rsidR="006B72CD" w:rsidRDefault="00000000">
            <w:r>
              <w:t xml:space="preserve">        </w:t>
            </w:r>
            <w:proofErr w:type="spellStart"/>
            <w:proofErr w:type="gramStart"/>
            <w:r>
              <w:t>self.drop</w:t>
            </w:r>
            <w:proofErr w:type="spellEnd"/>
            <w:proofErr w:type="gramEnd"/>
            <w:r>
              <w:t xml:space="preserve"> = </w:t>
            </w:r>
            <w:proofErr w:type="spellStart"/>
            <w:proofErr w:type="gramStart"/>
            <w:r>
              <w:t>nn.Dropout</w:t>
            </w:r>
            <w:proofErr w:type="spellEnd"/>
            <w:proofErr w:type="gramEnd"/>
            <w:r>
              <w:t>(</w:t>
            </w:r>
            <w:proofErr w:type="spellStart"/>
            <w:r>
              <w:t>p_drop</w:t>
            </w:r>
            <w:proofErr w:type="spellEnd"/>
            <w:r>
              <w:t>)</w:t>
            </w:r>
          </w:p>
          <w:p w14:paraId="07AB81CF" w14:textId="77777777" w:rsidR="006B72CD" w:rsidRDefault="006B72CD"/>
          <w:p w14:paraId="599FA436" w14:textId="77777777" w:rsidR="006B72CD" w:rsidRDefault="00000000">
            <w:r>
              <w:t xml:space="preserve">    def </w:t>
            </w:r>
            <w:proofErr w:type="gramStart"/>
            <w:r>
              <w:t>forward(</w:t>
            </w:r>
            <w:proofErr w:type="gramEnd"/>
            <w:r>
              <w:t>self, x):</w:t>
            </w:r>
          </w:p>
          <w:p w14:paraId="5C6B866E" w14:textId="77777777" w:rsidR="006B72CD" w:rsidRDefault="00000000">
            <w:r>
              <w:t xml:space="preserve">        h = </w:t>
            </w:r>
            <w:proofErr w:type="spellStart"/>
            <w:r>
              <w:t>self.act</w:t>
            </w:r>
            <w:proofErr w:type="spellEnd"/>
            <w:r>
              <w:t>(self.fc1(x))</w:t>
            </w:r>
          </w:p>
          <w:p w14:paraId="2411097F" w14:textId="77777777" w:rsidR="006B72CD" w:rsidRDefault="00000000">
            <w:r>
              <w:t xml:space="preserve">        h = </w:t>
            </w:r>
            <w:proofErr w:type="spellStart"/>
            <w:proofErr w:type="gramStart"/>
            <w:r>
              <w:t>self.drop</w:t>
            </w:r>
            <w:proofErr w:type="spellEnd"/>
            <w:proofErr w:type="gramEnd"/>
            <w:r>
              <w:t>(h)</w:t>
            </w:r>
          </w:p>
          <w:p w14:paraId="3CA61751" w14:textId="77777777" w:rsidR="006B72CD" w:rsidRDefault="00000000">
            <w:r>
              <w:t xml:space="preserve">        h = self.fc2(h)</w:t>
            </w:r>
          </w:p>
          <w:p w14:paraId="4AD95185" w14:textId="77777777" w:rsidR="006B72CD" w:rsidRDefault="00000000">
            <w:r>
              <w:t xml:space="preserve">        return </w:t>
            </w:r>
            <w:proofErr w:type="spellStart"/>
            <w:proofErr w:type="gramStart"/>
            <w:r>
              <w:t>self.act</w:t>
            </w:r>
            <w:proofErr w:type="spellEnd"/>
            <w:r>
              <w:t>(</w:t>
            </w:r>
            <w:proofErr w:type="gramEnd"/>
            <w:r>
              <w:t xml:space="preserve">h + </w:t>
            </w:r>
            <w:proofErr w:type="gramStart"/>
            <w:r>
              <w:t>x)        #</w:t>
            </w:r>
            <w:proofErr w:type="gramEnd"/>
            <w:r>
              <w:t xml:space="preserve"> </w:t>
            </w:r>
            <w:proofErr w:type="spellStart"/>
            <w:r>
              <w:t>ReLU</w:t>
            </w:r>
            <w:proofErr w:type="spellEnd"/>
            <w:r>
              <w:t xml:space="preserve"> after additive skip</w:t>
            </w:r>
          </w:p>
        </w:tc>
      </w:tr>
    </w:tbl>
    <w:p w14:paraId="7A9FD41A" w14:textId="77777777" w:rsidR="006B72CD" w:rsidRDefault="006B72CD">
      <w:pPr>
        <w:spacing w:after="40" w:line="360" w:lineRule="auto"/>
      </w:pPr>
    </w:p>
    <w:p w14:paraId="6098E2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E.3</w:t>
      </w:r>
      <w:r>
        <w:rPr>
          <w:i/>
          <w:iCs/>
          <w:color w:val="1A1A1A"/>
          <w:sz w:val="20"/>
          <w:szCs w:val="20"/>
        </w:rPr>
        <w:t xml:space="preserve">  Multi</w:t>
      </w:r>
      <w:proofErr w:type="gramEnd"/>
      <w:r>
        <w:rPr>
          <w:i/>
          <w:iCs/>
          <w:color w:val="1A1A1A"/>
          <w:sz w:val="20"/>
          <w:szCs w:val="20"/>
        </w:rPr>
        <w:t>-task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A057E1E"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643D0327" w14:textId="77777777" w:rsidR="006B72CD" w:rsidRDefault="00000000">
            <w:r>
              <w:rPr>
                <w:rFonts w:ascii="Consolas" w:eastAsia="Consolas" w:hAnsi="Consolas" w:cs="Consolas"/>
                <w:color w:val="1A1A1A"/>
                <w:sz w:val="20"/>
                <w:szCs w:val="20"/>
              </w:rPr>
              <w:t xml:space="preserve">def </w:t>
            </w:r>
            <w:proofErr w:type="spellStart"/>
            <w:r>
              <w:rPr>
                <w:rFonts w:ascii="Consolas" w:eastAsia="Consolas" w:hAnsi="Consolas" w:cs="Consolas"/>
                <w:color w:val="1A1A1A"/>
                <w:sz w:val="20"/>
                <w:szCs w:val="20"/>
              </w:rPr>
              <w:t>multitask_</w:t>
            </w:r>
            <w:proofErr w:type="gramStart"/>
            <w:r>
              <w:rPr>
                <w:rFonts w:ascii="Consolas" w:eastAsia="Consolas" w:hAnsi="Consolas" w:cs="Consolas"/>
                <w:color w:val="1A1A1A"/>
                <w:sz w:val="20"/>
                <w:szCs w:val="20"/>
              </w:rPr>
              <w:t>step</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model, </w:t>
            </w:r>
            <w:proofErr w:type="spellStart"/>
            <w:r>
              <w:rPr>
                <w:rFonts w:ascii="Consolas" w:eastAsia="Consolas" w:hAnsi="Consolas" w:cs="Consolas"/>
                <w:color w:val="1A1A1A"/>
                <w:sz w:val="20"/>
                <w:szCs w:val="20"/>
              </w:rPr>
              <w:t>task_loaders</w:t>
            </w:r>
            <w:proofErr w:type="spellEnd"/>
            <w:r>
              <w:rPr>
                <w:rFonts w:ascii="Consolas" w:eastAsia="Consolas" w:hAnsi="Consolas" w:cs="Consolas"/>
                <w:color w:val="1A1A1A"/>
                <w:sz w:val="20"/>
                <w:szCs w:val="20"/>
              </w:rPr>
              <w:t xml:space="preserve">, optimizer, </w:t>
            </w:r>
            <w:proofErr w:type="spellStart"/>
            <w:r>
              <w:rPr>
                <w:rFonts w:ascii="Consolas" w:eastAsia="Consolas" w:hAnsi="Consolas" w:cs="Consolas"/>
                <w:color w:val="1A1A1A"/>
                <w:sz w:val="20"/>
                <w:szCs w:val="20"/>
              </w:rPr>
              <w:t>mse</w:t>
            </w:r>
            <w:proofErr w:type="spellEnd"/>
            <w:r>
              <w:rPr>
                <w:rFonts w:ascii="Consolas" w:eastAsia="Consolas" w:hAnsi="Consolas" w:cs="Consolas"/>
                <w:color w:val="1A1A1A"/>
                <w:sz w:val="20"/>
                <w:szCs w:val="20"/>
              </w:rPr>
              <w:t>):</w:t>
            </w:r>
          </w:p>
          <w:p w14:paraId="13AED61F" w14:textId="77777777" w:rsidR="006B72CD" w:rsidRDefault="00000000">
            <w:r>
              <w:t xml:space="preserve">    # One Stage-2 </w:t>
            </w:r>
            <w:proofErr w:type="spellStart"/>
            <w:r>
              <w:t>optimisation</w:t>
            </w:r>
            <w:proofErr w:type="spellEnd"/>
            <w:r>
              <w:t xml:space="preserve"> step on a </w:t>
            </w:r>
            <w:proofErr w:type="gramStart"/>
            <w:r>
              <w:t>uniformly-sampled</w:t>
            </w:r>
            <w:proofErr w:type="gramEnd"/>
            <w:r>
              <w:t xml:space="preserve"> </w:t>
            </w:r>
            <w:proofErr w:type="spellStart"/>
            <w:r>
              <w:t>DoF</w:t>
            </w:r>
            <w:proofErr w:type="spellEnd"/>
            <w:r>
              <w:t xml:space="preserve"> configuration.</w:t>
            </w:r>
          </w:p>
          <w:p w14:paraId="35592CC4" w14:textId="77777777" w:rsidR="006B72CD" w:rsidRDefault="00000000">
            <w:r>
              <w:t xml:space="preserve">    </w:t>
            </w:r>
            <w:proofErr w:type="spellStart"/>
            <w:r>
              <w:t>tname</w:t>
            </w:r>
            <w:proofErr w:type="spellEnd"/>
            <w:r>
              <w:t xml:space="preserve"> = </w:t>
            </w:r>
            <w:proofErr w:type="spellStart"/>
            <w:proofErr w:type="gramStart"/>
            <w:r>
              <w:t>random.choice</w:t>
            </w:r>
            <w:proofErr w:type="spellEnd"/>
            <w:proofErr w:type="gramEnd"/>
            <w:r>
              <w:t>(list(</w:t>
            </w:r>
            <w:proofErr w:type="spellStart"/>
            <w:r>
              <w:t>task_</w:t>
            </w:r>
            <w:proofErr w:type="gramStart"/>
            <w:r>
              <w:t>loaders.keys</w:t>
            </w:r>
            <w:proofErr w:type="spellEnd"/>
            <w:proofErr w:type="gramEnd"/>
            <w:r>
              <w:t>()</w:t>
            </w:r>
            <w:proofErr w:type="gramStart"/>
            <w:r>
              <w:t xml:space="preserve">))   </w:t>
            </w:r>
            <w:proofErr w:type="gramEnd"/>
            <w:r>
              <w:t># 5dof / 6dof / 7dof</w:t>
            </w:r>
          </w:p>
          <w:p w14:paraId="39173C50" w14:textId="77777777" w:rsidR="006B72CD" w:rsidRDefault="00000000">
            <w:r>
              <w:t xml:space="preserve">    x, y, mask = next(</w:t>
            </w:r>
            <w:proofErr w:type="spellStart"/>
            <w:r>
              <w:t>task_loaders</w:t>
            </w:r>
            <w:proofErr w:type="spellEnd"/>
            <w:r>
              <w:t>[</w:t>
            </w:r>
            <w:proofErr w:type="spellStart"/>
            <w:r>
              <w:t>tname</w:t>
            </w:r>
            <w:proofErr w:type="spellEnd"/>
            <w:proofErr w:type="gramStart"/>
            <w:r>
              <w:t xml:space="preserve">])   </w:t>
            </w:r>
            <w:proofErr w:type="gramEnd"/>
            <w:r>
              <w:t xml:space="preserve">          # already per-task </w:t>
            </w:r>
            <w:proofErr w:type="spellStart"/>
            <w:r>
              <w:t>standardised</w:t>
            </w:r>
            <w:proofErr w:type="spellEnd"/>
          </w:p>
          <w:p w14:paraId="4B718C1F" w14:textId="77777777" w:rsidR="006B72CD" w:rsidRDefault="00000000">
            <w:r>
              <w:t xml:space="preserve">    </w:t>
            </w:r>
            <w:proofErr w:type="spellStart"/>
            <w:r>
              <w:t>yhat</w:t>
            </w:r>
            <w:proofErr w:type="spellEnd"/>
            <w:r>
              <w:t xml:space="preserve"> = </w:t>
            </w:r>
            <w:proofErr w:type="gramStart"/>
            <w:r>
              <w:t>model(</w:t>
            </w:r>
            <w:proofErr w:type="gramEnd"/>
            <w:r>
              <w:t>x, mask)</w:t>
            </w:r>
          </w:p>
          <w:p w14:paraId="5E1970E7" w14:textId="77777777" w:rsidR="006B72CD" w:rsidRDefault="00000000">
            <w:r>
              <w:t xml:space="preserve">    loss = </w:t>
            </w:r>
            <w:proofErr w:type="spellStart"/>
            <w:proofErr w:type="gramStart"/>
            <w:r>
              <w:t>mse</w:t>
            </w:r>
            <w:proofErr w:type="spellEnd"/>
            <w:r>
              <w:t>(</w:t>
            </w:r>
            <w:proofErr w:type="spellStart"/>
            <w:proofErr w:type="gramEnd"/>
            <w:r>
              <w:t>yhat</w:t>
            </w:r>
            <w:proofErr w:type="spellEnd"/>
            <w:r>
              <w:t xml:space="preserve">, </w:t>
            </w:r>
            <w:proofErr w:type="gramStart"/>
            <w:r>
              <w:t xml:space="preserve">y)   </w:t>
            </w:r>
            <w:proofErr w:type="gramEnd"/>
            <w:r>
              <w:t xml:space="preserve">                              # MSE on </w:t>
            </w:r>
            <w:proofErr w:type="spellStart"/>
            <w:r>
              <w:t>standardised</w:t>
            </w:r>
            <w:proofErr w:type="spellEnd"/>
            <w:r>
              <w:t xml:space="preserve"> pose</w:t>
            </w:r>
          </w:p>
          <w:p w14:paraId="110D407D" w14:textId="77777777" w:rsidR="006B72CD" w:rsidRDefault="00000000">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roofErr w:type="spellStart"/>
            <w:proofErr w:type="gramStart"/>
            <w:r>
              <w:t>optimizer.step</w:t>
            </w:r>
            <w:proofErr w:type="spellEnd"/>
            <w:proofErr w:type="gramEnd"/>
            <w:r>
              <w:t>()</w:t>
            </w:r>
          </w:p>
          <w:p w14:paraId="446FA479" w14:textId="77777777" w:rsidR="006B72CD" w:rsidRDefault="00000000">
            <w:r>
              <w:t xml:space="preserve">    return </w:t>
            </w:r>
            <w:proofErr w:type="spellStart"/>
            <w:r>
              <w:t>tname</w:t>
            </w:r>
            <w:proofErr w:type="spellEnd"/>
            <w:r>
              <w:t xml:space="preserve">, </w:t>
            </w:r>
            <w:proofErr w:type="spellStart"/>
            <w:proofErr w:type="gramStart"/>
            <w:r>
              <w:t>loss.item</w:t>
            </w:r>
            <w:proofErr w:type="spellEnd"/>
            <w:proofErr w:type="gramEnd"/>
            <w:r>
              <w:t>()</w:t>
            </w:r>
          </w:p>
        </w:tc>
      </w:tr>
    </w:tbl>
    <w:p w14:paraId="0FC3F54E" w14:textId="77777777" w:rsidR="006B72CD" w:rsidRDefault="006B72CD">
      <w:pPr>
        <w:spacing w:after="40" w:line="360" w:lineRule="auto"/>
      </w:pPr>
    </w:p>
    <w:p w14:paraId="6BA671D9" w14:textId="77777777" w:rsidR="006B72CD" w:rsidRDefault="00000000">
      <w:pPr>
        <w:pStyle w:val="Heading2"/>
        <w:spacing w:line="360" w:lineRule="auto"/>
      </w:pPr>
      <w:bookmarkStart w:id="61" w:name="_Toc229087991"/>
      <w:proofErr w:type="gramStart"/>
      <w:r>
        <w:t>E.5  Reproducibility</w:t>
      </w:r>
      <w:proofErr w:type="gramEnd"/>
      <w:r>
        <w:t xml:space="preserve"> checklist</w:t>
      </w:r>
      <w:bookmarkEnd w:id="61"/>
    </w:p>
    <w:p w14:paraId="6B6A7ABB" w14:textId="77777777" w:rsidR="006B72CD" w:rsidRDefault="00000000">
      <w:pPr>
        <w:spacing w:after="40" w:line="360" w:lineRule="auto"/>
        <w:ind w:firstLine="360"/>
        <w:jc w:val="both"/>
      </w:pPr>
      <w:r>
        <w:rPr>
          <w:color w:val="1A1A1A"/>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w:t>
      </w:r>
      <w:proofErr w:type="spellStart"/>
      <w:r>
        <w:rPr>
          <w:color w:val="1A1A1A"/>
        </w:rPr>
        <w:t>DoF</w:t>
      </w:r>
      <w:proofErr w:type="spellEnd"/>
      <w:r>
        <w:rPr>
          <w:color w:val="1A1A1A"/>
        </w:rPr>
        <w:t xml:space="preserve"> configuration. The training pipeline records training loss, validation loss and held-out test metrics at every stage, so the curves in Figures 5.1 and 5.2 can be regenerated from the saved logs. The </w:t>
      </w:r>
      <w:proofErr w:type="spellStart"/>
      <w:r>
        <w:rPr>
          <w:color w:val="1A1A1A"/>
        </w:rPr>
        <w:t>ResMLP</w:t>
      </w:r>
      <w:proofErr w:type="spellEnd"/>
      <w:r>
        <w:rPr>
          <w:color w:val="1A1A1A"/>
        </w:rPr>
        <w:t xml:space="preserve"> backbone, the multi-task loss and the per-</w:t>
      </w:r>
      <w:proofErr w:type="spellStart"/>
      <w:r>
        <w:rPr>
          <w:color w:val="1A1A1A"/>
        </w:rPr>
        <w:t>DoF</w:t>
      </w:r>
      <w:proofErr w:type="spellEnd"/>
      <w:r>
        <w:rPr>
          <w:color w:val="1A1A1A"/>
        </w:rPr>
        <w:t xml:space="preserve"> adaptation routine are implemented as small, self-contained </w:t>
      </w:r>
      <w:proofErr w:type="spellStart"/>
      <w:r>
        <w:rPr>
          <w:color w:val="1A1A1A"/>
        </w:rPr>
        <w:t>PyTorch</w:t>
      </w:r>
      <w:proofErr w:type="spellEnd"/>
      <w:r>
        <w:rPr>
          <w:color w:val="1A1A1A"/>
        </w:rPr>
        <w:t xml:space="preserve"> modules that can be exercised in isolation; this isolates the meta-kinematics </w:t>
      </w:r>
      <w:proofErr w:type="spellStart"/>
      <w:r>
        <w:rPr>
          <w:color w:val="1A1A1A"/>
        </w:rPr>
        <w:t>behaviour</w:t>
      </w:r>
      <w:proofErr w:type="spellEnd"/>
      <w:r>
        <w:rPr>
          <w:color w:val="1A1A1A"/>
        </w:rPr>
        <w:t xml:space="preserve"> from the surrounding simulation code and makes the training loop independently testable.</w:t>
      </w:r>
    </w:p>
    <w:p w14:paraId="6EF33D29" w14:textId="77777777" w:rsidR="006B72CD" w:rsidRDefault="00000000">
      <w:pPr>
        <w:spacing w:after="40" w:line="360" w:lineRule="auto"/>
        <w:jc w:val="both"/>
      </w:pPr>
      <w:r>
        <w:rPr>
          <w:color w:val="1A1A1A"/>
        </w:rPr>
        <w:t>The following items are provided in the project repository to support independent reproduction of the results:</w:t>
      </w:r>
    </w:p>
    <w:p w14:paraId="047E3706" w14:textId="77777777" w:rsidR="006B72CD" w:rsidRDefault="00000000">
      <w:pPr>
        <w:pStyle w:val="ListParagraph"/>
        <w:numPr>
          <w:ilvl w:val="0"/>
          <w:numId w:val="3"/>
        </w:numPr>
        <w:spacing w:before="40" w:after="60" w:line="360" w:lineRule="auto"/>
      </w:pPr>
      <w:r>
        <w:rPr>
          <w:color w:val="1A1A1A"/>
        </w:rPr>
        <w:lastRenderedPageBreak/>
        <w:t>Training scripts for Stages 1, 2 and 3 with all hyperparameters logged to the run configuration.</w:t>
      </w:r>
    </w:p>
    <w:p w14:paraId="79118EA8" w14:textId="77777777" w:rsidR="006B72CD" w:rsidRDefault="00000000">
      <w:pPr>
        <w:pStyle w:val="ListParagraph"/>
        <w:numPr>
          <w:ilvl w:val="0"/>
          <w:numId w:val="3"/>
        </w:numPr>
        <w:spacing w:before="40" w:after="60" w:line="360" w:lineRule="auto"/>
      </w:pPr>
      <w:r>
        <w:rPr>
          <w:color w:val="1A1A1A"/>
        </w:rPr>
        <w:t xml:space="preserve">Dataset-generation scripts for the 5, 6 and 7 </w:t>
      </w:r>
      <w:proofErr w:type="spellStart"/>
      <w:r>
        <w:rPr>
          <w:color w:val="1A1A1A"/>
        </w:rPr>
        <w:t>DoF</w:t>
      </w:r>
      <w:proofErr w:type="spellEnd"/>
      <w:r>
        <w:rPr>
          <w:color w:val="1A1A1A"/>
        </w:rPr>
        <w:t xml:space="preserve"> KUKA </w:t>
      </w:r>
      <w:proofErr w:type="spellStart"/>
      <w:r>
        <w:rPr>
          <w:color w:val="1A1A1A"/>
        </w:rPr>
        <w:t>iiwa</w:t>
      </w:r>
      <w:proofErr w:type="spellEnd"/>
      <w:r>
        <w:rPr>
          <w:color w:val="1A1A1A"/>
        </w:rPr>
        <w:t xml:space="preserve"> 14 configurations in Isaac Lab.</w:t>
      </w:r>
    </w:p>
    <w:p w14:paraId="319ACD0D"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1AB935AE"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w:t>
      </w:r>
      <w:proofErr w:type="spellStart"/>
      <w:r>
        <w:rPr>
          <w:color w:val="1A1A1A"/>
        </w:rPr>
        <w:t>DoF</w:t>
      </w:r>
      <w:proofErr w:type="spellEnd"/>
      <w:r>
        <w:rPr>
          <w:color w:val="1A1A1A"/>
        </w:rPr>
        <w:t xml:space="preserve"> adapted models.</w:t>
      </w:r>
    </w:p>
    <w:p w14:paraId="4E4D1267"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7DC7CA1D" w14:textId="77777777" w:rsidR="006B72CD" w:rsidRDefault="00000000">
      <w:pPr>
        <w:pStyle w:val="ListParagraph"/>
        <w:numPr>
          <w:ilvl w:val="0"/>
          <w:numId w:val="3"/>
        </w:numPr>
        <w:spacing w:before="40" w:after="60" w:line="360" w:lineRule="auto"/>
      </w:pPr>
      <w:r>
        <w:rPr>
          <w:color w:val="1A1A1A"/>
        </w:rPr>
        <w:t>Per-sample held-out errors used to compute Table 5.1, supporting independent re-evaluation and bootstrap-CI computation.</w:t>
      </w:r>
    </w:p>
    <w:p w14:paraId="74A1AC6C" w14:textId="77777777" w:rsidR="006B72CD" w:rsidRDefault="00000000">
      <w:pPr>
        <w:pStyle w:val="Heading2"/>
        <w:spacing w:line="360" w:lineRule="auto"/>
      </w:pPr>
      <w:bookmarkStart w:id="62" w:name="_Toc229087992"/>
      <w:proofErr w:type="gramStart"/>
      <w:r>
        <w:t>E.6  Data</w:t>
      </w:r>
      <w:proofErr w:type="gramEnd"/>
      <w:r>
        <w:t xml:space="preserve"> availability</w:t>
      </w:r>
      <w:bookmarkEnd w:id="62"/>
    </w:p>
    <w:p w14:paraId="7960AF08" w14:textId="77777777" w:rsidR="006B72CD" w:rsidRDefault="00000000">
      <w:pPr>
        <w:spacing w:after="40" w:line="360" w:lineRule="auto"/>
        <w:ind w:firstLine="360"/>
        <w:jc w:val="both"/>
      </w:pPr>
      <w:r>
        <w:rPr>
          <w:color w:val="1A1A1A"/>
        </w:rPr>
        <w:t xml:space="preserve">The simulated datasets used in this study were generated from the publicly available KUKA </w:t>
      </w:r>
      <w:proofErr w:type="spellStart"/>
      <w:r>
        <w:rPr>
          <w:color w:val="1A1A1A"/>
        </w:rPr>
        <w:t>iiwa</w:t>
      </w:r>
      <w:proofErr w:type="spellEnd"/>
      <w:r>
        <w:rPr>
          <w:color w:val="1A1A1A"/>
        </w:rPr>
        <w:t xml:space="preserve">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p w14:paraId="0D27B33B" w14:textId="77777777" w:rsidR="00680A10" w:rsidRDefault="00000000">
      <w:pPr>
        <w:pStyle w:val="Heading2"/>
        <w:spacing w:line="360" w:lineRule="auto"/>
      </w:pPr>
      <w:r>
        <w:t>E.7  Multi-seed reproducibility scatter</w:t>
      </w:r>
    </w:p>
    <w:p w14:paraId="47139282" w14:textId="77777777" w:rsidR="00680A10" w:rsidRDefault="00000000">
      <w:pPr>
        <w:spacing w:after="40" w:line="360" w:lineRule="auto"/>
      </w:pPr>
      <w:r>
        <w:t>Figure E.7 reproduces the per-seed scatter of Adapted (best) results referenced in Section 5.4. Three seeds (42, 1, 2) hold the Stage-2 shared meta-kinematics checkpoint and Stage-3 hyperparameters fixed and vary only parameter initialisation, support/query split and minibatch sampling. The diamond with whiskers is the n = 3 mean and 95% Student's t confidence interval (df = 2); filled markers show individual seed values; the dashed red line is the single-task baseline and the dotted grey line the shared meta-kinematics value, both for the corresponding DoF.</w:t>
      </w:r>
    </w:p>
    <w:p w14:paraId="54E86848" w14:textId="77777777" w:rsidR="00680A10" w:rsidRDefault="00680A10">
      <w:pPr>
        <w:spacing w:after="40" w:line="360" w:lineRule="auto"/>
      </w:pPr>
    </w:p>
    <w:p w14:paraId="72F570F0" w14:textId="77777777" w:rsidR="006B72CD" w:rsidRDefault="00000000">
      <w:pPr>
        <w:spacing w:after="40" w:line="360" w:lineRule="auto"/>
        <w:ind w:firstLine="360"/>
        <w:jc w:val="both"/>
      </w:pPr>
      <w:r>
        <w:rPr>
          <w:noProof/>
        </w:rPr>
        <w:lastRenderedPageBreak/>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p w14:paraId="4CFA9EC6" w14:textId="77777777" w:rsidR="00680A10" w:rsidRDefault="00000000">
      <w:pPr>
        <w:spacing w:after="40" w:line="360" w:lineRule="auto"/>
      </w:pPr>
      <w:r>
        <w:t>Figure E.7  Multi-seed reproducibility of the per-DoF adaptation result. Three seeds (42, 1, 2) hold the Stage-2 shared checkpoint and Stage-3 hyperparameters fixed. Filled markers are individual seeds; the diamond with whiskers is the n = 3 mean and 95% Student's t confidence interval (df = 2). Dashed red line: single-task baseline; dotted grey line: shared meta-kinematics value.</w:t>
      </w:r>
    </w:p>
    <w:p w14:paraId="45A9E7DF" w14:textId="77777777" w:rsidR="006B72CD" w:rsidRDefault="00000000">
      <w:pPr>
        <w:spacing w:after="40" w:line="360" w:lineRule="auto"/>
        <w:ind w:firstLine="360"/>
        <w:jc w:val="both"/>
      </w:pPr>
      <w:r>
        <w:rPr>
          <w:noProof/>
        </w:rPr>
        <w:drawing>
          <wp:inline distT="0" distB="0" distL="0" distR="0" wp14:anchorId="20F30A58" wp14:editId="26E085D2">
            <wp:extent cx="4572000" cy="1826838"/>
            <wp:effectExtent l="0" t="0" r="0" b="0"/>
            <wp:docPr id="1256225864" name="Picture 125622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sectPr w:rsidR="006B72CD">
      <w:headerReference w:type="default" r:id="rId28"/>
      <w:footerReference w:type="default" r:id="rId29"/>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73CF4" w14:textId="77777777" w:rsidR="00B97D80" w:rsidRDefault="00B97D80">
      <w:r>
        <w:separator/>
      </w:r>
    </w:p>
  </w:endnote>
  <w:endnote w:type="continuationSeparator" w:id="0">
    <w:p w14:paraId="53320F27" w14:textId="77777777" w:rsidR="00B97D80" w:rsidRDefault="00B97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3A86"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C5B3" w14:textId="77777777" w:rsidR="006B72CD" w:rsidRDefault="006B72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18D9"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6AD3"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1CAB9" w14:textId="77777777" w:rsidR="00B97D80" w:rsidRDefault="00B97D80">
      <w:r>
        <w:separator/>
      </w:r>
    </w:p>
  </w:footnote>
  <w:footnote w:type="continuationSeparator" w:id="0">
    <w:p w14:paraId="1FD7019F" w14:textId="77777777" w:rsidR="00B97D80" w:rsidRDefault="00B97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61B1" w14:textId="77777777" w:rsidR="006B72CD" w:rsidRDefault="006B72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9355" w14:textId="77777777" w:rsidR="006B72CD" w:rsidRDefault="006B72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5A46"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54C0"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2"/>
    <w:lvlOverride w:ilvl="0">
      <w:startOverride w:val="1"/>
    </w:lvlOverride>
  </w:num>
  <w:num w:numId="3" w16cid:durableId="2132742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2DF1"/>
    <w:rsid w:val="00094EEE"/>
    <w:rsid w:val="000B31E3"/>
    <w:rsid w:val="000B4FC5"/>
    <w:rsid w:val="000B5E22"/>
    <w:rsid w:val="0010617F"/>
    <w:rsid w:val="001121C7"/>
    <w:rsid w:val="00123D4D"/>
    <w:rsid w:val="00150C63"/>
    <w:rsid w:val="00167C74"/>
    <w:rsid w:val="00171261"/>
    <w:rsid w:val="00195EEA"/>
    <w:rsid w:val="001B2225"/>
    <w:rsid w:val="001B70D2"/>
    <w:rsid w:val="001D4BF2"/>
    <w:rsid w:val="001D568A"/>
    <w:rsid w:val="001F3439"/>
    <w:rsid w:val="00257762"/>
    <w:rsid w:val="00277394"/>
    <w:rsid w:val="002837D9"/>
    <w:rsid w:val="002E4F87"/>
    <w:rsid w:val="00305B0F"/>
    <w:rsid w:val="0031259B"/>
    <w:rsid w:val="00324FCF"/>
    <w:rsid w:val="003416F2"/>
    <w:rsid w:val="00344499"/>
    <w:rsid w:val="00344C2D"/>
    <w:rsid w:val="00346A40"/>
    <w:rsid w:val="003625A1"/>
    <w:rsid w:val="0039603B"/>
    <w:rsid w:val="003F0D52"/>
    <w:rsid w:val="004314F4"/>
    <w:rsid w:val="00435D42"/>
    <w:rsid w:val="004C17E8"/>
    <w:rsid w:val="004E22AF"/>
    <w:rsid w:val="0051567B"/>
    <w:rsid w:val="00535153"/>
    <w:rsid w:val="00542E2C"/>
    <w:rsid w:val="00546B22"/>
    <w:rsid w:val="0054770B"/>
    <w:rsid w:val="00560E3D"/>
    <w:rsid w:val="005C2427"/>
    <w:rsid w:val="005E28AC"/>
    <w:rsid w:val="005E446C"/>
    <w:rsid w:val="00607E55"/>
    <w:rsid w:val="00667BD9"/>
    <w:rsid w:val="00680A10"/>
    <w:rsid w:val="006B2396"/>
    <w:rsid w:val="006B72CD"/>
    <w:rsid w:val="006C50DE"/>
    <w:rsid w:val="006E1FB4"/>
    <w:rsid w:val="0071711D"/>
    <w:rsid w:val="007716DE"/>
    <w:rsid w:val="007810C9"/>
    <w:rsid w:val="007A46AB"/>
    <w:rsid w:val="00810766"/>
    <w:rsid w:val="00814464"/>
    <w:rsid w:val="00862657"/>
    <w:rsid w:val="008700FE"/>
    <w:rsid w:val="008968A2"/>
    <w:rsid w:val="008B40F7"/>
    <w:rsid w:val="008F3CBA"/>
    <w:rsid w:val="009241F5"/>
    <w:rsid w:val="00926980"/>
    <w:rsid w:val="00927BDD"/>
    <w:rsid w:val="009424F0"/>
    <w:rsid w:val="00984B8F"/>
    <w:rsid w:val="009861A2"/>
    <w:rsid w:val="009D4584"/>
    <w:rsid w:val="009F52F1"/>
    <w:rsid w:val="00A67B00"/>
    <w:rsid w:val="00A72C76"/>
    <w:rsid w:val="00AD6DF7"/>
    <w:rsid w:val="00AE083C"/>
    <w:rsid w:val="00B43243"/>
    <w:rsid w:val="00B527A0"/>
    <w:rsid w:val="00B97D80"/>
    <w:rsid w:val="00BC4051"/>
    <w:rsid w:val="00BC63B4"/>
    <w:rsid w:val="00BD495F"/>
    <w:rsid w:val="00BD5EAB"/>
    <w:rsid w:val="00C014F7"/>
    <w:rsid w:val="00C03C0E"/>
    <w:rsid w:val="00C149B5"/>
    <w:rsid w:val="00C240E8"/>
    <w:rsid w:val="00C33464"/>
    <w:rsid w:val="00C335E4"/>
    <w:rsid w:val="00C339C8"/>
    <w:rsid w:val="00C3557B"/>
    <w:rsid w:val="00C55659"/>
    <w:rsid w:val="00C61669"/>
    <w:rsid w:val="00C741C9"/>
    <w:rsid w:val="00CD1EFB"/>
    <w:rsid w:val="00D13349"/>
    <w:rsid w:val="00D205AB"/>
    <w:rsid w:val="00D6603E"/>
    <w:rsid w:val="00D760C0"/>
    <w:rsid w:val="00D90194"/>
    <w:rsid w:val="00DD2958"/>
    <w:rsid w:val="00DE1D83"/>
    <w:rsid w:val="00E009EA"/>
    <w:rsid w:val="00E04ED3"/>
    <w:rsid w:val="00E31372"/>
    <w:rsid w:val="00E47B21"/>
    <w:rsid w:val="00E61913"/>
    <w:rsid w:val="00E641D7"/>
    <w:rsid w:val="00EC1602"/>
    <w:rsid w:val="00F32C22"/>
    <w:rsid w:val="00F53F04"/>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2EBD"/>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ntTable" Target="fontTable.xm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15205</Words>
  <Characters>86669</Characters>
  <Application>Microsoft Office Word</Application>
  <DocSecurity>0</DocSecurity>
  <Lines>722</Lines>
  <Paragraphs>203</Paragraphs>
  <ScaleCrop>false</ScaleCrop>
  <Company/>
  <LinksUpToDate>false</LinksUpToDate>
  <CharactersWithSpaces>101671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2</cp:revision>
  <dcterms:created xsi:type="dcterms:W3CDTF">2026-05-08T05:02:00Z</dcterms:created>
  <dcterms:modified xsi:type="dcterms:W3CDTF">2026-05-08T05:02:00Z</dcterms:modified>
</cp:coreProperties>
</file>