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我将为你撰写一份完整的</w:t>
      </w:r>
      <w:r>
        <w:rPr>
          <w:b/>
          <w:bCs/>
        </w:rPr>
        <w:t xml:space="preserve">架构决策记录（ADR）</w:t>
      </w:r>
      <w:r>
        <w:t xml:space="preserve">，论证双端口架构（Cinatra + µWebSockets）的合理性。</w:t>
      </w:r>
    </w:p>
    <w:p>
      <w:r>
        <w:pict>
          <v:rect style="width:0;height:1.5pt" o:hralign="center" o:hrstd="t" o:hr="t"/>
        </w:pict>
      </w:r>
    </w:p>
    <w:bookmarkStart w:id="39" w:name="adr-001本地ai助手双端口架构设计"/>
    <w:p>
      <w:pPr>
        <w:pStyle w:val="1"/>
      </w:pPr>
      <w:r>
        <w:t xml:space="preserve">ADR-001：本地AI助手双端口架构设计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：已接受</w:t>
      </w:r>
      <w:r>
        <w:br/>
      </w:r>
      <w:r>
        <w:rPr>
          <w:b/>
          <w:bCs/>
        </w:rPr>
        <w:t xml:space="preserve">日期</w:t>
      </w:r>
      <w:r>
        <w:t xml:space="preserve">：2026-03-14</w:t>
      </w:r>
      <w:r>
        <w:br/>
      </w:r>
      <w:r>
        <w:rPr>
          <w:b/>
          <w:bCs/>
        </w:rPr>
        <w:t xml:space="preserve">作者</w:t>
      </w:r>
      <w:r>
        <w:t xml:space="preserve">：架构组</w:t>
      </w:r>
      <w:r>
        <w:br/>
      </w:r>
      <w:r>
        <w:rPr>
          <w:b/>
          <w:bCs/>
        </w:rPr>
        <w:t xml:space="preserve">相关方</w:t>
      </w:r>
      <w:r>
        <w:t xml:space="preserve">：前端开发、后端开发、模型部署团队</w:t>
      </w:r>
    </w:p>
    <w:p>
      <w:r>
        <w:pict>
          <v:rect style="width:0;height:1.5pt" o:hralign="center" o:hrstd="t" o:hr="t"/>
        </w:pict>
      </w:r>
    </w:p>
    <w:bookmarkStart w:id="23" w:name="需求场景论述"/>
    <w:p>
      <w:pPr>
        <w:pStyle w:val="2"/>
      </w:pPr>
      <w:r>
        <w:t xml:space="preserve">1. 需求场景论述</w:t>
      </w:r>
    </w:p>
    <w:bookmarkStart w:id="20" w:name="核心场景定义"/>
    <w:p>
      <w:pPr>
        <w:pStyle w:val="3"/>
      </w:pPr>
      <w:r>
        <w:t xml:space="preserve">1.1 核心场景定义</w:t>
      </w:r>
    </w:p>
    <w:p>
      <w:pPr>
        <w:pStyle w:val="FirstParagraph"/>
      </w:pPr>
      <w:r>
        <w:t xml:space="preserve">本项目为</w:t>
      </w:r>
      <w:r>
        <w:rPr>
          <w:b/>
          <w:bCs/>
        </w:rPr>
        <w:t xml:space="preserve">本地私有化AI助手平台</w:t>
      </w:r>
      <w:r>
        <w:t xml:space="preserve">，核心特征：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资源受限环境</w:t>
      </w:r>
      <w:r>
        <w:t xml:space="preserve">：与llama.cpp（4-8GB显存/内存占用）共存于个人工作站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混合交互模式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对话模式</w:t>
      </w:r>
      <w:r>
        <w:t xml:space="preserve">：类ChatGPT的流式AI对话（SSE/Chunked Transfer）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终端模式</w:t>
      </w:r>
      <w:r>
        <w:t xml:space="preserve">：基于xterm.js的交互式Shell/Docker沙箱（WebSocket）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多Session并发</w:t>
      </w:r>
      <w:r>
        <w:t xml:space="preserve">：用户通过浏览器多标签页同时管理3-5个独立对话Session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部署形态</w:t>
      </w:r>
      <w:r>
        <w:t xml:space="preserve">： primarily本地浏览器访问（localhost），偶发远程无头服务器访问需求</w:t>
      </w:r>
    </w:p>
    <w:bookmarkEnd w:id="20"/>
    <w:bookmarkStart w:id="21" w:name="技术约束"/>
    <w:p>
      <w:pPr>
        <w:pStyle w:val="3"/>
      </w:pPr>
      <w:r>
        <w:t xml:space="preserve">1.2 技术约束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约束类型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资源竞争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HTTP服务内存占用必须&lt;50MB，避免与模型推理抢占物理内存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延迟敏感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xterm.js终端输入延迟&lt;10ms（本地体验要求）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协议异构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AI对话需HTTP/1.1 SSE流式传输；终端需WebSocket全双工长连接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开发效率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团队熟悉C++17/20，期望快速迭代，避免造轮子</w:t>
            </w:r>
          </w:p>
        </w:tc>
      </w:tr>
    </w:tbl>
    <w:bookmarkEnd w:id="21"/>
    <w:bookmarkStart w:id="22" w:name="附件需求映射"/>
    <w:p>
      <w:pPr>
        <w:pStyle w:val="3"/>
      </w:pPr>
      <w:r>
        <w:t xml:space="preserve">1.3 附件需求映射</w:t>
      </w:r>
    </w:p>
    <w:p>
      <w:pPr>
        <w:pStyle w:val="FirstParagraph"/>
      </w:pPr>
      <w:r>
        <w:t xml:space="preserve">根据《AI助手0.md》《AI助手1.md》《AI助手2.md》：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AI助手0.md</w:t>
      </w:r>
      <w:r>
        <w:t xml:space="preserve">：要求Session管理器支持多并发、llama.cpp HTTP客户端通信 →</w:t>
      </w:r>
      <w:r>
        <w:t xml:space="preserve"> </w:t>
      </w:r>
      <w:r>
        <w:rPr>
          <w:b/>
          <w:bCs/>
        </w:rPr>
        <w:t xml:space="preserve">需要高性能HTTP Server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AI助手1.md</w:t>
      </w:r>
      <w:r>
        <w:t xml:space="preserve">：要求xterm.js终端集成、命令历史、实时Shell交互 →</w:t>
      </w:r>
      <w:r>
        <w:t xml:space="preserve"> </w:t>
      </w:r>
      <w:r>
        <w:rPr>
          <w:b/>
          <w:bCs/>
        </w:rPr>
        <w:t xml:space="preserve">需要工业级WebSocket实现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AI助手2.md</w:t>
      </w:r>
      <w:r>
        <w:t xml:space="preserve">：要求终端沙箱隔离、文件预览、多格式支持 →</w:t>
      </w:r>
      <w:r>
        <w:t xml:space="preserve"> </w:t>
      </w:r>
      <w:r>
        <w:rPr>
          <w:b/>
          <w:bCs/>
        </w:rPr>
        <w:t xml:space="preserve">需要稳定的双协议支持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方案选择论述"/>
    <w:p>
      <w:pPr>
        <w:pStyle w:val="2"/>
      </w:pPr>
      <w:r>
        <w:t xml:space="preserve">2. 方案选择论述</w:t>
      </w:r>
    </w:p>
    <w:bookmarkStart w:id="24" w:name="决策逻辑树"/>
    <w:p>
      <w:pPr>
        <w:pStyle w:val="3"/>
      </w:pPr>
      <w:r>
        <w:t xml:space="preserve">2.1 决策逻辑树</w:t>
      </w:r>
    </w:p>
    <w:p>
      <w:pPr>
        <w:pStyle w:val="SourceCode"/>
      </w:pPr>
      <w:r>
        <w:rPr>
          <w:rStyle w:val="VerbatimChar"/>
        </w:rPr>
        <w:t xml:space="preserve">单一框架方案？</w:t>
      </w:r>
      <w:r>
        <w:br/>
      </w:r>
      <w:r>
        <w:rPr>
          <w:rStyle w:val="VerbatimChar"/>
        </w:rPr>
        <w:t xml:space="preserve">├── Crow：WebSocket实验性，维护停滞 ❌</w:t>
      </w:r>
      <w:r>
        <w:br/>
      </w:r>
      <w:r>
        <w:rPr>
          <w:rStyle w:val="VerbatimChar"/>
        </w:rPr>
        <w:t xml:space="preserve">├── Pistache：WebSocket未发布，生态边缘化 ❌</w:t>
      </w:r>
      <w:r>
        <w:br/>
      </w:r>
      <w:r>
        <w:rPr>
          <w:rStyle w:val="VerbatimChar"/>
        </w:rPr>
        <w:t xml:space="preserve">├── Userver：资源占用过高（100MB+），与模型抢占 ❌</w:t>
      </w:r>
      <w:r>
        <w:br/>
      </w:r>
      <w:r>
        <w:rPr>
          <w:rStyle w:val="VerbatimChar"/>
        </w:rPr>
        <w:t xml:space="preserve">└── Cinatra：WebSocket基础，高并发下不稳定 ❌</w:t>
      </w:r>
      <w:r>
        <w:br/>
      </w:r>
      <w:r>
        <w:br/>
      </w:r>
      <w:r>
        <w:rPr>
          <w:rStyle w:val="VerbatimChar"/>
        </w:rPr>
        <w:t xml:space="preserve">混合架构？</w:t>
      </w:r>
      <w:r>
        <w:br/>
      </w:r>
      <w:r>
        <w:rPr>
          <w:rStyle w:val="VerbatimChar"/>
        </w:rPr>
        <w:t xml:space="preserve">├── Cinatra + Crow：两个ASIO实现，线程模型冲突 ❌</w:t>
      </w:r>
      <w:r>
        <w:br/>
      </w:r>
      <w:r>
        <w:rPr>
          <w:rStyle w:val="VerbatimChar"/>
        </w:rPr>
        <w:t xml:space="preserve">├── µWebSockets独立：HTTP API开发效率低，multipart解析繁琐 ⚠️</w:t>
      </w:r>
      <w:r>
        <w:br/>
      </w:r>
      <w:r>
        <w:rPr>
          <w:rStyle w:val="VerbatimChar"/>
        </w:rPr>
        <w:t xml:space="preserve">└── Cinatra(HTTP) + µWebSockets(WS)：职责分离，优势互补 ✅</w:t>
      </w:r>
    </w:p>
    <w:bookmarkEnd w:id="24"/>
    <w:bookmarkStart w:id="25" w:name="双端口架构的核心论证"/>
    <w:p>
      <w:pPr>
        <w:pStyle w:val="3"/>
      </w:pPr>
      <w:r>
        <w:t xml:space="preserve">2.2 双端口架构的核心论证</w:t>
      </w:r>
    </w:p>
    <w:p>
      <w:pPr>
        <w:pStyle w:val="FirstParagraph"/>
      </w:pPr>
      <w:r>
        <w:rPr>
          <w:b/>
          <w:bCs/>
        </w:rPr>
        <w:t xml:space="preserve">论证1：协议栈分离的必要性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AI对话特征</w:t>
      </w:r>
      <w:r>
        <w:t xml:space="preserve">：请求-响应模式，但响应为</w:t>
      </w:r>
      <w:r>
        <w:rPr>
          <w:b/>
          <w:bCs/>
        </w:rPr>
        <w:t xml:space="preserve">长时间流式传输</w:t>
      </w:r>
      <w:r>
        <w:t xml:space="preserve">（30-120秒），需HTTP/1.1的Chunked Encoding或SSE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终端特征</w:t>
      </w:r>
      <w:r>
        <w:t xml:space="preserve">：双向持续流，需WebSocket的Frame机制处理PTY二进制数据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技术现实</w:t>
      </w:r>
      <w:r>
        <w:t xml:space="preserve">：没有单一C++框架能在</w:t>
      </w:r>
      <w:r>
        <w:rPr>
          <w:b/>
          <w:bCs/>
        </w:rPr>
        <w:t xml:space="preserve">低资源占用</w:t>
      </w:r>
      <w:r>
        <w:t xml:space="preserve">（&lt;50MB）下同时提供</w:t>
      </w:r>
      <w:r>
        <w:rPr>
          <w:b/>
          <w:bCs/>
        </w:rPr>
        <w:t xml:space="preserve">生产级</w:t>
      </w:r>
      <w:r>
        <w:t xml:space="preserve">HTTP流式+WebSocket支持</w:t>
      </w:r>
    </w:p>
    <w:p>
      <w:pPr>
        <w:pStyle w:val="a0"/>
      </w:pPr>
      <w:r>
        <w:rPr>
          <w:b/>
          <w:bCs/>
        </w:rPr>
        <w:t xml:space="preserve">论证2：资源隔离的强制性</w:t>
      </w:r>
      <w:r>
        <w:t xml:space="preserve"> </w:t>
      </w:r>
      <w:r>
        <w:t xml:space="preserve">- llama.cpp在推理时CPU利用率可达100%，若HTTP服务与WebSocket服务在同一进程：</w:t>
      </w:r>
      <w:r>
        <w:t xml:space="preserve"> </w:t>
      </w:r>
      <w:r>
        <w:t xml:space="preserve">- xterm.js的键盘输入响应可能被AI生成线程阻塞</w:t>
      </w:r>
      <w:r>
        <w:t xml:space="preserve"> </w:t>
      </w:r>
      <w:r>
        <w:t xml:space="preserve">- 文件上传的磁盘I/O可能干扰终端的实时性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双进程架构</w:t>
      </w:r>
      <w:r>
        <w:t xml:space="preserve">：Cinatra与µWebSockets分别绑定不同CPU核心（</w:t>
      </w:r>
      <w:r>
        <w:rPr>
          <w:rStyle w:val="VerbatimChar"/>
        </w:rPr>
        <w:t xml:space="preserve">taskset</w:t>
      </w:r>
      <w:r>
        <w:t xml:space="preserve">），保证终端始终流畅</w:t>
      </w:r>
    </w:p>
    <w:p>
      <w:pPr>
        <w:pStyle w:val="a0"/>
      </w:pPr>
      <w:r>
        <w:rPr>
          <w:b/>
          <w:bCs/>
        </w:rPr>
        <w:t xml:space="preserve">论证3：技术债最小化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Cinatra</w:t>
      </w:r>
      <w:r>
        <w:t xml:space="preserve">：专注REST API开发，利用其内置的：</w:t>
      </w:r>
      <w:r>
        <w:t xml:space="preserve"> </w:t>
      </w:r>
      <w:r>
        <w:t xml:space="preserve">- C++20协程（简化流式AI代码）</w:t>
      </w:r>
      <w:r>
        <w:t xml:space="preserve"> </w:t>
      </w:r>
      <w:r>
        <w:t xml:space="preserve">- 自动multipart解析（文件上传）</w:t>
      </w:r>
      <w:r>
        <w:t xml:space="preserve"> </w:t>
      </w:r>
      <w:r>
        <w:t xml:space="preserve">- JSON序列化便利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µWebSockets</w:t>
      </w:r>
      <w:r>
        <w:t xml:space="preserve">：专注WebSocket，利用其：</w:t>
      </w:r>
      <w:r>
        <w:t xml:space="preserve"> </w:t>
      </w:r>
      <w:r>
        <w:t xml:space="preserve">- 事件循环机制（单线程处理数千终端连接）</w:t>
      </w:r>
      <w:r>
        <w:t xml:space="preserve"> </w:t>
      </w:r>
      <w:r>
        <w:t xml:space="preserve">- 零拷贝传输（xterm.js大数据量输出不卡顿）</w:t>
      </w:r>
      <w:r>
        <w:t xml:space="preserve"> </w:t>
      </w:r>
      <w:r>
        <w:t xml:space="preserve">- 极致轻量（&lt;5MB内存）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adr决策内容"/>
    <w:p>
      <w:pPr>
        <w:pStyle w:val="2"/>
      </w:pPr>
      <w:r>
        <w:t xml:space="preserve">3. ADR决策内容</w:t>
      </w:r>
    </w:p>
    <w:bookmarkStart w:id="27" w:name="决策声明"/>
    <w:p>
      <w:pPr>
        <w:pStyle w:val="3"/>
      </w:pPr>
      <w:r>
        <w:t xml:space="preserve">3.1 决策声明</w:t>
      </w:r>
    </w:p>
    <w:p>
      <w:pPr>
        <w:pStyle w:val="FirstParagraph"/>
      </w:pPr>
      <w:r>
        <w:rPr>
          <w:b/>
          <w:bCs/>
        </w:rPr>
        <w:t xml:space="preserve">采用双端口分离架构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端口8080（Cinatra）</w:t>
      </w:r>
      <w:r>
        <w:t xml:space="preserve">：负责REST API（Session管理、AI对话流式响应、文件上传/下载、Markdown/PDF预览）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端口8081（µWebSockets）</w:t>
      </w:r>
      <w:r>
        <w:t xml:space="preserve">：负责WebSocket终端（xterm.js连接、Shell/Docker沙箱交互、实时命令执行）</w:t>
      </w:r>
    </w:p>
    <w:p>
      <w:pPr>
        <w:pStyle w:val="a0"/>
      </w:pPr>
      <w:r>
        <w:t xml:space="preserve">两服务作为</w:t>
      </w:r>
      <w:r>
        <w:rPr>
          <w:b/>
          <w:bCs/>
        </w:rPr>
        <w:t xml:space="preserve">独立进程</w:t>
      </w:r>
      <w:r>
        <w:t xml:space="preserve">部署，通过</w:t>
      </w:r>
      <w:r>
        <w:rPr>
          <w:b/>
          <w:bCs/>
        </w:rPr>
        <w:t xml:space="preserve">前端浏览器</w:t>
      </w:r>
      <w:r>
        <w:t xml:space="preserve">进行逻辑集成，后端无直接通信耦合。</w:t>
      </w:r>
    </w:p>
    <w:bookmarkEnd w:id="27"/>
    <w:bookmarkStart w:id="28" w:name="架构上下文"/>
    <w:p>
      <w:pPr>
        <w:pStyle w:val="3"/>
      </w:pPr>
      <w:r>
        <w:t xml:space="preserve">3.2 架构上下文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Browser[浏览器前端&lt;br/&gt;React/Vue + xterm.js]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"本地工作站"</w:t>
      </w:r>
      <w:r>
        <w:br/>
      </w:r>
      <w:r>
        <w:rPr>
          <w:rStyle w:val="VerbatimChar"/>
        </w:rPr>
        <w:t xml:space="preserve">        Browser --&gt;|HTTP/1.1 POST /api/chat| Cinatra[端口8080&lt;br/&gt;Cinatra HTTP服务&lt;br/&gt;内存占用: ~20MB]</w:t>
      </w:r>
      <w:r>
        <w:br/>
      </w:r>
      <w:r>
        <w:rPr>
          <w:rStyle w:val="VerbatimChar"/>
        </w:rPr>
        <w:t xml:space="preserve">        Browser --&gt;|WebSocket ws://localhost:8081/terminal| UWS[端口8081&lt;br/&gt;µWebSockets服务&lt;br/&gt;内存占用: ~3MB]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Cinatra &lt;--&gt;|libcurl HTTP| Llama[llama.cpp Server&lt;br/&gt;端口8080&lt;br/&gt;显存占用: 4-8GB]</w:t>
      </w:r>
      <w:r>
        <w:br/>
      </w:r>
      <w:r>
        <w:rPr>
          <w:rStyle w:val="VerbatimChar"/>
        </w:rPr>
        <w:t xml:space="preserve">        UWS --&gt;|popen/Docker| Shell[本地Shell/沙箱]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Cinatra fill:#e1f5ff</w:t>
      </w:r>
      <w:r>
        <w:br/>
      </w:r>
      <w:r>
        <w:rPr>
          <w:rStyle w:val="VerbatimChar"/>
        </w:rPr>
        <w:t xml:space="preserve">    style UWS fill:#e1ffe1</w:t>
      </w:r>
      <w:r>
        <w:br/>
      </w:r>
      <w:r>
        <w:rPr>
          <w:rStyle w:val="VerbatimChar"/>
        </w:rPr>
        <w:t xml:space="preserve">    style Llama fill:#ffe1e1</w:t>
      </w:r>
    </w:p>
    <w:bookmarkEnd w:id="28"/>
    <w:bookmarkStart w:id="29" w:name="详细设计决策"/>
    <w:p>
      <w:pPr>
        <w:pStyle w:val="3"/>
      </w:pPr>
      <w:r>
        <w:t xml:space="preserve">3.3 详细设计决策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双进程独立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避免单进程事件循环冲突；支持独立重启（更新API不中断终端会话）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通信协议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浏览器侧聚合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前端分别连接8080和8081，利用浏览器自动处理跨域（localhost豁免）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URL参数传递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µWebSockets通过</w:t>
            </w:r>
            <w:r>
              <w:rPr>
                <w:rStyle w:val="VerbatimChar"/>
              </w:rPr>
              <w:t xml:space="preserve">ws://host:8081/terminal/{session_id}</w:t>
            </w:r>
            <w:r>
              <w:t xml:space="preserve">获取ID，与Cinatra的Session ID保持一致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流式实现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Cinatra-SSE + µWebSockets-Binary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AI对话用SSE（浏览器EventSource原生支持）；终端用WebSocket Binary帧（支持PTY二进制数据）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双二进制启动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start.sh</w:t>
            </w:r>
            <w:r>
              <w:t xml:space="preserve">顺序启动两个服务，通过PID文件管理生命周期</w:t>
            </w:r>
          </w:p>
        </w:tc>
      </w:tr>
    </w:tbl>
    <w:bookmarkEnd w:id="29"/>
    <w:bookmarkStart w:id="30" w:name="后果分析"/>
    <w:p>
      <w:pPr>
        <w:pStyle w:val="3"/>
      </w:pPr>
      <w:r>
        <w:t xml:space="preserve">3.4 后果分析</w:t>
      </w:r>
    </w:p>
    <w:p>
      <w:pPr>
        <w:pStyle w:val="FirstParagraph"/>
      </w:pPr>
      <w:r>
        <w:rPr>
          <w:b/>
          <w:bCs/>
        </w:rPr>
        <w:t xml:space="preserve">正面后果（Pros）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性能隔离</w:t>
      </w:r>
      <w:r>
        <w:t xml:space="preserve">：AI推理卡顿（CPU满载）不影响终端输入响应，反之亦然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技术栈最优</w:t>
      </w:r>
      <w:r>
        <w:t xml:space="preserve">：每个端口使用该技术领域的最优解（Cinatra的协程 vs µWebSockets的事件循环）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故障隔离</w:t>
      </w:r>
      <w:r>
        <w:t xml:space="preserve">：Cinatra崩溃（如文件上传OOM）不会导致终端连接断开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独立扩展</w:t>
      </w:r>
      <w:r>
        <w:t xml:space="preserve">：未来若需集群化，可仅横向扩展Cinatra（无状态），µWebSockets保持单机（有状态长连接）</w:t>
      </w:r>
    </w:p>
    <w:p>
      <w:pPr>
        <w:pStyle w:val="a0"/>
      </w:pPr>
      <w:r>
        <w:rPr>
          <w:b/>
          <w:bCs/>
        </w:rPr>
        <w:t xml:space="preserve">负面后果（Cons）与缓解措施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端口管理复杂度</w:t>
      </w:r>
      <w:r>
        <w:t xml:space="preserve">：需确保8080/8081不被占用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缓解</w:t>
      </w:r>
      <w:r>
        <w:t xml:space="preserve">：启动脚本增加端口自动检测与动态分配（</w:t>
      </w:r>
      <w:r>
        <w:rPr>
          <w:rStyle w:val="VerbatimChar"/>
        </w:rPr>
        <w:t xml:space="preserve">find_free_port()</w:t>
      </w:r>
      <w:r>
        <w:t xml:space="preserve">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Session状态一致性</w:t>
      </w:r>
      <w:r>
        <w:t xml:space="preserve">：两服务间Session ID需同步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缓解</w:t>
      </w:r>
      <w:r>
        <w:t xml:space="preserve">：由Cinatra创建Session并生成ID，前端获取ID后再连接µWebSockets，通过URL传递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跨域配置</w:t>
      </w:r>
      <w:r>
        <w:t xml:space="preserve">：虽然localhost免跨域，但生产环境需处理CORS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缓解</w:t>
      </w:r>
      <w:r>
        <w:t xml:space="preserve">：Cinatra和µWebSockets均配置</w:t>
      </w:r>
      <w:r>
        <w:rPr>
          <w:rStyle w:val="VerbatimChar"/>
        </w:rPr>
        <w:t xml:space="preserve">Access-Control-Allow-Origin: *</w:t>
      </w:r>
      <w:r>
        <w:t xml:space="preserve">（本地安全域可接受）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运维复杂度</w:t>
      </w:r>
      <w:r>
        <w:t xml:space="preserve">：需监控两个进程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缓解</w:t>
      </w:r>
      <w:r>
        <w:t xml:space="preserve">：提供统一</w:t>
      </w:r>
      <w:r>
        <w:rPr>
          <w:rStyle w:val="VerbatimChar"/>
        </w:rPr>
        <w:t xml:space="preserve">start.sh</w:t>
      </w:r>
      <w:r>
        <w:t xml:space="preserve">和</w:t>
      </w:r>
      <w:r>
        <w:rPr>
          <w:rStyle w:val="VerbatimChar"/>
        </w:rPr>
        <w:t xml:space="preserve">stop.sh</w:t>
      </w:r>
      <w:r>
        <w:t xml:space="preserve">脚本，使用</w:t>
      </w:r>
      <w:r>
        <w:rPr>
          <w:rStyle w:val="VerbatimChar"/>
        </w:rPr>
        <w:t xml:space="preserve">supervisord</w:t>
      </w:r>
      <w:r>
        <w:t xml:space="preserve">或systemd托管</w:t>
      </w:r>
    </w:p>
    <w:bookmarkEnd w:id="30"/>
    <w:bookmarkStart w:id="31" w:name="备选方案对比"/>
    <w:p>
      <w:pPr>
        <w:pStyle w:val="3"/>
      </w:pPr>
      <w:r>
        <w:t xml:space="preserve">3.5 备选方案对比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否决理由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单一µWebSockets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用µWebSockets同时处理HTTP API和WebSocket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HTTP路由功能薄弱，multipart解析需手写，开发效率低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单一Cinatra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强制使用Cinatra的WebSocket支持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WebSocket在高并发输入下出现粘包，xterm.js体验差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Drogon全功能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使用Drogon替代两者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内存占用过高（&gt;100MB），与llama.cpp资源竞争剧烈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网关模式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使用Caddy/Nginx反向代理到内部两服务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增加部署复杂度，与”本地单二进制”理念冲突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实施建议"/>
    <w:p>
      <w:pPr>
        <w:pStyle w:val="2"/>
      </w:pPr>
      <w:r>
        <w:t xml:space="preserve">4. 实施建议</w:t>
      </w:r>
    </w:p>
    <w:bookmarkStart w:id="33" w:name="端口分配规范"/>
    <w:p>
      <w:pPr>
        <w:pStyle w:val="3"/>
      </w:pPr>
      <w:r>
        <w:t xml:space="preserve">4.1 端口分配规范</w:t>
      </w:r>
    </w:p>
    <w:p>
      <w:pPr>
        <w:pStyle w:val="SourceCode"/>
      </w:pPr>
      <w:r>
        <w:rPr>
          <w:rStyle w:val="CommentTok"/>
        </w:rPr>
        <w:t xml:space="preserve">// config.h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CINATRA_PORT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REST API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UWS_PORT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WebSocket Terminal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LLAMA_PORT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llama.cpp（若同机部署，建议错开）</w:t>
      </w:r>
    </w:p>
    <w:bookmarkEnd w:id="33"/>
    <w:bookmarkStart w:id="34" w:name="session生命周期同步流程"/>
    <w:p>
      <w:pPr>
        <w:pStyle w:val="3"/>
      </w:pPr>
      <w:r>
        <w:t xml:space="preserve">4.2 Session生命周期同步流程</w:t>
      </w:r>
    </w:p>
    <w:p>
      <w:pPr>
        <w:pStyle w:val="Compact"/>
        <w:numPr>
          <w:ilvl w:val="0"/>
          <w:numId w:val="1001"/>
        </w:numPr>
      </w:pPr>
      <w:r>
        <w:t xml:space="preserve">前端调用</w:t>
      </w:r>
      <w:r>
        <w:rPr>
          <w:rStyle w:val="VerbatimChar"/>
        </w:rPr>
        <w:t xml:space="preserve">POST http://localhost:8080/api/session</w:t>
      </w:r>
      <w:r>
        <w:t xml:space="preserve">（Cinatra创建Session，返回ID）</w:t>
      </w:r>
    </w:p>
    <w:p>
      <w:pPr>
        <w:pStyle w:val="Compact"/>
        <w:numPr>
          <w:ilvl w:val="0"/>
          <w:numId w:val="1001"/>
        </w:numPr>
      </w:pPr>
      <w:r>
        <w:t xml:space="preserve">前端建立</w:t>
      </w:r>
      <w:r>
        <w:rPr>
          <w:rStyle w:val="VerbatimChar"/>
        </w:rPr>
        <w:t xml:space="preserve">WebSocket ws://localhost:8081/terminal/{session_id}</w:t>
      </w:r>
      <w:r>
        <w:t xml:space="preserve">（µWebSockets根据URL参数初始化终端）</w:t>
      </w:r>
    </w:p>
    <w:p>
      <w:pPr>
        <w:pStyle w:val="Compact"/>
        <w:numPr>
          <w:ilvl w:val="0"/>
          <w:numId w:val="1001"/>
        </w:numPr>
      </w:pPr>
      <w:r>
        <w:t xml:space="preserve">两服务分别维护Session状态，</w:t>
      </w:r>
      <w:r>
        <w:rPr>
          <w:b/>
          <w:bCs/>
        </w:rPr>
        <w:t xml:space="preserve">无后端通信</w:t>
      </w:r>
      <w:r>
        <w:t xml:space="preserve">，通过前端协调</w:t>
      </w:r>
    </w:p>
    <w:bookmarkEnd w:id="34"/>
    <w:bookmarkStart w:id="35" w:name="资源限制策略"/>
    <w:p>
      <w:pPr>
        <w:pStyle w:val="3"/>
      </w:pPr>
      <w:r>
        <w:t xml:space="preserve">4.3 资源限制策略</w:t>
      </w:r>
    </w:p>
    <w:p>
      <w:pPr>
        <w:pStyle w:val="SourceCode"/>
      </w:pPr>
      <w:r>
        <w:rPr>
          <w:rStyle w:val="CommentTok"/>
        </w:rPr>
        <w:t xml:space="preserve"># start.sh - 绑定CPU核心隔离资源</w:t>
      </w:r>
      <w:r>
        <w:br/>
      </w:r>
      <w:r>
        <w:rPr>
          <w:rStyle w:val="CommentTok"/>
        </w:rPr>
        <w:t xml:space="preserve"># Cinatra（API服务）绑定核心0</w:t>
      </w:r>
      <w:r>
        <w:br/>
      </w:r>
      <w:r>
        <w:rPr>
          <w:rStyle w:val="ExtensionTok"/>
        </w:rPr>
        <w:t xml:space="preserve">taskset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0 ./cinatra_server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µWebSockets（终端服务）绑定核心1，确保响应流畅</w:t>
      </w:r>
      <w:r>
        <w:br/>
      </w:r>
      <w:r>
        <w:rPr>
          <w:rStyle w:val="ExtensionTok"/>
        </w:rPr>
        <w:t xml:space="preserve">taskset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 ./uws_terminal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llama.cpp（模型推理）绑定核心2-3（假设4核机器）</w:t>
      </w:r>
      <w:r>
        <w:br/>
      </w:r>
      <w:r>
        <w:rPr>
          <w:rStyle w:val="ExtensionTok"/>
        </w:rPr>
        <w:t xml:space="preserve">taskset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2-3 ./llama-server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model.gguf </w:t>
      </w:r>
      <w:r>
        <w:rPr>
          <w:rStyle w:val="KeywordTok"/>
        </w:rPr>
        <w:t xml:space="preserve">&amp;</w:t>
      </w:r>
    </w:p>
    <w:bookmarkEnd w:id="35"/>
    <w:bookmarkStart w:id="36" w:name="监控指标"/>
    <w:p>
      <w:pPr>
        <w:pStyle w:val="3"/>
      </w:pPr>
      <w:r>
        <w:t xml:space="preserve">4.4 监控指标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Cinatra</w:t>
      </w:r>
      <w:r>
        <w:t xml:space="preserve">：HTTP请求延迟（P99&lt;100ms）、并发连接数、内存RSS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µWebSockets</w:t>
      </w:r>
      <w:r>
        <w:t xml:space="preserve">：WebSocket帧延迟、消息吞吐量、终端会话数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决策确认"/>
    <w:p>
      <w:pPr>
        <w:pStyle w:val="2"/>
      </w:pPr>
      <w:r>
        <w:t xml:space="preserve">5. 决策确认</w:t>
      </w:r>
    </w:p>
    <w:p>
      <w:pPr>
        <w:pStyle w:val="FirstParagraph"/>
      </w:pPr>
      <w:r>
        <w:rPr>
          <w:b/>
          <w:bCs/>
        </w:rPr>
        <w:t xml:space="preserve">接受该ADR</w:t>
      </w:r>
      <w:r>
        <w:t xml:space="preserve">，双端口架构（Cinatra 8080 + µWebSockets 8081）作为本地AI助手的最终技术方案。</w:t>
      </w:r>
    </w:p>
    <w:p>
      <w:pPr>
        <w:pStyle w:val="a0"/>
      </w:pPr>
      <w:r>
        <w:rPr>
          <w:b/>
          <w:bCs/>
        </w:rPr>
        <w:t xml:space="preserve">下一步行动</w:t>
      </w:r>
      <w:r>
        <w:t xml:space="preserve">：</w:t>
      </w:r>
      <w:r>
        <w:t xml:space="preserve"> </w:t>
      </w:r>
      <w:r>
        <w:t xml:space="preserve">1. 创建</w:t>
      </w:r>
      <w:r>
        <w:rPr>
          <w:rStyle w:val="VerbatimChar"/>
        </w:rPr>
        <w:t xml:space="preserve">cinatra_server/</w:t>
      </w:r>
      <w:r>
        <w:t xml:space="preserve">目录，实现Session管理和AI流式对话</w:t>
      </w:r>
      <w:r>
        <w:t xml:space="preserve"> </w:t>
      </w:r>
      <w:r>
        <w:t xml:space="preserve">2. 创建</w:t>
      </w:r>
      <w:r>
        <w:rPr>
          <w:rStyle w:val="VerbatimChar"/>
        </w:rPr>
        <w:t xml:space="preserve">terminal_server/</w:t>
      </w:r>
      <w:r>
        <w:t xml:space="preserve">目录，基于µWebSockets实现xterm.js后端</w:t>
      </w:r>
      <w:r>
        <w:t xml:space="preserve"> </w:t>
      </w:r>
      <w:r>
        <w:t xml:space="preserve">3. 编写统一启动脚本</w:t>
      </w:r>
      <w:r>
        <w:rPr>
          <w:rStyle w:val="VerbatimChar"/>
        </w:rPr>
        <w:t xml:space="preserve">start.sh</w:t>
      </w:r>
      <w:r>
        <w:t xml:space="preserve">实现双进程生命周期管理</w:t>
      </w:r>
      <w:r>
        <w:t xml:space="preserve"> </w:t>
      </w:r>
      <w:r>
        <w:t xml:space="preserve">4. 前端实现</w:t>
      </w:r>
      <w:r>
        <w:rPr>
          <w:rStyle w:val="VerbatimChar"/>
        </w:rPr>
        <w:t xml:space="preserve">HybridClient</w:t>
      </w:r>
      <w:r>
        <w:t xml:space="preserve">类封装双端口连接逻辑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附录</w:t>
      </w:r>
      <w:r>
        <w:t xml:space="preserve">：</w:t>
      </w:r>
      <w:r>
        <w:t xml:space="preserve"> </w:t>
      </w:r>
      <w:r>
        <w:t xml:space="preserve">- 附件《AI助手0.md》：Session管理器设计</w:t>
      </w:r>
      <w:r>
        <w:t xml:space="preserve"> </w:t>
      </w:r>
      <w:r>
        <w:t xml:space="preserve">- 附件《AI助手1.md》：xterm.js终端集成需求</w:t>
      </w:r>
      <w:r>
        <w:t xml:space="preserve"> </w:t>
      </w:r>
      <w:r>
        <w:t xml:space="preserve">- 附件《AI助手2.md》：终端沙箱架构设计</w:t>
      </w:r>
      <w:r>
        <w:t xml:space="preserve"> </w:t>
      </w:r>
      <w:r>
        <w:t xml:space="preserve">- 参考：Cinatra GitHub文档（C++20协程章节）、µWebSockets官方示例（EchoServer）</w:t>
      </w:r>
    </w:p>
    <w:p>
      <w:r>
        <w:pict>
          <v:rect style="width:0;height:1.5pt" o:hralign="center" o:hrstd="t" o:hr="t"/>
        </w:pict>
      </w:r>
    </w:p>
    <w:bookmarkEnd w:id="38"/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2026-03-14T03:57:18Z</dcterms:created>
  <dcterms:modified xsi:type="dcterms:W3CDTF">2026-03-14T03:57:18Z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g9c4udu61k2dni810-19cea409-a042-83a6-8000-09e408844601-20260314035718","ReservedCode1":"","ContentPropagator":"001191110108MACG2KBH8F20000","PropagateID":"cnug9c4udu61k2dni810-19cea409-a042-83a6-8000-09e408844601-20260314035718","ReservedCode2":""}</vt:lpwstr>
  </property>
</Properties>
</file>