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7A61FD" w:rsidRDefault="000C06F4">
            <w:bookmarkStart w:id="0" w:name="__bookmark_1"/>
            <w:bookmarkEnd w:id="0"/>
            <w:r>
              <w:rPr>
                <w:rFonts w:ascii="Calibri" w:eastAsia="Calibri" w:hAnsi="Calibri" w:cs="Calibri"/>
                <w:b/>
                <w:bCs/>
                <w:color w:val="000000"/>
                <w:sz w:val="96"/>
                <w:szCs w:val="96"/>
              </w:rPr>
              <w:t>{{ title }}</w:t>
            </w:r>
          </w:p>
        </w:tc>
      </w:tr>
    </w:tbl>
    <w:p w:rsidR="007A61FD" w:rsidRDefault="007A61FD">
      <w:pPr>
        <w:rPr>
          <w:vanish/>
        </w:rPr>
      </w:pP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7A61FD" w:rsidRDefault="000C06F4">
            <w:pPr>
              <w:rPr>
                <w:rFonts w:ascii="Calibri" w:eastAsia="Calibri" w:hAnsi="Calibri" w:cs="Calibri"/>
                <w:b/>
                <w:bCs/>
                <w:color w:val="808080"/>
                <w:sz w:val="56"/>
                <w:szCs w:val="56"/>
              </w:rPr>
            </w:pPr>
            <w:r>
              <w:rPr>
                <w:rFonts w:ascii="Calibri" w:eastAsia="Calibri" w:hAnsi="Calibri" w:cs="Calibri"/>
                <w:b/>
                <w:bCs/>
                <w:color w:val="808080"/>
                <w:sz w:val="56"/>
                <w:szCs w:val="56"/>
              </w:rPr>
              <w:t>{{ today }}</w:t>
            </w:r>
          </w:p>
          <w:p w:rsidR="00E3751B" w:rsidRDefault="00E3751B"/>
        </w:tc>
      </w:tr>
    </w:tbl>
    <w:p w:rsidR="00E41F0F" w:rsidRDefault="00E41F0F">
      <w:pPr>
        <w:sectPr w:rsidR="00E41F0F">
          <w:headerReference w:type="even" r:id="rId6"/>
          <w:headerReference w:type="default" r:id="rId7"/>
          <w:footerReference w:type="even" r:id="rId8"/>
          <w:footerReference w:type="default" r:id="rId9"/>
          <w:headerReference w:type="first" r:id="rId10"/>
          <w:footerReference w:type="first" r:id="rId11"/>
          <w:pgSz w:w="11905" w:h="16837"/>
          <w:pgMar w:top="750" w:right="1120" w:bottom="900" w:left="1659" w:header="750" w:footer="900" w:gutter="0"/>
          <w:cols w:space="720"/>
        </w:sectPr>
      </w:pPr>
    </w:p>
    <w:p w:rsidR="007A61FD" w:rsidRDefault="00037F94">
      <w:pPr>
        <w:rPr>
          <w:rFonts w:ascii="Calibri" w:eastAsia="Calibri" w:hAnsi="Calibri" w:cs="Calibri"/>
          <w:b/>
          <w:bCs/>
          <w:color w:val="000000"/>
          <w:sz w:val="56"/>
          <w:szCs w:val="56"/>
        </w:rPr>
      </w:pPr>
      <w:r>
        <w:rPr>
          <w:rFonts w:ascii="Calibri" w:eastAsia="Calibri" w:hAnsi="Calibri" w:cs="Calibri"/>
          <w:b/>
          <w:bCs/>
          <w:color w:val="000000"/>
          <w:sz w:val="56"/>
          <w:szCs w:val="56"/>
        </w:rPr>
        <w:lastRenderedPageBreak/>
        <w:t>Project plan</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E41F0F" w:rsidRDefault="00E41F0F">
            <w:pPr>
              <w:spacing w:before="146" w:after="146"/>
              <w:rPr>
                <w:rFonts w:ascii="Calibri" w:eastAsia="Calibri" w:hAnsi="Calibri" w:cs="Calibri"/>
                <w:color w:val="000000"/>
                <w:sz w:val="22"/>
                <w:szCs w:val="22"/>
              </w:rPr>
            </w:pPr>
            <w:bookmarkStart w:id="1" w:name="__bookmark_3"/>
            <w:bookmarkEnd w:id="1"/>
            <w:r>
              <w:rPr>
                <w:rFonts w:ascii="Calibri" w:eastAsia="Calibri" w:hAnsi="Calibri" w:cs="Calibri"/>
                <w:color w:val="000000"/>
                <w:sz w:val="22"/>
                <w:szCs w:val="22"/>
              </w:rPr>
              <w:t xml:space="preserve">{%p if </w:t>
            </w:r>
            <w:proofErr w:type="spellStart"/>
            <w:r>
              <w:rPr>
                <w:rFonts w:ascii="Calibri" w:eastAsia="Calibri" w:hAnsi="Calibri" w:cs="Calibri"/>
                <w:color w:val="000000"/>
                <w:sz w:val="22"/>
                <w:szCs w:val="22"/>
              </w:rPr>
              <w:t>project_plan</w:t>
            </w:r>
            <w:proofErr w:type="spellEnd"/>
            <w:r>
              <w:rPr>
                <w:rFonts w:ascii="Calibri" w:eastAsia="Calibri" w:hAnsi="Calibri" w:cs="Calibri"/>
                <w:color w:val="000000"/>
                <w:sz w:val="22"/>
                <w:szCs w:val="22"/>
              </w:rPr>
              <w:t xml:space="preserve"> %}</w:t>
            </w:r>
          </w:p>
          <w:p w:rsidR="007A61FD" w:rsidRDefault="000C06F4">
            <w:pPr>
              <w:spacing w:before="146" w:after="146"/>
              <w:rPr>
                <w:rFonts w:ascii="Calibri" w:eastAsia="Calibri" w:hAnsi="Calibri" w:cs="Calibri"/>
                <w:color w:val="000000"/>
                <w:sz w:val="22"/>
                <w:szCs w:val="22"/>
              </w:rPr>
            </w:pPr>
            <w:r>
              <w:rPr>
                <w:rFonts w:ascii="Calibri" w:eastAsia="Calibri" w:hAnsi="Calibri" w:cs="Calibri"/>
                <w:color w:val="000000"/>
                <w:sz w:val="22"/>
                <w:szCs w:val="22"/>
              </w:rPr>
              <w:t xml:space="preserve">{{p </w:t>
            </w:r>
            <w:proofErr w:type="spellStart"/>
            <w:r>
              <w:rPr>
                <w:rFonts w:ascii="Calibri" w:eastAsia="Calibri" w:hAnsi="Calibri" w:cs="Calibri"/>
                <w:color w:val="000000"/>
                <w:sz w:val="22"/>
                <w:szCs w:val="22"/>
              </w:rPr>
              <w:t>project_plan</w:t>
            </w:r>
            <w:proofErr w:type="spellEnd"/>
            <w:r>
              <w:rPr>
                <w:rFonts w:ascii="Calibri" w:eastAsia="Calibri" w:hAnsi="Calibri" w:cs="Calibri"/>
                <w:color w:val="000000"/>
                <w:sz w:val="22"/>
                <w:szCs w:val="22"/>
              </w:rPr>
              <w:t xml:space="preserve"> }}</w:t>
            </w:r>
          </w:p>
          <w:p w:rsidR="000A43D3" w:rsidRDefault="000A43D3">
            <w:pPr>
              <w:spacing w:before="146" w:after="146"/>
              <w:rPr>
                <w:rFonts w:ascii="Calibri" w:eastAsia="Calibri" w:hAnsi="Calibri" w:cs="Calibri"/>
                <w:color w:val="000000"/>
                <w:sz w:val="22"/>
                <w:szCs w:val="22"/>
              </w:rPr>
            </w:pPr>
          </w:p>
          <w:p w:rsidR="000A43D3" w:rsidRDefault="000A43D3">
            <w:pPr>
              <w:spacing w:before="146" w:after="146"/>
              <w:rPr>
                <w:rFonts w:ascii="Calibri" w:eastAsia="Calibri" w:hAnsi="Calibri" w:cs="Calibri"/>
                <w:color w:val="000000"/>
                <w:sz w:val="22"/>
                <w:szCs w:val="22"/>
              </w:rPr>
            </w:pPr>
            <w:r>
              <w:rPr>
                <w:rFonts w:ascii="Calibri" w:eastAsia="Calibri" w:hAnsi="Calibri" w:cs="Calibri"/>
                <w:color w:val="000000"/>
                <w:sz w:val="22"/>
                <w:szCs w:val="22"/>
              </w:rPr>
              <w:t>{%p endif %}</w:t>
            </w:r>
          </w:p>
          <w:p w:rsidR="00F068D9" w:rsidRDefault="00F068D9">
            <w:pPr>
              <w:spacing w:before="146" w:after="146"/>
            </w:pPr>
            <w:r>
              <w:rPr>
                <w:rFonts w:ascii="Calibri" w:eastAsia="Calibri" w:hAnsi="Calibri" w:cs="Calibri"/>
                <w:color w:val="000000"/>
                <w:sz w:val="22"/>
                <w:szCs w:val="22"/>
              </w:rPr>
              <w:t xml:space="preserve">{%p </w:t>
            </w:r>
            <w:r w:rsidR="004E098C">
              <w:rPr>
                <w:rFonts w:ascii="Calibri" w:eastAsia="Calibri" w:hAnsi="Calibri" w:cs="Calibri"/>
                <w:color w:val="000000"/>
                <w:sz w:val="22"/>
                <w:szCs w:val="22"/>
              </w:rPr>
              <w:t xml:space="preserve">if </w:t>
            </w:r>
            <w:proofErr w:type="spellStart"/>
            <w:r>
              <w:rPr>
                <w:rFonts w:ascii="Calibri" w:eastAsia="Calibri" w:hAnsi="Calibri" w:cs="Calibri"/>
                <w:color w:val="000000"/>
                <w:sz w:val="22"/>
                <w:szCs w:val="22"/>
              </w:rPr>
              <w:t>goals_overview</w:t>
            </w:r>
            <w:proofErr w:type="spellEnd"/>
            <w:r>
              <w:rPr>
                <w:rFonts w:ascii="Calibri" w:eastAsia="Calibri" w:hAnsi="Calibri" w:cs="Calibri"/>
                <w:color w:val="000000"/>
                <w:sz w:val="22"/>
                <w:szCs w:val="22"/>
              </w:rPr>
              <w:t xml:space="preserve"> %}</w:t>
            </w:r>
          </w:p>
        </w:tc>
      </w:tr>
    </w:tbl>
    <w:p w:rsidR="007A61FD" w:rsidRDefault="00037F94" w:rsidP="007328E3">
      <w:pPr>
        <w:keepNext/>
        <w:rPr>
          <w:rFonts w:ascii="Calibri" w:eastAsia="Calibri" w:hAnsi="Calibri" w:cs="Calibri"/>
          <w:b/>
          <w:bCs/>
          <w:color w:val="000000"/>
          <w:sz w:val="56"/>
          <w:szCs w:val="56"/>
        </w:rPr>
      </w:pPr>
      <w:bookmarkStart w:id="2" w:name="__bookmark_4"/>
      <w:bookmarkEnd w:id="2"/>
      <w:r>
        <w:rPr>
          <w:rFonts w:ascii="Calibri" w:eastAsia="Calibri" w:hAnsi="Calibri" w:cs="Calibri"/>
          <w:b/>
          <w:bCs/>
          <w:color w:val="000000"/>
          <w:sz w:val="56"/>
          <w:szCs w:val="56"/>
        </w:rPr>
        <w:t>Goals overview</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7A61FD" w:rsidRDefault="000C06F4">
            <w:pPr>
              <w:spacing w:before="146" w:after="146"/>
              <w:rPr>
                <w:rFonts w:ascii="Calibri" w:eastAsia="Calibri" w:hAnsi="Calibri" w:cs="Calibri"/>
                <w:color w:val="000000"/>
                <w:sz w:val="22"/>
                <w:szCs w:val="22"/>
              </w:rPr>
            </w:pPr>
            <w:bookmarkStart w:id="3" w:name="__bookmark_5"/>
            <w:bookmarkEnd w:id="3"/>
            <w:r>
              <w:rPr>
                <w:rFonts w:ascii="Calibri" w:eastAsia="Calibri" w:hAnsi="Calibri" w:cs="Calibri"/>
                <w:color w:val="000000"/>
                <w:sz w:val="22"/>
                <w:szCs w:val="22"/>
              </w:rPr>
              <w:t xml:space="preserve">{{p </w:t>
            </w:r>
            <w:proofErr w:type="spellStart"/>
            <w:r>
              <w:rPr>
                <w:rFonts w:ascii="Calibri" w:eastAsia="Calibri" w:hAnsi="Calibri" w:cs="Calibri"/>
                <w:color w:val="000000"/>
                <w:sz w:val="22"/>
                <w:szCs w:val="22"/>
              </w:rPr>
              <w:t>goals_overview</w:t>
            </w:r>
            <w:proofErr w:type="spellEnd"/>
            <w:r>
              <w:rPr>
                <w:rFonts w:ascii="Calibri" w:eastAsia="Calibri" w:hAnsi="Calibri" w:cs="Calibri"/>
                <w:color w:val="000000"/>
                <w:sz w:val="22"/>
                <w:szCs w:val="22"/>
              </w:rPr>
              <w:t xml:space="preserve"> }}</w:t>
            </w:r>
          </w:p>
          <w:p w:rsidR="00F068D9" w:rsidRDefault="00F068D9">
            <w:pPr>
              <w:spacing w:before="146" w:after="146"/>
              <w:rPr>
                <w:rFonts w:ascii="Calibri" w:eastAsia="Calibri" w:hAnsi="Calibri" w:cs="Calibri"/>
                <w:color w:val="000000"/>
                <w:sz w:val="22"/>
                <w:szCs w:val="22"/>
              </w:rPr>
            </w:pPr>
          </w:p>
          <w:p w:rsidR="00F068D9" w:rsidRDefault="00F068D9">
            <w:pPr>
              <w:spacing w:before="146" w:after="146"/>
              <w:rPr>
                <w:rFonts w:ascii="Calibri" w:eastAsia="Calibri" w:hAnsi="Calibri" w:cs="Calibri"/>
                <w:color w:val="000000"/>
                <w:sz w:val="22"/>
                <w:szCs w:val="22"/>
              </w:rPr>
            </w:pPr>
            <w:r>
              <w:rPr>
                <w:rFonts w:ascii="Calibri" w:eastAsia="Calibri" w:hAnsi="Calibri" w:cs="Calibri"/>
                <w:color w:val="000000"/>
                <w:sz w:val="22"/>
                <w:szCs w:val="22"/>
              </w:rPr>
              <w:t>{%p endif %}</w:t>
            </w:r>
          </w:p>
          <w:p w:rsidR="00F068D9" w:rsidRDefault="00F068D9">
            <w:pPr>
              <w:spacing w:before="146" w:after="146"/>
            </w:pPr>
            <w:r>
              <w:rPr>
                <w:rFonts w:ascii="Calibri" w:eastAsia="Calibri" w:hAnsi="Calibri" w:cs="Calibri"/>
                <w:color w:val="000000"/>
                <w:sz w:val="22"/>
                <w:szCs w:val="22"/>
              </w:rPr>
              <w:t xml:space="preserve">{%p </w:t>
            </w:r>
            <w:r w:rsidR="004E098C">
              <w:rPr>
                <w:rFonts w:ascii="Calibri" w:eastAsia="Calibri" w:hAnsi="Calibri" w:cs="Calibri"/>
                <w:color w:val="000000"/>
                <w:sz w:val="22"/>
                <w:szCs w:val="22"/>
              </w:rPr>
              <w:t xml:space="preserve">if </w:t>
            </w:r>
            <w:proofErr w:type="spellStart"/>
            <w:r>
              <w:rPr>
                <w:rFonts w:ascii="Calibri" w:eastAsia="Calibri" w:hAnsi="Calibri" w:cs="Calibri"/>
                <w:color w:val="000000"/>
                <w:sz w:val="22"/>
                <w:szCs w:val="22"/>
              </w:rPr>
              <w:t>target_group</w:t>
            </w:r>
            <w:proofErr w:type="spellEnd"/>
            <w:r>
              <w:rPr>
                <w:rFonts w:ascii="Calibri" w:eastAsia="Calibri" w:hAnsi="Calibri" w:cs="Calibri"/>
                <w:color w:val="000000"/>
                <w:sz w:val="22"/>
                <w:szCs w:val="22"/>
              </w:rPr>
              <w:t xml:space="preserve"> %}</w:t>
            </w:r>
          </w:p>
        </w:tc>
      </w:tr>
    </w:tbl>
    <w:p w:rsidR="007A61FD" w:rsidRDefault="00037F94" w:rsidP="007328E3">
      <w:pPr>
        <w:keepNext/>
        <w:rPr>
          <w:rFonts w:ascii="Calibri" w:eastAsia="Calibri" w:hAnsi="Calibri" w:cs="Calibri"/>
          <w:b/>
          <w:bCs/>
          <w:color w:val="000000"/>
          <w:sz w:val="56"/>
          <w:szCs w:val="56"/>
        </w:rPr>
      </w:pPr>
      <w:bookmarkStart w:id="4" w:name="__bookmark_6"/>
      <w:bookmarkEnd w:id="4"/>
      <w:r>
        <w:rPr>
          <w:rFonts w:ascii="Calibri" w:eastAsia="Calibri" w:hAnsi="Calibri" w:cs="Calibri"/>
          <w:b/>
          <w:bCs/>
          <w:color w:val="000000"/>
          <w:sz w:val="56"/>
          <w:szCs w:val="56"/>
        </w:rPr>
        <w:t>Target group</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F162F0" w:rsidRDefault="000C06F4" w:rsidP="000C06F4">
            <w:pPr>
              <w:spacing w:before="146" w:after="146"/>
              <w:rPr>
                <w:rFonts w:ascii="Calibri" w:eastAsia="Calibri" w:hAnsi="Calibri" w:cs="Calibri"/>
                <w:color w:val="000000"/>
                <w:sz w:val="22"/>
                <w:szCs w:val="22"/>
              </w:rPr>
            </w:pPr>
            <w:bookmarkStart w:id="5" w:name="__bookmark_7"/>
            <w:bookmarkEnd w:id="5"/>
            <w:r>
              <w:rPr>
                <w:rFonts w:ascii="Calibri" w:eastAsia="Calibri" w:hAnsi="Calibri" w:cs="Calibri"/>
                <w:color w:val="000000"/>
                <w:sz w:val="22"/>
                <w:szCs w:val="22"/>
              </w:rPr>
              <w:t xml:space="preserve">{{p </w:t>
            </w:r>
            <w:proofErr w:type="spellStart"/>
            <w:r>
              <w:rPr>
                <w:rFonts w:ascii="Calibri" w:eastAsia="Calibri" w:hAnsi="Calibri" w:cs="Calibri"/>
                <w:color w:val="000000"/>
                <w:sz w:val="22"/>
                <w:szCs w:val="22"/>
              </w:rPr>
              <w:t>target_group</w:t>
            </w:r>
            <w:proofErr w:type="spellEnd"/>
            <w:r>
              <w:rPr>
                <w:rFonts w:ascii="Calibri" w:eastAsia="Calibri" w:hAnsi="Calibri" w:cs="Calibri"/>
                <w:color w:val="000000"/>
                <w:sz w:val="22"/>
                <w:szCs w:val="22"/>
              </w:rPr>
              <w:t xml:space="preserve"> }}</w:t>
            </w:r>
          </w:p>
          <w:p w:rsidR="00F068D9" w:rsidRDefault="00F068D9" w:rsidP="000C06F4">
            <w:pPr>
              <w:spacing w:before="146" w:after="146"/>
              <w:rPr>
                <w:rFonts w:ascii="Calibri" w:eastAsia="Calibri" w:hAnsi="Calibri" w:cs="Calibri"/>
                <w:color w:val="000000"/>
                <w:sz w:val="22"/>
                <w:szCs w:val="22"/>
              </w:rPr>
            </w:pPr>
          </w:p>
          <w:p w:rsidR="00F068D9" w:rsidRDefault="00F068D9" w:rsidP="000C06F4">
            <w:pPr>
              <w:spacing w:before="146" w:after="146"/>
              <w:rPr>
                <w:rFonts w:ascii="Calibri" w:eastAsia="Calibri" w:hAnsi="Calibri" w:cs="Calibri"/>
                <w:color w:val="000000"/>
                <w:sz w:val="22"/>
                <w:szCs w:val="22"/>
              </w:rPr>
            </w:pPr>
            <w:r>
              <w:rPr>
                <w:rFonts w:ascii="Calibri" w:eastAsia="Calibri" w:hAnsi="Calibri" w:cs="Calibri"/>
                <w:color w:val="000000"/>
                <w:sz w:val="22"/>
                <w:szCs w:val="22"/>
              </w:rPr>
              <w:t>{%p endif %}</w:t>
            </w:r>
          </w:p>
          <w:p w:rsidR="00F162F0" w:rsidRDefault="00F162F0" w:rsidP="000C06F4">
            <w:pPr>
              <w:spacing w:before="146" w:after="146"/>
            </w:pPr>
            <w:r>
              <w:rPr>
                <w:rFonts w:ascii="Calibri" w:eastAsia="Calibri" w:hAnsi="Calibri" w:cs="Calibri"/>
                <w:color w:val="000000"/>
                <w:sz w:val="22"/>
                <w:szCs w:val="22"/>
              </w:rPr>
              <w:t xml:space="preserve">{%p if </w:t>
            </w:r>
            <w:proofErr w:type="spellStart"/>
            <w:r>
              <w:rPr>
                <w:rFonts w:ascii="Calibri" w:eastAsia="Calibri" w:hAnsi="Calibri" w:cs="Calibri"/>
                <w:color w:val="000000"/>
                <w:sz w:val="22"/>
                <w:szCs w:val="22"/>
              </w:rPr>
              <w:t>project_plan_summary</w:t>
            </w:r>
            <w:proofErr w:type="spellEnd"/>
            <w:r>
              <w:rPr>
                <w:rFonts w:ascii="Calibri" w:eastAsia="Calibri" w:hAnsi="Calibri" w:cs="Calibri"/>
                <w:color w:val="000000"/>
                <w:sz w:val="22"/>
                <w:szCs w:val="22"/>
              </w:rPr>
              <w:t xml:space="preserve"> %}</w:t>
            </w:r>
          </w:p>
        </w:tc>
      </w:tr>
    </w:tbl>
    <w:p w:rsidR="007A61FD" w:rsidRDefault="00037F94" w:rsidP="007328E3">
      <w:pPr>
        <w:keepNext/>
        <w:rPr>
          <w:rFonts w:ascii="Calibri" w:eastAsia="Calibri" w:hAnsi="Calibri" w:cs="Calibri"/>
          <w:b/>
          <w:bCs/>
          <w:color w:val="000000"/>
          <w:sz w:val="56"/>
          <w:szCs w:val="56"/>
        </w:rPr>
      </w:pPr>
      <w:bookmarkStart w:id="6" w:name="__bookmark_8"/>
      <w:bookmarkEnd w:id="6"/>
      <w:r>
        <w:rPr>
          <w:rFonts w:ascii="Calibri" w:eastAsia="Calibri" w:hAnsi="Calibri" w:cs="Calibri"/>
          <w:b/>
          <w:bCs/>
          <w:color w:val="000000"/>
          <w:sz w:val="56"/>
          <w:szCs w:val="56"/>
        </w:rPr>
        <w:t>Summary of project plan</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7A61FD" w:rsidRDefault="000C06F4">
            <w:pPr>
              <w:spacing w:before="146" w:after="146"/>
              <w:rPr>
                <w:rFonts w:ascii="Calibri" w:eastAsia="Calibri" w:hAnsi="Calibri" w:cs="Calibri"/>
                <w:color w:val="000000"/>
                <w:sz w:val="22"/>
                <w:szCs w:val="22"/>
              </w:rPr>
            </w:pPr>
            <w:bookmarkStart w:id="7" w:name="__bookmark_9"/>
            <w:bookmarkEnd w:id="7"/>
            <w:r>
              <w:rPr>
                <w:rFonts w:ascii="Calibri" w:eastAsia="Calibri" w:hAnsi="Calibri" w:cs="Calibri"/>
                <w:color w:val="000000"/>
                <w:sz w:val="22"/>
                <w:szCs w:val="22"/>
              </w:rPr>
              <w:t xml:space="preserve">{{p </w:t>
            </w:r>
            <w:proofErr w:type="spellStart"/>
            <w:r>
              <w:rPr>
                <w:rFonts w:ascii="Calibri" w:eastAsia="Calibri" w:hAnsi="Calibri" w:cs="Calibri"/>
                <w:color w:val="000000"/>
                <w:sz w:val="22"/>
                <w:szCs w:val="22"/>
              </w:rPr>
              <w:t>project_plan_summary</w:t>
            </w:r>
            <w:proofErr w:type="spellEnd"/>
            <w:r>
              <w:rPr>
                <w:rFonts w:ascii="Calibri" w:eastAsia="Calibri" w:hAnsi="Calibri" w:cs="Calibri"/>
                <w:color w:val="000000"/>
                <w:sz w:val="22"/>
                <w:szCs w:val="22"/>
              </w:rPr>
              <w:t xml:space="preserve"> }}</w:t>
            </w:r>
          </w:p>
          <w:p w:rsidR="00F162F0" w:rsidRDefault="00F162F0">
            <w:pPr>
              <w:spacing w:before="146" w:after="146"/>
              <w:rPr>
                <w:rFonts w:ascii="Calibri" w:eastAsia="Calibri" w:hAnsi="Calibri" w:cs="Calibri"/>
                <w:color w:val="000000"/>
                <w:sz w:val="22"/>
                <w:szCs w:val="22"/>
              </w:rPr>
            </w:pPr>
          </w:p>
          <w:p w:rsidR="00F162F0" w:rsidRDefault="00F162F0">
            <w:pPr>
              <w:spacing w:before="146" w:after="146"/>
              <w:rPr>
                <w:rFonts w:ascii="Calibri" w:eastAsia="Calibri" w:hAnsi="Calibri" w:cs="Calibri"/>
                <w:color w:val="000000"/>
                <w:sz w:val="22"/>
                <w:szCs w:val="22"/>
              </w:rPr>
            </w:pPr>
            <w:r>
              <w:rPr>
                <w:rFonts w:ascii="Calibri" w:eastAsia="Calibri" w:hAnsi="Calibri" w:cs="Calibri"/>
                <w:color w:val="000000"/>
                <w:sz w:val="22"/>
                <w:szCs w:val="22"/>
              </w:rPr>
              <w:t>{%p endif %}</w:t>
            </w:r>
          </w:p>
          <w:p w:rsidR="00F162F0" w:rsidRDefault="00F162F0">
            <w:pPr>
              <w:spacing w:before="146" w:after="146"/>
            </w:pPr>
            <w:r>
              <w:rPr>
                <w:rFonts w:ascii="Calibri" w:eastAsia="Calibri" w:hAnsi="Calibri" w:cs="Calibri"/>
                <w:color w:val="000000"/>
                <w:sz w:val="22"/>
                <w:szCs w:val="22"/>
              </w:rPr>
              <w:t>{%p if background %}</w:t>
            </w:r>
          </w:p>
        </w:tc>
      </w:tr>
    </w:tbl>
    <w:p w:rsidR="007A61FD" w:rsidRDefault="00037F94" w:rsidP="007328E3">
      <w:pPr>
        <w:keepNext/>
        <w:rPr>
          <w:rFonts w:ascii="Calibri" w:eastAsia="Calibri" w:hAnsi="Calibri" w:cs="Calibri"/>
          <w:b/>
          <w:bCs/>
          <w:color w:val="000000"/>
          <w:sz w:val="56"/>
          <w:szCs w:val="56"/>
        </w:rPr>
      </w:pPr>
      <w:bookmarkStart w:id="8" w:name="__bookmark_10"/>
      <w:bookmarkEnd w:id="8"/>
      <w:r>
        <w:rPr>
          <w:rFonts w:ascii="Calibri" w:eastAsia="Calibri" w:hAnsi="Calibri" w:cs="Calibri"/>
          <w:b/>
          <w:bCs/>
          <w:color w:val="000000"/>
          <w:sz w:val="56"/>
          <w:szCs w:val="56"/>
        </w:rPr>
        <w:t>Background</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6947BB" w:rsidRDefault="00622844">
            <w:pPr>
              <w:spacing w:before="146" w:after="146"/>
              <w:rPr>
                <w:rFonts w:ascii="Calibri" w:eastAsia="Calibri" w:hAnsi="Calibri" w:cs="Calibri"/>
                <w:color w:val="000000"/>
                <w:sz w:val="22"/>
                <w:szCs w:val="22"/>
              </w:rPr>
            </w:pPr>
            <w:bookmarkStart w:id="9" w:name="__bookmark_11"/>
            <w:bookmarkEnd w:id="9"/>
            <w:r>
              <w:rPr>
                <w:rFonts w:ascii="Calibri" w:eastAsia="Calibri" w:hAnsi="Calibri" w:cs="Calibri"/>
                <w:color w:val="000000"/>
                <w:sz w:val="22"/>
                <w:szCs w:val="22"/>
              </w:rPr>
              <w:t>{{p background }}</w:t>
            </w:r>
          </w:p>
          <w:p w:rsidR="00F162F0" w:rsidRDefault="00F162F0">
            <w:pPr>
              <w:spacing w:before="146" w:after="146"/>
              <w:rPr>
                <w:rFonts w:ascii="Calibri" w:eastAsia="Calibri" w:hAnsi="Calibri" w:cs="Calibri"/>
                <w:color w:val="000000"/>
                <w:sz w:val="22"/>
                <w:szCs w:val="22"/>
              </w:rPr>
            </w:pPr>
          </w:p>
          <w:p w:rsidR="00F162F0" w:rsidRDefault="00F162F0">
            <w:pPr>
              <w:spacing w:before="146" w:after="146"/>
              <w:rPr>
                <w:rFonts w:ascii="Calibri" w:eastAsia="Calibri" w:hAnsi="Calibri" w:cs="Calibri"/>
                <w:color w:val="000000"/>
                <w:sz w:val="22"/>
                <w:szCs w:val="22"/>
              </w:rPr>
            </w:pPr>
            <w:r>
              <w:rPr>
                <w:rFonts w:ascii="Calibri" w:eastAsia="Calibri" w:hAnsi="Calibri" w:cs="Calibri"/>
                <w:color w:val="000000"/>
                <w:sz w:val="22"/>
                <w:szCs w:val="22"/>
              </w:rPr>
              <w:t>{%p endif %}</w:t>
            </w:r>
          </w:p>
          <w:p w:rsidR="007A61FD" w:rsidRPr="006947BB" w:rsidRDefault="006947BB">
            <w:pPr>
              <w:spacing w:before="146" w:after="146"/>
              <w:rPr>
                <w:rFonts w:ascii="Calibri" w:eastAsia="Calibri" w:hAnsi="Calibri" w:cs="Calibri"/>
                <w:color w:val="000000"/>
                <w:sz w:val="22"/>
                <w:szCs w:val="22"/>
              </w:rPr>
            </w:pPr>
            <w:r>
              <w:rPr>
                <w:rFonts w:ascii="Calibri" w:eastAsia="Calibri" w:hAnsi="Calibri" w:cs="Calibri"/>
                <w:color w:val="000000"/>
                <w:sz w:val="22"/>
                <w:szCs w:val="22"/>
              </w:rPr>
              <w:t xml:space="preserve">{%p if </w:t>
            </w:r>
            <w:proofErr w:type="spellStart"/>
            <w:r>
              <w:rPr>
                <w:rFonts w:ascii="Calibri" w:eastAsia="Calibri" w:hAnsi="Calibri" w:cs="Calibri"/>
                <w:color w:val="000000"/>
                <w:sz w:val="22"/>
                <w:szCs w:val="22"/>
              </w:rPr>
              <w:t>current_status</w:t>
            </w:r>
            <w:proofErr w:type="spellEnd"/>
            <w:r>
              <w:rPr>
                <w:rFonts w:ascii="Calibri" w:eastAsia="Calibri" w:hAnsi="Calibri" w:cs="Calibri"/>
                <w:color w:val="000000"/>
                <w:sz w:val="22"/>
                <w:szCs w:val="22"/>
              </w:rPr>
              <w:t xml:space="preserve"> %}</w:t>
            </w:r>
          </w:p>
        </w:tc>
      </w:tr>
    </w:tbl>
    <w:p w:rsidR="007A61FD" w:rsidRDefault="00037F94" w:rsidP="007328E3">
      <w:pPr>
        <w:keepNext/>
        <w:rPr>
          <w:rFonts w:ascii="Calibri" w:eastAsia="Calibri" w:hAnsi="Calibri" w:cs="Calibri"/>
          <w:b/>
          <w:bCs/>
          <w:color w:val="000000"/>
          <w:sz w:val="56"/>
          <w:szCs w:val="56"/>
        </w:rPr>
      </w:pPr>
      <w:bookmarkStart w:id="10" w:name="__bookmark_12"/>
      <w:bookmarkEnd w:id="10"/>
      <w:r>
        <w:rPr>
          <w:rFonts w:ascii="Calibri" w:eastAsia="Calibri" w:hAnsi="Calibri" w:cs="Calibri"/>
          <w:b/>
          <w:bCs/>
          <w:color w:val="000000"/>
          <w:sz w:val="56"/>
          <w:szCs w:val="56"/>
        </w:rPr>
        <w:lastRenderedPageBreak/>
        <w:t>Situation at start of project</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5509D6" w:rsidRDefault="00622844">
            <w:pPr>
              <w:spacing w:before="146" w:after="146"/>
              <w:rPr>
                <w:rFonts w:ascii="Calibri" w:eastAsia="Calibri" w:hAnsi="Calibri" w:cs="Calibri"/>
                <w:color w:val="000000"/>
                <w:sz w:val="22"/>
                <w:szCs w:val="22"/>
              </w:rPr>
            </w:pPr>
            <w:bookmarkStart w:id="11" w:name="__bookmark_13"/>
            <w:bookmarkEnd w:id="11"/>
            <w:r>
              <w:rPr>
                <w:rFonts w:ascii="Calibri" w:eastAsia="Calibri" w:hAnsi="Calibri" w:cs="Calibri"/>
                <w:color w:val="000000"/>
                <w:sz w:val="22"/>
                <w:szCs w:val="22"/>
              </w:rPr>
              <w:t xml:space="preserve">{{p </w:t>
            </w:r>
            <w:proofErr w:type="spellStart"/>
            <w:r>
              <w:rPr>
                <w:rFonts w:ascii="Calibri" w:eastAsia="Calibri" w:hAnsi="Calibri" w:cs="Calibri"/>
                <w:color w:val="000000"/>
                <w:sz w:val="22"/>
                <w:szCs w:val="22"/>
              </w:rPr>
              <w:t>current_status</w:t>
            </w:r>
            <w:proofErr w:type="spellEnd"/>
            <w:r>
              <w:rPr>
                <w:rFonts w:ascii="Calibri" w:eastAsia="Calibri" w:hAnsi="Calibri" w:cs="Calibri"/>
                <w:color w:val="000000"/>
                <w:sz w:val="22"/>
                <w:szCs w:val="22"/>
              </w:rPr>
              <w:t xml:space="preserve"> }}</w:t>
            </w:r>
          </w:p>
          <w:p w:rsidR="005509D6" w:rsidRDefault="005509D6">
            <w:pPr>
              <w:spacing w:before="146" w:after="146"/>
              <w:rPr>
                <w:rFonts w:ascii="Calibri" w:eastAsia="Calibri" w:hAnsi="Calibri" w:cs="Calibri"/>
                <w:color w:val="000000"/>
                <w:sz w:val="22"/>
                <w:szCs w:val="22"/>
              </w:rPr>
            </w:pPr>
          </w:p>
          <w:p w:rsidR="007A61FD" w:rsidRDefault="005509D6">
            <w:pPr>
              <w:spacing w:before="146" w:after="146"/>
              <w:rPr>
                <w:rFonts w:ascii="Calibri" w:eastAsia="Calibri" w:hAnsi="Calibri" w:cs="Calibri"/>
                <w:color w:val="000000"/>
                <w:sz w:val="22"/>
                <w:szCs w:val="22"/>
              </w:rPr>
            </w:pPr>
            <w:r>
              <w:rPr>
                <w:rFonts w:ascii="Calibri" w:eastAsia="Calibri" w:hAnsi="Calibri" w:cs="Calibri"/>
                <w:color w:val="000000"/>
                <w:sz w:val="22"/>
                <w:szCs w:val="22"/>
              </w:rPr>
              <w:t>{%p endif %}</w:t>
            </w:r>
          </w:p>
          <w:p w:rsidR="006947BB" w:rsidRPr="006947BB" w:rsidRDefault="006947BB">
            <w:pPr>
              <w:spacing w:before="146" w:after="146"/>
              <w:rPr>
                <w:rFonts w:ascii="Calibri" w:eastAsia="Calibri" w:hAnsi="Calibri" w:cs="Calibri"/>
                <w:color w:val="000000"/>
                <w:sz w:val="22"/>
                <w:szCs w:val="22"/>
              </w:rPr>
            </w:pPr>
            <w:r>
              <w:rPr>
                <w:rFonts w:ascii="Calibri" w:eastAsia="Calibri" w:hAnsi="Calibri" w:cs="Calibri"/>
                <w:color w:val="000000"/>
                <w:sz w:val="22"/>
                <w:szCs w:val="22"/>
              </w:rPr>
              <w:t>{%p if sustainability %}</w:t>
            </w:r>
          </w:p>
        </w:tc>
      </w:tr>
    </w:tbl>
    <w:p w:rsidR="007A61FD" w:rsidRDefault="00037F94" w:rsidP="007328E3">
      <w:pPr>
        <w:keepNext/>
        <w:rPr>
          <w:rFonts w:ascii="Calibri" w:eastAsia="Calibri" w:hAnsi="Calibri" w:cs="Calibri"/>
          <w:b/>
          <w:bCs/>
          <w:color w:val="000000"/>
          <w:sz w:val="56"/>
          <w:szCs w:val="56"/>
        </w:rPr>
      </w:pPr>
      <w:bookmarkStart w:id="12" w:name="__bookmark_14"/>
      <w:bookmarkEnd w:id="12"/>
      <w:r>
        <w:rPr>
          <w:rFonts w:ascii="Calibri" w:eastAsia="Calibri" w:hAnsi="Calibri" w:cs="Calibri"/>
          <w:b/>
          <w:bCs/>
          <w:color w:val="000000"/>
          <w:sz w:val="56"/>
          <w:szCs w:val="56"/>
        </w:rPr>
        <w:t>Sustainability</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5509D6" w:rsidRDefault="00622844">
            <w:pPr>
              <w:spacing w:before="146" w:after="146"/>
              <w:rPr>
                <w:rFonts w:ascii="Calibri" w:eastAsia="Calibri" w:hAnsi="Calibri" w:cs="Calibri"/>
                <w:color w:val="000000"/>
                <w:sz w:val="22"/>
                <w:szCs w:val="22"/>
              </w:rPr>
            </w:pPr>
            <w:bookmarkStart w:id="13" w:name="__bookmark_15"/>
            <w:bookmarkEnd w:id="13"/>
            <w:r>
              <w:rPr>
                <w:rFonts w:ascii="Calibri" w:eastAsia="Calibri" w:hAnsi="Calibri" w:cs="Calibri"/>
                <w:color w:val="000000"/>
                <w:sz w:val="22"/>
                <w:szCs w:val="22"/>
              </w:rPr>
              <w:t>{{p sustainability }}</w:t>
            </w:r>
          </w:p>
          <w:p w:rsidR="005509D6" w:rsidRDefault="005509D6">
            <w:pPr>
              <w:spacing w:before="146" w:after="146"/>
              <w:rPr>
                <w:rFonts w:ascii="Calibri" w:eastAsia="Calibri" w:hAnsi="Calibri" w:cs="Calibri"/>
                <w:color w:val="000000"/>
                <w:sz w:val="22"/>
                <w:szCs w:val="22"/>
              </w:rPr>
            </w:pPr>
          </w:p>
          <w:p w:rsidR="007A61FD" w:rsidRDefault="00F66FE7">
            <w:pPr>
              <w:spacing w:before="146" w:after="146"/>
            </w:pPr>
            <w:r>
              <w:rPr>
                <w:rFonts w:ascii="Calibri" w:eastAsia="Calibri" w:hAnsi="Calibri" w:cs="Calibri"/>
                <w:color w:val="000000"/>
                <w:sz w:val="22"/>
                <w:szCs w:val="22"/>
              </w:rPr>
              <w:t>{%</w:t>
            </w:r>
            <w:r w:rsidR="005509D6">
              <w:rPr>
                <w:rFonts w:ascii="Calibri" w:eastAsia="Calibri" w:hAnsi="Calibri" w:cs="Calibri"/>
                <w:color w:val="000000"/>
                <w:sz w:val="22"/>
                <w:szCs w:val="22"/>
              </w:rPr>
              <w:t>p</w:t>
            </w:r>
            <w:r>
              <w:rPr>
                <w:rFonts w:ascii="Calibri" w:eastAsia="Calibri" w:hAnsi="Calibri" w:cs="Calibri"/>
                <w:color w:val="000000"/>
                <w:sz w:val="22"/>
                <w:szCs w:val="22"/>
              </w:rPr>
              <w:t xml:space="preserve"> endif %}</w:t>
            </w:r>
          </w:p>
        </w:tc>
      </w:tr>
    </w:tbl>
    <w:p w:rsidR="007A61FD" w:rsidRDefault="007A61FD">
      <w:pPr>
        <w:sectPr w:rsidR="007A61FD">
          <w:headerReference w:type="default" r:id="rId12"/>
          <w:footerReference w:type="default" r:id="rId13"/>
          <w:pgSz w:w="11905" w:h="16837"/>
          <w:pgMar w:top="750" w:right="1120" w:bottom="900" w:left="1659" w:header="750" w:footer="900" w:gutter="0"/>
          <w:cols w:space="720"/>
        </w:sectPr>
      </w:pPr>
    </w:p>
    <w:p w:rsidR="007A61FD" w:rsidRDefault="00037F94">
      <w:pPr>
        <w:rPr>
          <w:rFonts w:ascii="Calibri" w:eastAsia="Calibri" w:hAnsi="Calibri" w:cs="Calibri"/>
          <w:b/>
          <w:bCs/>
          <w:color w:val="000000"/>
          <w:sz w:val="56"/>
          <w:szCs w:val="56"/>
        </w:rPr>
      </w:pPr>
      <w:bookmarkStart w:id="14" w:name="__TOC_0"/>
      <w:bookmarkStart w:id="15" w:name="_TocProject_partners"/>
      <w:bookmarkEnd w:id="14"/>
      <w:bookmarkEnd w:id="15"/>
      <w:r>
        <w:rPr>
          <w:rFonts w:ascii="Calibri" w:eastAsia="Calibri" w:hAnsi="Calibri" w:cs="Calibri"/>
          <w:b/>
          <w:bCs/>
          <w:color w:val="000000"/>
          <w:sz w:val="56"/>
          <w:szCs w:val="56"/>
        </w:rPr>
        <w:lastRenderedPageBreak/>
        <w:t>Project partners</w:t>
      </w:r>
    </w:p>
    <w:tbl>
      <w:tblPr>
        <w:tblOverlap w:val="never"/>
        <w:tblW w:w="8737" w:type="dxa"/>
        <w:tblLayout w:type="fixed"/>
        <w:tblLook w:val="01E0" w:firstRow="1" w:lastRow="1" w:firstColumn="1" w:lastColumn="1" w:noHBand="0" w:noVBand="0"/>
      </w:tblPr>
      <w:tblGrid>
        <w:gridCol w:w="5397"/>
        <w:gridCol w:w="3340"/>
      </w:tblGrid>
      <w:tr w:rsidR="007A61FD">
        <w:trPr>
          <w:trHeight w:hRule="exact" w:val="737"/>
          <w:tblHeader/>
        </w:trPr>
        <w:tc>
          <w:tcPr>
            <w:tcW w:w="5397" w:type="dxa"/>
            <w:tcMar>
              <w:top w:w="200" w:type="dxa"/>
              <w:left w:w="0" w:type="dxa"/>
              <w:bottom w:w="0" w:type="dxa"/>
              <w:right w:w="0" w:type="dxa"/>
            </w:tcMar>
            <w:vAlign w:val="bottom"/>
          </w:tcPr>
          <w:p w:rsidR="007A61FD" w:rsidRDefault="00037F94">
            <w:pPr>
              <w:rPr>
                <w:rFonts w:ascii="Calibri" w:eastAsia="Calibri" w:hAnsi="Calibri" w:cs="Calibri"/>
                <w:b/>
                <w:bCs/>
                <w:color w:val="000000"/>
                <w:sz w:val="24"/>
                <w:szCs w:val="24"/>
              </w:rPr>
            </w:pPr>
            <w:bookmarkStart w:id="16" w:name="__bookmark_16"/>
            <w:bookmarkEnd w:id="16"/>
            <w:r>
              <w:rPr>
                <w:rFonts w:ascii="Calibri" w:eastAsia="Calibri" w:hAnsi="Calibri" w:cs="Calibri"/>
                <w:b/>
                <w:bCs/>
                <w:color w:val="000000"/>
                <w:sz w:val="24"/>
                <w:szCs w:val="24"/>
              </w:rPr>
              <w:t>Organisation name</w:t>
            </w:r>
          </w:p>
        </w:tc>
        <w:tc>
          <w:tcPr>
            <w:tcW w:w="3340" w:type="dxa"/>
            <w:tcMar>
              <w:top w:w="200" w:type="dxa"/>
              <w:left w:w="0" w:type="dxa"/>
              <w:bottom w:w="0" w:type="dxa"/>
              <w:right w:w="0" w:type="dxa"/>
            </w:tcMar>
            <w:vAlign w:val="bottom"/>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Roles</w:t>
            </w:r>
          </w:p>
        </w:tc>
      </w:tr>
      <w:tr w:rsidR="00067A0E" w:rsidTr="0051384B">
        <w:tc>
          <w:tcPr>
            <w:tcW w:w="8737" w:type="dxa"/>
            <w:gridSpan w:val="2"/>
            <w:tcBorders>
              <w:top w:val="single" w:sz="6" w:space="0" w:color="D3D3D3"/>
              <w:left w:val="single" w:sz="6" w:space="0" w:color="D3D3D3"/>
              <w:bottom w:val="single" w:sz="6" w:space="0" w:color="D3D3D3"/>
              <w:right w:val="single" w:sz="6" w:space="0" w:color="D3D3D3"/>
            </w:tcBorders>
            <w:tcMar>
              <w:top w:w="0" w:type="dxa"/>
              <w:left w:w="0" w:type="dxa"/>
              <w:bottom w:w="0" w:type="dxa"/>
              <w:right w:w="0" w:type="dxa"/>
            </w:tcMar>
          </w:tcPr>
          <w:tbl>
            <w:tblPr>
              <w:tblOverlap w:val="never"/>
              <w:tblW w:w="8789" w:type="dxa"/>
              <w:tblLayout w:type="fixed"/>
              <w:tblCellMar>
                <w:left w:w="0" w:type="dxa"/>
                <w:right w:w="0" w:type="dxa"/>
              </w:tblCellMar>
              <w:tblLook w:val="01E0" w:firstRow="1" w:lastRow="1" w:firstColumn="1" w:lastColumn="1" w:noHBand="0" w:noVBand="0"/>
            </w:tblPr>
            <w:tblGrid>
              <w:gridCol w:w="8789"/>
            </w:tblGrid>
            <w:tr w:rsidR="00067A0E" w:rsidTr="00067A0E">
              <w:tc>
                <w:tcPr>
                  <w:tcW w:w="8789" w:type="dxa"/>
                  <w:tcMar>
                    <w:top w:w="20" w:type="dxa"/>
                    <w:left w:w="20" w:type="dxa"/>
                    <w:bottom w:w="20" w:type="dxa"/>
                    <w:right w:w="0" w:type="dxa"/>
                  </w:tcMar>
                </w:tcPr>
                <w:p w:rsidR="00067A0E" w:rsidRDefault="00067A0E" w:rsidP="00067A0E">
                  <w:pPr>
                    <w:ind w:right="-5457"/>
                  </w:pPr>
                  <w:r>
                    <w:t xml:space="preserve">{%tr for </w:t>
                  </w:r>
                  <w:r w:rsidR="00255D46">
                    <w:t>p</w:t>
                  </w:r>
                  <w:r>
                    <w:t xml:space="preserve"> in </w:t>
                  </w:r>
                  <w:r w:rsidR="0099636A" w:rsidRPr="0099636A">
                    <w:t>partnerships</w:t>
                  </w:r>
                  <w:r w:rsidR="0099636A">
                    <w:t xml:space="preserve"> </w:t>
                  </w:r>
                  <w:r>
                    <w:t>%}</w:t>
                  </w:r>
                </w:p>
              </w:tc>
            </w:tr>
          </w:tbl>
          <w:p w:rsidR="00067A0E" w:rsidRDefault="00067A0E">
            <w:pPr>
              <w:spacing w:line="1" w:lineRule="auto"/>
            </w:pPr>
          </w:p>
        </w:tc>
      </w:tr>
      <w:tr w:rsidR="007A61FD">
        <w:tc>
          <w:tcPr>
            <w:tcW w:w="5397" w:type="dxa"/>
            <w:tcBorders>
              <w:top w:val="single" w:sz="6" w:space="0" w:color="D3D3D3"/>
              <w:left w:val="single" w:sz="6" w:space="0" w:color="D3D3D3"/>
              <w:bottom w:val="single" w:sz="6" w:space="0" w:color="D3D3D3"/>
              <w:right w:val="single" w:sz="6" w:space="0" w:color="D3D3D3"/>
            </w:tcBorders>
            <w:tcMar>
              <w:top w:w="0" w:type="dxa"/>
              <w:left w:w="0" w:type="dxa"/>
              <w:bottom w:w="0" w:type="dxa"/>
              <w:right w:w="0" w:type="dxa"/>
            </w:tcMar>
          </w:tcPr>
          <w:p w:rsidR="007A61FD" w:rsidRDefault="00067A0E">
            <w:pPr>
              <w:rPr>
                <w:rStyle w:val="Hyperlink"/>
                <w:rFonts w:ascii="Calibri" w:eastAsia="Calibri" w:hAnsi="Calibri" w:cs="Calibri"/>
                <w:sz w:val="22"/>
                <w:szCs w:val="22"/>
              </w:rPr>
            </w:pPr>
            <w:r>
              <w:rPr>
                <w:rFonts w:ascii="Calibri" w:eastAsia="Calibri" w:hAnsi="Calibri" w:cs="Calibri"/>
                <w:sz w:val="22"/>
                <w:szCs w:val="22"/>
              </w:rPr>
              <w:t xml:space="preserve">{{ </w:t>
            </w:r>
            <w:proofErr w:type="spellStart"/>
            <w:r w:rsidR="00255D46">
              <w:rPr>
                <w:rFonts w:ascii="Calibri" w:eastAsia="Calibri" w:hAnsi="Calibri" w:cs="Calibri"/>
                <w:sz w:val="22"/>
                <w:szCs w:val="22"/>
              </w:rPr>
              <w:t>p</w:t>
            </w:r>
            <w:r w:rsidR="0099636A">
              <w:rPr>
                <w:rFonts w:ascii="Calibri" w:eastAsia="Calibri" w:hAnsi="Calibri" w:cs="Calibri"/>
                <w:sz w:val="22"/>
                <w:szCs w:val="22"/>
              </w:rPr>
              <w:t>.</w:t>
            </w:r>
            <w:r>
              <w:rPr>
                <w:rFonts w:ascii="Calibri" w:eastAsia="Calibri" w:hAnsi="Calibri" w:cs="Calibri"/>
                <w:sz w:val="22"/>
                <w:szCs w:val="22"/>
              </w:rPr>
              <w:t>organisation</w:t>
            </w:r>
            <w:proofErr w:type="spellEnd"/>
            <w:r>
              <w:rPr>
                <w:rFonts w:ascii="Calibri" w:eastAsia="Calibri" w:hAnsi="Calibri" w:cs="Calibri"/>
                <w:sz w:val="22"/>
                <w:szCs w:val="22"/>
              </w:rPr>
              <w:t xml:space="preserve"> }}</w:t>
            </w:r>
          </w:p>
        </w:tc>
        <w:tc>
          <w:tcPr>
            <w:tcW w:w="3340" w:type="dxa"/>
            <w:tcBorders>
              <w:top w:val="single" w:sz="6" w:space="0" w:color="D3D3D3"/>
              <w:left w:val="single" w:sz="6" w:space="0" w:color="D3D3D3"/>
              <w:bottom w:val="single" w:sz="6" w:space="0" w:color="D3D3D3"/>
              <w:right w:val="single" w:sz="6" w:space="0" w:color="D3D3D3"/>
            </w:tcBorders>
            <w:tcMar>
              <w:top w:w="0" w:type="dxa"/>
              <w:left w:w="0" w:type="dxa"/>
              <w:bottom w:w="0" w:type="dxa"/>
              <w:right w:w="0" w:type="dxa"/>
            </w:tcMar>
          </w:tcPr>
          <w:tbl>
            <w:tblPr>
              <w:tblOverlap w:val="never"/>
              <w:tblW w:w="3340" w:type="dxa"/>
              <w:tblLayout w:type="fixed"/>
              <w:tblCellMar>
                <w:left w:w="0" w:type="dxa"/>
                <w:right w:w="0" w:type="dxa"/>
              </w:tblCellMar>
              <w:tblLook w:val="01E0" w:firstRow="1" w:lastRow="1" w:firstColumn="1" w:lastColumn="1" w:noHBand="0" w:noVBand="0"/>
            </w:tblPr>
            <w:tblGrid>
              <w:gridCol w:w="3340"/>
            </w:tblGrid>
            <w:tr w:rsidR="007A61FD">
              <w:tc>
                <w:tcPr>
                  <w:tcW w:w="3340" w:type="dxa"/>
                  <w:tcMar>
                    <w:top w:w="20" w:type="dxa"/>
                    <w:left w:w="20" w:type="dxa"/>
                    <w:bottom w:w="20" w:type="dxa"/>
                    <w:right w:w="0" w:type="dxa"/>
                  </w:tcMar>
                </w:tcPr>
                <w:p w:rsidR="007A61FD" w:rsidRDefault="00067A0E">
                  <w:r>
                    <w:rPr>
                      <w:rFonts w:ascii="Calibri" w:eastAsia="Calibri" w:hAnsi="Calibri" w:cs="Calibri"/>
                      <w:color w:val="000000"/>
                      <w:sz w:val="22"/>
                      <w:szCs w:val="22"/>
                    </w:rPr>
                    <w:t xml:space="preserve">{{ </w:t>
                  </w:r>
                  <w:proofErr w:type="spellStart"/>
                  <w:r w:rsidR="00255D46">
                    <w:rPr>
                      <w:rFonts w:ascii="Calibri" w:eastAsia="Calibri" w:hAnsi="Calibri" w:cs="Calibri"/>
                      <w:color w:val="000000"/>
                      <w:sz w:val="22"/>
                      <w:szCs w:val="22"/>
                    </w:rPr>
                    <w:t>p</w:t>
                  </w:r>
                  <w:r w:rsidR="0099636A">
                    <w:rPr>
                      <w:rFonts w:ascii="Calibri" w:eastAsia="Calibri" w:hAnsi="Calibri" w:cs="Calibri"/>
                      <w:color w:val="000000"/>
                      <w:sz w:val="22"/>
                      <w:szCs w:val="22"/>
                    </w:rPr>
                    <w:t>.</w:t>
                  </w:r>
                  <w:r>
                    <w:rPr>
                      <w:rFonts w:ascii="Calibri" w:eastAsia="Calibri" w:hAnsi="Calibri" w:cs="Calibri"/>
                      <w:color w:val="000000"/>
                      <w:sz w:val="22"/>
                      <w:szCs w:val="22"/>
                    </w:rPr>
                    <w:t>role</w:t>
                  </w:r>
                  <w:proofErr w:type="spellEnd"/>
                  <w:r>
                    <w:rPr>
                      <w:rFonts w:ascii="Calibri" w:eastAsia="Calibri" w:hAnsi="Calibri" w:cs="Calibri"/>
                      <w:color w:val="000000"/>
                      <w:sz w:val="22"/>
                      <w:szCs w:val="22"/>
                    </w:rPr>
                    <w:t xml:space="preserve"> }}</w:t>
                  </w:r>
                </w:p>
              </w:tc>
            </w:tr>
          </w:tbl>
          <w:p w:rsidR="007A61FD" w:rsidRDefault="007A61FD">
            <w:pPr>
              <w:spacing w:line="1" w:lineRule="auto"/>
            </w:pPr>
          </w:p>
        </w:tc>
      </w:tr>
      <w:tr w:rsidR="00067A0E" w:rsidTr="00321880">
        <w:tc>
          <w:tcPr>
            <w:tcW w:w="8737" w:type="dxa"/>
            <w:gridSpan w:val="2"/>
            <w:tcBorders>
              <w:top w:val="single" w:sz="6" w:space="0" w:color="D3D3D3"/>
              <w:left w:val="single" w:sz="6" w:space="0" w:color="D3D3D3"/>
              <w:bottom w:val="single" w:sz="6" w:space="0" w:color="D3D3D3"/>
              <w:right w:val="single" w:sz="6" w:space="0" w:color="D3D3D3"/>
            </w:tcBorders>
            <w:tcMar>
              <w:top w:w="0" w:type="dxa"/>
              <w:left w:w="0" w:type="dxa"/>
              <w:bottom w:w="0" w:type="dxa"/>
              <w:right w:w="0" w:type="dxa"/>
            </w:tcMar>
          </w:tcPr>
          <w:tbl>
            <w:tblPr>
              <w:tblOverlap w:val="never"/>
              <w:tblW w:w="8789" w:type="dxa"/>
              <w:tblLayout w:type="fixed"/>
              <w:tblCellMar>
                <w:left w:w="0" w:type="dxa"/>
                <w:right w:w="0" w:type="dxa"/>
              </w:tblCellMar>
              <w:tblLook w:val="01E0" w:firstRow="1" w:lastRow="1" w:firstColumn="1" w:lastColumn="1" w:noHBand="0" w:noVBand="0"/>
            </w:tblPr>
            <w:tblGrid>
              <w:gridCol w:w="8789"/>
            </w:tblGrid>
            <w:tr w:rsidR="00067A0E" w:rsidTr="00067A0E">
              <w:tc>
                <w:tcPr>
                  <w:tcW w:w="8789" w:type="dxa"/>
                  <w:tcMar>
                    <w:top w:w="20" w:type="dxa"/>
                    <w:left w:w="20" w:type="dxa"/>
                    <w:bottom w:w="20" w:type="dxa"/>
                    <w:right w:w="0" w:type="dxa"/>
                  </w:tcMar>
                </w:tcPr>
                <w:p w:rsidR="00067A0E" w:rsidRDefault="00067A0E">
                  <w:r>
                    <w:t xml:space="preserve">{%tr </w:t>
                  </w:r>
                  <w:proofErr w:type="spellStart"/>
                  <w:r>
                    <w:t>endfor</w:t>
                  </w:r>
                  <w:proofErr w:type="spellEnd"/>
                  <w:r>
                    <w:t xml:space="preserve"> %}</w:t>
                  </w:r>
                </w:p>
              </w:tc>
            </w:tr>
          </w:tbl>
          <w:p w:rsidR="00067A0E" w:rsidRDefault="00067A0E">
            <w:pPr>
              <w:spacing w:line="1" w:lineRule="auto"/>
            </w:pPr>
          </w:p>
        </w:tc>
      </w:tr>
      <w:tr w:rsidR="007A61FD">
        <w:tc>
          <w:tcPr>
            <w:tcW w:w="5397" w:type="dxa"/>
            <w:tcMar>
              <w:top w:w="0" w:type="dxa"/>
              <w:left w:w="0" w:type="dxa"/>
              <w:bottom w:w="0" w:type="dxa"/>
              <w:right w:w="0" w:type="dxa"/>
            </w:tcMar>
          </w:tcPr>
          <w:p w:rsidR="007A61FD" w:rsidRDefault="007A61FD">
            <w:pPr>
              <w:spacing w:line="1" w:lineRule="auto"/>
            </w:pPr>
          </w:p>
        </w:tc>
        <w:tc>
          <w:tcPr>
            <w:tcW w:w="3340" w:type="dxa"/>
            <w:tcMar>
              <w:top w:w="0" w:type="dxa"/>
              <w:left w:w="0" w:type="dxa"/>
              <w:bottom w:w="0" w:type="dxa"/>
              <w:right w:w="0" w:type="dxa"/>
            </w:tcMar>
          </w:tcPr>
          <w:p w:rsidR="007A61FD" w:rsidRDefault="007A61FD">
            <w:pPr>
              <w:spacing w:line="1" w:lineRule="auto"/>
            </w:pPr>
          </w:p>
        </w:tc>
      </w:tr>
    </w:tbl>
    <w:p w:rsidR="007A61FD" w:rsidRDefault="007A61FD">
      <w:pPr>
        <w:rPr>
          <w:rFonts w:ascii="Arial" w:eastAsia="Arial" w:hAnsi="Arial" w:cs="Arial"/>
          <w:color w:val="000000"/>
        </w:rPr>
      </w:pPr>
    </w:p>
    <w:p w:rsidR="007A61FD" w:rsidRDefault="00037F94">
      <w:pPr>
        <w:rPr>
          <w:rFonts w:ascii="Calibri" w:eastAsia="Calibri" w:hAnsi="Calibri" w:cs="Calibri"/>
          <w:b/>
          <w:bCs/>
          <w:color w:val="000000"/>
          <w:sz w:val="56"/>
          <w:szCs w:val="56"/>
        </w:rPr>
      </w:pPr>
      <w:bookmarkStart w:id="17" w:name="__TOC_1"/>
      <w:bookmarkStart w:id="18" w:name="_TocProject_budget"/>
      <w:bookmarkEnd w:id="17"/>
      <w:bookmarkEnd w:id="18"/>
      <w:r>
        <w:rPr>
          <w:rFonts w:ascii="Calibri" w:eastAsia="Calibri" w:hAnsi="Calibri" w:cs="Calibri"/>
          <w:b/>
          <w:bCs/>
          <w:color w:val="000000"/>
          <w:sz w:val="56"/>
          <w:szCs w:val="56"/>
        </w:rPr>
        <w:t>Project budget</w:t>
      </w:r>
    </w:p>
    <w:p w:rsidR="007A61FD" w:rsidRDefault="007A61FD">
      <w:pPr>
        <w:rPr>
          <w:rFonts w:ascii="Arial" w:eastAsia="Arial" w:hAnsi="Arial" w:cs="Arial"/>
          <w:color w:val="000000"/>
        </w:rPr>
      </w:pPr>
    </w:p>
    <w:tbl>
      <w:tblPr>
        <w:tblOverlap w:val="never"/>
        <w:tblW w:w="8819" w:type="dxa"/>
        <w:tblLayout w:type="fixed"/>
        <w:tblLook w:val="01E0" w:firstRow="1" w:lastRow="1" w:firstColumn="1" w:lastColumn="1" w:noHBand="0" w:noVBand="0"/>
      </w:tblPr>
      <w:tblGrid>
        <w:gridCol w:w="1899"/>
        <w:gridCol w:w="1880"/>
        <w:gridCol w:w="1740"/>
        <w:gridCol w:w="1440"/>
        <w:gridCol w:w="1860"/>
      </w:tblGrid>
      <w:tr w:rsidR="007A61FD">
        <w:trPr>
          <w:tblHeader/>
        </w:trPr>
        <w:tc>
          <w:tcPr>
            <w:tcW w:w="1899" w:type="dxa"/>
            <w:tcMar>
              <w:top w:w="200" w:type="dxa"/>
              <w:left w:w="0" w:type="dxa"/>
              <w:bottom w:w="0" w:type="dxa"/>
              <w:right w:w="0" w:type="dxa"/>
            </w:tcMar>
          </w:tcPr>
          <w:p w:rsidR="007A61FD" w:rsidRDefault="00037F94">
            <w:pPr>
              <w:rPr>
                <w:rFonts w:ascii="Calibri" w:eastAsia="Calibri" w:hAnsi="Calibri" w:cs="Calibri"/>
                <w:b/>
                <w:bCs/>
                <w:color w:val="000000"/>
                <w:sz w:val="24"/>
                <w:szCs w:val="24"/>
              </w:rPr>
            </w:pPr>
            <w:bookmarkStart w:id="19" w:name="__bookmark_17"/>
            <w:bookmarkEnd w:id="19"/>
            <w:r>
              <w:rPr>
                <w:rFonts w:ascii="Calibri" w:eastAsia="Calibri" w:hAnsi="Calibri" w:cs="Calibri"/>
                <w:b/>
                <w:bCs/>
                <w:color w:val="000000"/>
                <w:sz w:val="24"/>
                <w:szCs w:val="24"/>
              </w:rPr>
              <w:t>Label</w:t>
            </w:r>
          </w:p>
        </w:tc>
        <w:tc>
          <w:tcPr>
            <w:tcW w:w="1880" w:type="dxa"/>
            <w:tcMar>
              <w:top w:w="20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Period Start</w:t>
            </w:r>
          </w:p>
        </w:tc>
        <w:tc>
          <w:tcPr>
            <w:tcW w:w="1740" w:type="dxa"/>
            <w:tcMar>
              <w:top w:w="20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Period End</w:t>
            </w:r>
          </w:p>
        </w:tc>
        <w:tc>
          <w:tcPr>
            <w:tcW w:w="1440" w:type="dxa"/>
            <w:tcMar>
              <w:top w:w="20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Amount</w:t>
            </w:r>
          </w:p>
        </w:tc>
        <w:tc>
          <w:tcPr>
            <w:tcW w:w="1860" w:type="dxa"/>
            <w:tcMar>
              <w:top w:w="20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Currency</w:t>
            </w:r>
          </w:p>
        </w:tc>
      </w:tr>
      <w:tr w:rsidR="00255D46" w:rsidTr="008E3DDC">
        <w:tc>
          <w:tcPr>
            <w:tcW w:w="8819" w:type="dxa"/>
            <w:gridSpan w:val="5"/>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255D46" w:rsidRDefault="00255D46">
            <w:pPr>
              <w:rPr>
                <w:rFonts w:ascii="Calibri" w:eastAsia="Calibri" w:hAnsi="Calibri" w:cs="Calibri"/>
                <w:color w:val="000000"/>
                <w:sz w:val="22"/>
                <w:szCs w:val="22"/>
              </w:rPr>
            </w:pPr>
            <w:r>
              <w:rPr>
                <w:rFonts w:ascii="Calibri" w:eastAsia="Calibri" w:hAnsi="Calibri" w:cs="Calibri"/>
                <w:color w:val="000000"/>
                <w:sz w:val="22"/>
                <w:szCs w:val="22"/>
              </w:rPr>
              <w:t xml:space="preserve">{%tr for b in </w:t>
            </w:r>
            <w:proofErr w:type="spellStart"/>
            <w:r>
              <w:rPr>
                <w:rFonts w:ascii="Calibri" w:eastAsia="Calibri" w:hAnsi="Calibri" w:cs="Calibri"/>
                <w:color w:val="000000"/>
                <w:sz w:val="22"/>
                <w:szCs w:val="22"/>
              </w:rPr>
              <w:t>budget_items</w:t>
            </w:r>
            <w:proofErr w:type="spellEnd"/>
            <w:r>
              <w:rPr>
                <w:rFonts w:ascii="Calibri" w:eastAsia="Calibri" w:hAnsi="Calibri" w:cs="Calibri"/>
                <w:color w:val="000000"/>
                <w:sz w:val="22"/>
                <w:szCs w:val="22"/>
              </w:rPr>
              <w:t xml:space="preserve"> %}</w:t>
            </w:r>
          </w:p>
        </w:tc>
      </w:tr>
      <w:tr w:rsidR="007A61FD">
        <w:tc>
          <w:tcPr>
            <w:tcW w:w="1899" w:type="dxa"/>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tbl>
            <w:tblPr>
              <w:tblOverlap w:val="never"/>
              <w:tblW w:w="1899" w:type="dxa"/>
              <w:tblLayout w:type="fixed"/>
              <w:tblCellMar>
                <w:left w:w="0" w:type="dxa"/>
                <w:right w:w="0" w:type="dxa"/>
              </w:tblCellMar>
              <w:tblLook w:val="01E0" w:firstRow="1" w:lastRow="1" w:firstColumn="1" w:lastColumn="1" w:noHBand="0" w:noVBand="0"/>
            </w:tblPr>
            <w:tblGrid>
              <w:gridCol w:w="1899"/>
            </w:tblGrid>
            <w:tr w:rsidR="007A61FD">
              <w:tc>
                <w:tcPr>
                  <w:tcW w:w="1899" w:type="dxa"/>
                  <w:tcMar>
                    <w:top w:w="20" w:type="dxa"/>
                    <w:left w:w="20" w:type="dxa"/>
                    <w:bottom w:w="20" w:type="dxa"/>
                    <w:right w:w="0" w:type="dxa"/>
                  </w:tcMar>
                </w:tcPr>
                <w:p w:rsidR="007A61FD" w:rsidRDefault="001D6C15">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b.label</w:t>
                  </w:r>
                  <w:proofErr w:type="spellEnd"/>
                  <w:r>
                    <w:rPr>
                      <w:rFonts w:ascii="Calibri" w:eastAsia="Calibri" w:hAnsi="Calibri" w:cs="Calibri"/>
                      <w:color w:val="000000"/>
                      <w:sz w:val="22"/>
                      <w:szCs w:val="22"/>
                    </w:rPr>
                    <w:t xml:space="preserve"> }}</w:t>
                  </w:r>
                </w:p>
              </w:tc>
            </w:tr>
          </w:tbl>
          <w:p w:rsidR="007A61FD" w:rsidRDefault="007A61FD">
            <w:pPr>
              <w:rPr>
                <w:vanish/>
              </w:rPr>
            </w:pPr>
          </w:p>
          <w:tbl>
            <w:tblPr>
              <w:tblOverlap w:val="never"/>
              <w:tblW w:w="1899" w:type="dxa"/>
              <w:tblLayout w:type="fixed"/>
              <w:tblCellMar>
                <w:left w:w="0" w:type="dxa"/>
                <w:right w:w="0" w:type="dxa"/>
              </w:tblCellMar>
              <w:tblLook w:val="01E0" w:firstRow="1" w:lastRow="1" w:firstColumn="1" w:lastColumn="1" w:noHBand="0" w:noVBand="0"/>
            </w:tblPr>
            <w:tblGrid>
              <w:gridCol w:w="1899"/>
            </w:tblGrid>
            <w:tr w:rsidR="007A61FD">
              <w:tc>
                <w:tcPr>
                  <w:tcW w:w="1899" w:type="dxa"/>
                  <w:tcMar>
                    <w:top w:w="20" w:type="dxa"/>
                    <w:left w:w="20" w:type="dxa"/>
                    <w:bottom w:w="20" w:type="dxa"/>
                    <w:right w:w="0" w:type="dxa"/>
                  </w:tcMar>
                </w:tcPr>
                <w:p w:rsidR="007A61FD" w:rsidRDefault="007A61FD">
                  <w:pPr>
                    <w:spacing w:line="1" w:lineRule="auto"/>
                  </w:pPr>
                </w:p>
              </w:tc>
            </w:tr>
          </w:tbl>
          <w:p w:rsidR="007A61FD" w:rsidRDefault="007A61FD">
            <w:pPr>
              <w:spacing w:line="1" w:lineRule="auto"/>
            </w:pPr>
          </w:p>
        </w:tc>
        <w:tc>
          <w:tcPr>
            <w:tcW w:w="1880" w:type="dxa"/>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7A61FD" w:rsidRDefault="007A61FD">
            <w:pPr>
              <w:rPr>
                <w:vanish/>
              </w:rPr>
            </w:pPr>
          </w:p>
          <w:tbl>
            <w:tblPr>
              <w:tblOverlap w:val="never"/>
              <w:tblW w:w="1880" w:type="dxa"/>
              <w:tblLayout w:type="fixed"/>
              <w:tblCellMar>
                <w:left w:w="0" w:type="dxa"/>
                <w:right w:w="0" w:type="dxa"/>
              </w:tblCellMar>
              <w:tblLook w:val="01E0" w:firstRow="1" w:lastRow="1" w:firstColumn="1" w:lastColumn="1" w:noHBand="0" w:noVBand="0"/>
            </w:tblPr>
            <w:tblGrid>
              <w:gridCol w:w="1880"/>
            </w:tblGrid>
            <w:tr w:rsidR="007A61FD">
              <w:tc>
                <w:tcPr>
                  <w:tcW w:w="1880" w:type="dxa"/>
                  <w:tcMar>
                    <w:top w:w="0" w:type="dxa"/>
                    <w:left w:w="0" w:type="dxa"/>
                    <w:bottom w:w="0" w:type="dxa"/>
                    <w:right w:w="0" w:type="dxa"/>
                  </w:tcMar>
                </w:tcPr>
                <w:p w:rsidR="007A61FD" w:rsidRDefault="00255D46">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b.period_start</w:t>
                  </w:r>
                  <w:proofErr w:type="spellEnd"/>
                  <w:r>
                    <w:rPr>
                      <w:rFonts w:ascii="Calibri" w:eastAsia="Calibri" w:hAnsi="Calibri" w:cs="Calibri"/>
                      <w:color w:val="000000"/>
                      <w:sz w:val="22"/>
                      <w:szCs w:val="22"/>
                    </w:rPr>
                    <w:t xml:space="preserve"> }}</w:t>
                  </w:r>
                </w:p>
              </w:tc>
            </w:tr>
          </w:tbl>
          <w:p w:rsidR="007A61FD" w:rsidRDefault="007A61FD">
            <w:pPr>
              <w:spacing w:line="1" w:lineRule="auto"/>
            </w:pPr>
          </w:p>
        </w:tc>
        <w:tc>
          <w:tcPr>
            <w:tcW w:w="1740" w:type="dxa"/>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7A61FD" w:rsidRDefault="007A61FD">
            <w:pPr>
              <w:jc w:val="center"/>
              <w:rPr>
                <w:vanish/>
              </w:rPr>
            </w:pPr>
          </w:p>
          <w:tbl>
            <w:tblPr>
              <w:tblOverlap w:val="never"/>
              <w:tblW w:w="1740" w:type="dxa"/>
              <w:tblLayout w:type="fixed"/>
              <w:tblCellMar>
                <w:left w:w="0" w:type="dxa"/>
                <w:right w:w="0" w:type="dxa"/>
              </w:tblCellMar>
              <w:tblLook w:val="01E0" w:firstRow="1" w:lastRow="1" w:firstColumn="1" w:lastColumn="1" w:noHBand="0" w:noVBand="0"/>
            </w:tblPr>
            <w:tblGrid>
              <w:gridCol w:w="1740"/>
            </w:tblGrid>
            <w:tr w:rsidR="007A61FD">
              <w:tc>
                <w:tcPr>
                  <w:tcW w:w="1740" w:type="dxa"/>
                  <w:tcMar>
                    <w:top w:w="0" w:type="dxa"/>
                    <w:left w:w="0" w:type="dxa"/>
                    <w:bottom w:w="0" w:type="dxa"/>
                    <w:right w:w="0" w:type="dxa"/>
                  </w:tcMar>
                </w:tcPr>
                <w:p w:rsidR="007A61FD" w:rsidRDefault="00255D46">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b.period_end</w:t>
                  </w:r>
                  <w:proofErr w:type="spellEnd"/>
                  <w:r>
                    <w:rPr>
                      <w:rFonts w:ascii="Calibri" w:eastAsia="Calibri" w:hAnsi="Calibri" w:cs="Calibri"/>
                      <w:color w:val="000000"/>
                      <w:sz w:val="22"/>
                      <w:szCs w:val="22"/>
                    </w:rPr>
                    <w:t xml:space="preserve"> }}</w:t>
                  </w:r>
                </w:p>
              </w:tc>
            </w:tr>
          </w:tbl>
          <w:p w:rsidR="007A61FD" w:rsidRDefault="007A61FD">
            <w:pPr>
              <w:spacing w:line="1" w:lineRule="auto"/>
            </w:pPr>
          </w:p>
        </w:tc>
        <w:tc>
          <w:tcPr>
            <w:tcW w:w="1440" w:type="dxa"/>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7A61FD" w:rsidRDefault="00255D46">
            <w:pPr>
              <w:rPr>
                <w:rFonts w:ascii="Calibri" w:eastAsia="Calibri" w:hAnsi="Calibri" w:cs="Calibri"/>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b.amount</w:t>
            </w:r>
            <w:proofErr w:type="spellEnd"/>
            <w:r>
              <w:rPr>
                <w:rFonts w:ascii="Calibri" w:eastAsia="Calibri" w:hAnsi="Calibri" w:cs="Calibri"/>
                <w:color w:val="000000"/>
                <w:sz w:val="22"/>
                <w:szCs w:val="22"/>
              </w:rPr>
              <w:t xml:space="preserve"> }}</w:t>
            </w:r>
          </w:p>
        </w:tc>
        <w:tc>
          <w:tcPr>
            <w:tcW w:w="1860" w:type="dxa"/>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7A61FD" w:rsidRDefault="00255D46">
            <w:pPr>
              <w:rPr>
                <w:rFonts w:ascii="Calibri" w:eastAsia="Calibri" w:hAnsi="Calibri" w:cs="Calibri"/>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b.currency</w:t>
            </w:r>
            <w:proofErr w:type="spellEnd"/>
            <w:r>
              <w:rPr>
                <w:rFonts w:ascii="Calibri" w:eastAsia="Calibri" w:hAnsi="Calibri" w:cs="Calibri"/>
                <w:color w:val="000000"/>
                <w:sz w:val="22"/>
                <w:szCs w:val="22"/>
              </w:rPr>
              <w:t xml:space="preserve"> }}</w:t>
            </w:r>
          </w:p>
        </w:tc>
      </w:tr>
      <w:tr w:rsidR="00255D46" w:rsidTr="00772295">
        <w:tc>
          <w:tcPr>
            <w:tcW w:w="8819" w:type="dxa"/>
            <w:gridSpan w:val="5"/>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255D46" w:rsidRDefault="00255D46">
            <w:pPr>
              <w:rPr>
                <w:rFonts w:ascii="Calibri" w:eastAsia="Calibri" w:hAnsi="Calibri" w:cs="Calibri"/>
                <w:color w:val="000000"/>
                <w:sz w:val="22"/>
                <w:szCs w:val="22"/>
              </w:rPr>
            </w:pPr>
            <w:r>
              <w:rPr>
                <w:rFonts w:ascii="Calibri" w:eastAsia="Calibri" w:hAnsi="Calibri" w:cs="Calibri"/>
                <w:color w:val="000000"/>
                <w:sz w:val="22"/>
                <w:szCs w:val="22"/>
              </w:rPr>
              <w:t xml:space="preserve">{%tr </w:t>
            </w:r>
            <w:proofErr w:type="spellStart"/>
            <w:r>
              <w:rPr>
                <w:rFonts w:ascii="Calibri" w:eastAsia="Calibri" w:hAnsi="Calibri" w:cs="Calibri"/>
                <w:color w:val="000000"/>
                <w:sz w:val="22"/>
                <w:szCs w:val="22"/>
              </w:rPr>
              <w:t>endfor</w:t>
            </w:r>
            <w:proofErr w:type="spellEnd"/>
            <w:r>
              <w:rPr>
                <w:rFonts w:ascii="Calibri" w:eastAsia="Calibri" w:hAnsi="Calibri" w:cs="Calibri"/>
                <w:color w:val="000000"/>
                <w:sz w:val="22"/>
                <w:szCs w:val="22"/>
              </w:rPr>
              <w:t xml:space="preserve"> %}</w:t>
            </w:r>
          </w:p>
        </w:tc>
      </w:tr>
      <w:tr w:rsidR="007A61FD">
        <w:trPr>
          <w:trHeight w:hRule="exact" w:val="796"/>
        </w:trPr>
        <w:tc>
          <w:tcPr>
            <w:tcW w:w="5519" w:type="dxa"/>
            <w:gridSpan w:val="3"/>
            <w:vMerge w:val="restart"/>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Total</w:t>
            </w:r>
          </w:p>
        </w:tc>
        <w:tc>
          <w:tcPr>
            <w:tcW w:w="1440" w:type="dxa"/>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7A61FD" w:rsidRDefault="00255D46">
            <w:pPr>
              <w:rPr>
                <w:rFonts w:ascii="Calibri" w:eastAsia="Calibri" w:hAnsi="Calibri" w:cs="Calibri"/>
                <w:b/>
                <w:bCs/>
                <w:color w:val="000000"/>
                <w:sz w:val="24"/>
                <w:szCs w:val="24"/>
              </w:rPr>
            </w:pPr>
            <w:r>
              <w:rPr>
                <w:rFonts w:ascii="Calibri" w:eastAsia="Calibri" w:hAnsi="Calibri" w:cs="Calibri"/>
                <w:b/>
                <w:bCs/>
                <w:color w:val="000000"/>
                <w:sz w:val="24"/>
                <w:szCs w:val="24"/>
              </w:rPr>
              <w:t>{{ budget }}</w:t>
            </w:r>
          </w:p>
        </w:tc>
        <w:tc>
          <w:tcPr>
            <w:tcW w:w="1860" w:type="dxa"/>
            <w:tcBorders>
              <w:top w:val="single" w:sz="6" w:space="0" w:color="D3D3D3"/>
              <w:left w:val="single" w:sz="6" w:space="0" w:color="D3D3D3"/>
              <w:bottom w:val="single" w:sz="6" w:space="0" w:color="D3D3D3"/>
              <w:right w:val="single" w:sz="6" w:space="0" w:color="D3D3D3"/>
            </w:tcBorders>
            <w:tcMar>
              <w:top w:w="200" w:type="dxa"/>
              <w:left w:w="0" w:type="dxa"/>
              <w:bottom w:w="0" w:type="dxa"/>
              <w:right w:w="0" w:type="dxa"/>
            </w:tcMar>
          </w:tcPr>
          <w:p w:rsidR="007A61FD" w:rsidRPr="00255D46" w:rsidRDefault="00255D46">
            <w:pPr>
              <w:rPr>
                <w:rFonts w:ascii="Calibri" w:eastAsia="Calibri" w:hAnsi="Calibri" w:cs="Calibri"/>
                <w:color w:val="000000"/>
                <w:sz w:val="22"/>
                <w:szCs w:val="22"/>
              </w:rPr>
            </w:pPr>
            <w:r>
              <w:rPr>
                <w:rFonts w:ascii="Calibri" w:eastAsia="Calibri" w:hAnsi="Calibri" w:cs="Calibri"/>
                <w:b/>
                <w:bCs/>
                <w:color w:val="000000"/>
                <w:sz w:val="22"/>
                <w:szCs w:val="22"/>
              </w:rPr>
              <w:t>{{ currency }}</w:t>
            </w:r>
          </w:p>
        </w:tc>
      </w:tr>
    </w:tbl>
    <w:p w:rsidR="007A61FD" w:rsidRDefault="007A61FD">
      <w:pPr>
        <w:rPr>
          <w:rFonts w:ascii="Arial" w:eastAsia="Arial" w:hAnsi="Arial" w:cs="Arial"/>
          <w:color w:val="000000"/>
        </w:rPr>
      </w:pPr>
    </w:p>
    <w:p w:rsidR="007A61FD" w:rsidRDefault="00037F94">
      <w:pPr>
        <w:rPr>
          <w:rFonts w:ascii="Calibri" w:eastAsia="Calibri" w:hAnsi="Calibri" w:cs="Calibri"/>
          <w:b/>
          <w:bCs/>
          <w:color w:val="000000"/>
          <w:sz w:val="56"/>
          <w:szCs w:val="56"/>
        </w:rPr>
      </w:pPr>
      <w:bookmarkStart w:id="20" w:name="__TOC_2"/>
      <w:bookmarkStart w:id="21" w:name="_TocSummaries_of_results"/>
      <w:bookmarkEnd w:id="20"/>
      <w:bookmarkEnd w:id="21"/>
      <w:r>
        <w:rPr>
          <w:rFonts w:ascii="Calibri" w:eastAsia="Calibri" w:hAnsi="Calibri" w:cs="Calibri"/>
          <w:b/>
          <w:bCs/>
          <w:color w:val="000000"/>
          <w:sz w:val="56"/>
          <w:szCs w:val="56"/>
        </w:rPr>
        <w:t>Summary of results</w:t>
      </w:r>
    </w:p>
    <w:p w:rsidR="007A61FD" w:rsidRDefault="007A61FD">
      <w:pPr>
        <w:rPr>
          <w:rFonts w:ascii="Arial" w:eastAsia="Arial" w:hAnsi="Arial" w:cs="Arial"/>
          <w:color w:val="000000"/>
        </w:rPr>
      </w:pP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7A61FD" w:rsidRDefault="00037F94">
            <w:bookmarkStart w:id="22" w:name="__bookmark_18"/>
            <w:bookmarkEnd w:id="22"/>
            <w:r>
              <w:rPr>
                <w:rFonts w:ascii="Calibri" w:eastAsia="Calibri" w:hAnsi="Calibri" w:cs="Calibri"/>
                <w:color w:val="000000"/>
                <w:sz w:val="22"/>
                <w:szCs w:val="22"/>
              </w:rPr>
              <w:t xml:space="preserve">Detail of overview of results are presented in </w:t>
            </w:r>
            <w:r>
              <w:rPr>
                <w:rFonts w:ascii="Calibri" w:eastAsia="Calibri" w:hAnsi="Calibri" w:cs="Calibri"/>
                <w:b/>
                <w:bCs/>
                <w:color w:val="000000"/>
                <w:sz w:val="22"/>
                <w:szCs w:val="22"/>
              </w:rPr>
              <w:t>Appendix: Results log frame</w:t>
            </w:r>
            <w:r>
              <w:rPr>
                <w:rFonts w:ascii="Calibri" w:eastAsia="Calibri" w:hAnsi="Calibri" w:cs="Calibri"/>
                <w:color w:val="000000"/>
                <w:sz w:val="22"/>
                <w:szCs w:val="22"/>
              </w:rPr>
              <w:t>. Here, we have summarised the results in terms of progress percentage.</w:t>
            </w:r>
          </w:p>
        </w:tc>
      </w:tr>
    </w:tbl>
    <w:p w:rsidR="007A61FD" w:rsidRDefault="000C06F4">
      <w:r>
        <w:rPr>
          <w:noProof/>
        </w:rPr>
        <mc:AlternateContent>
          <mc:Choice Requires="wps">
            <w:drawing>
              <wp:anchor distT="0" distB="0" distL="114300" distR="114300" simplePos="0" relativeHeight="251613696" behindDoc="0" locked="0" layoutInCell="1" allowOverlap="1">
                <wp:simplePos x="0" y="0"/>
                <wp:positionH relativeFrom="column">
                  <wp:posOffset>0</wp:posOffset>
                </wp:positionH>
                <wp:positionV relativeFrom="paragraph">
                  <wp:posOffset>0</wp:posOffset>
                </wp:positionV>
                <wp:extent cx="635000" cy="635000"/>
                <wp:effectExtent l="0" t="0" r="0" b="0"/>
                <wp:wrapNone/>
                <wp:docPr id="354" name="AutoShape 262"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4D53FC7" id="AutoShape 262" o:spid="_x0000_s1026" style="position:absolute;margin-left:0;margin-top:0;width:50pt;height:50pt;z-index:25161369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" filled="f" stroked="f">
                <v:path arrowok="t"/>
              </v:rect>
            </w:pict>
          </mc:Fallback>
        </mc:AlternateContent>
      </w:r>
      <w:r w:rsidR="007A61FD">
        <w:fldChar w:fldCharType="begin"/>
      </w:r>
      <w:r w:rsidR="007A61FD">
        <w:instrText xml:space="preserve"> INCLUDEPICTURE  \d "wordml://75.png" \* MERGEFORMATINET </w:instrText>
      </w:r>
      <w:r w:rsidR="007A61FD">
        <w:fldChar w:fldCharType="separate"/>
      </w:r>
      <w:r>
        <w:rPr>
          <w:noProof/>
        </w:rPr>
        <w:drawing>
          <wp:inline distT="0" distB="0" distL="0" distR="0">
            <wp:extent cx="4231640" cy="372110"/>
            <wp:effectExtent l="0" t="0" r="0" b="0"/>
            <wp:docPr id="267" name="Pictur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4"/>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31640" cy="372110"/>
                    </a:xfrm>
                    <a:prstGeom prst="rect">
                      <a:avLst/>
                    </a:prstGeom>
                    <a:noFill/>
                    <a:ln>
                      <a:noFill/>
                    </a:ln>
                  </pic:spPr>
                </pic:pic>
              </a:graphicData>
            </a:graphic>
          </wp:inline>
        </w:drawing>
      </w:r>
      <w:r w:rsidR="007A61FD">
        <w:fldChar w:fldCharType="end"/>
      </w:r>
    </w:p>
    <w:p w:rsidR="007A61FD" w:rsidRDefault="007A61FD">
      <w:pPr>
        <w:rPr>
          <w:vanish/>
        </w:rPr>
      </w:pPr>
      <w:bookmarkStart w:id="23" w:name="__bookmark_19"/>
      <w:bookmarkEnd w:id="23"/>
    </w:p>
    <w:tbl>
      <w:tblPr>
        <w:tblOverlap w:val="never"/>
        <w:tblW w:w="9116" w:type="dxa"/>
        <w:tblLayout w:type="fixed"/>
        <w:tblLook w:val="01E0" w:firstRow="1" w:lastRow="1" w:firstColumn="1" w:lastColumn="1" w:noHBand="0" w:noVBand="0"/>
      </w:tblPr>
      <w:tblGrid>
        <w:gridCol w:w="1296"/>
        <w:gridCol w:w="1440"/>
        <w:gridCol w:w="6380"/>
      </w:tblGrid>
      <w:tr w:rsidR="007A61FD">
        <w:trPr>
          <w:trHeight w:val="293"/>
          <w:tblHeader/>
        </w:trPr>
        <w:tc>
          <w:tcPr>
            <w:tcW w:w="9116" w:type="dxa"/>
            <w:gridSpan w:val="3"/>
            <w:vMerge w:val="restart"/>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Legend</w:t>
            </w:r>
          </w:p>
        </w:tc>
      </w:tr>
      <w:tr w:rsidR="007A61FD">
        <w:trPr>
          <w:trHeight w:hRule="exact" w:val="140"/>
        </w:trPr>
        <w:tc>
          <w:tcPr>
            <w:tcW w:w="9116" w:type="dxa"/>
            <w:gridSpan w:val="3"/>
            <w:vMerge w:val="restart"/>
            <w:tcMar>
              <w:top w:w="0" w:type="dxa"/>
              <w:left w:w="0" w:type="dxa"/>
              <w:bottom w:w="0" w:type="dxa"/>
              <w:right w:w="0" w:type="dxa"/>
            </w:tcMar>
          </w:tcPr>
          <w:p w:rsidR="007A61FD" w:rsidRDefault="007A61FD">
            <w:pPr>
              <w:spacing w:line="1" w:lineRule="auto"/>
            </w:pPr>
          </w:p>
        </w:tc>
      </w:tr>
      <w:tr w:rsidR="007A61FD">
        <w:tc>
          <w:tcPr>
            <w:tcW w:w="1296" w:type="dxa"/>
            <w:tcMar>
              <w:top w:w="0" w:type="dxa"/>
              <w:left w:w="0" w:type="dxa"/>
              <w:bottom w:w="0" w:type="dxa"/>
              <w:right w:w="0" w:type="dxa"/>
            </w:tcMar>
          </w:tcPr>
          <w:p w:rsidR="007A61FD" w:rsidRDefault="000C06F4">
            <w:r>
              <w:rPr>
                <w:noProof/>
              </w:rPr>
              <mc:AlternateContent>
                <mc:Choice Requires="wps">
                  <w:drawing>
                    <wp:anchor distT="0" distB="0" distL="114300" distR="114300" simplePos="0" relativeHeight="251614720" behindDoc="0" locked="0" layoutInCell="1" allowOverlap="1">
                      <wp:simplePos x="0" y="0"/>
                      <wp:positionH relativeFrom="column">
                        <wp:posOffset>0</wp:posOffset>
                      </wp:positionH>
                      <wp:positionV relativeFrom="paragraph">
                        <wp:posOffset>0</wp:posOffset>
                      </wp:positionV>
                      <wp:extent cx="635000" cy="635000"/>
                      <wp:effectExtent l="0" t="0" r="0" b="0"/>
                      <wp:wrapNone/>
                      <wp:docPr id="353" name="AutoShape 261"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10CF14" id="AutoShape 261" o:spid="_x0000_s1026" style="position:absolute;margin-left:0;margin-top:0;width:50pt;height:50pt;z-index:25161472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" filled="f" stroked="f">
                      <v:path arrowok="t"/>
                    </v:rect>
                  </w:pict>
                </mc:Fallback>
              </mc:AlternateContent>
            </w:r>
            <w:r w:rsidR="007A61FD">
              <w:fldChar w:fldCharType="begin"/>
            </w:r>
            <w:r w:rsidR="007A61FD">
              <w:instrText xml:space="preserve"> INCLUDEPICTURE  \d "wordml://76.png" \* MERGEFORMATINET </w:instrText>
            </w:r>
            <w:r w:rsidR="007A61FD">
              <w:fldChar w:fldCharType="separate"/>
            </w:r>
            <w:r>
              <w:rPr>
                <w:noProof/>
              </w:rPr>
              <w:drawing>
                <wp:inline distT="0" distB="0" distL="0" distR="0">
                  <wp:extent cx="467995" cy="138430"/>
                  <wp:effectExtent l="0" t="0" r="0" b="0"/>
                  <wp:docPr id="266" name="Pictur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inline>
              </w:drawing>
            </w:r>
            <w:r w:rsidR="007A61FD">
              <w:fldChar w:fldCharType="end"/>
            </w:r>
          </w:p>
        </w:tc>
        <w:tc>
          <w:tcPr>
            <w:tcW w:w="1440"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85% - 100%</w:t>
            </w:r>
          </w:p>
        </w:tc>
        <w:tc>
          <w:tcPr>
            <w:tcW w:w="6380"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Result nearly reached or reached </w:t>
            </w:r>
          </w:p>
        </w:tc>
      </w:tr>
      <w:tr w:rsidR="007A61FD">
        <w:tc>
          <w:tcPr>
            <w:tcW w:w="1296" w:type="dxa"/>
            <w:tcMar>
              <w:top w:w="0" w:type="dxa"/>
              <w:left w:w="0" w:type="dxa"/>
              <w:bottom w:w="0" w:type="dxa"/>
              <w:right w:w="0" w:type="dxa"/>
            </w:tcMar>
          </w:tcPr>
          <w:p w:rsidR="007A61FD" w:rsidRDefault="000C06F4">
            <w:r>
              <w:rPr>
                <w:noProof/>
              </w:rPr>
              <mc:AlternateContent>
                <mc:Choice Requires="wps">
                  <w:drawing>
                    <wp:anchor distT="0" distB="0" distL="114300" distR="114300" simplePos="0" relativeHeight="251615744" behindDoc="0" locked="0" layoutInCell="1" allowOverlap="1">
                      <wp:simplePos x="0" y="0"/>
                      <wp:positionH relativeFrom="column">
                        <wp:posOffset>0</wp:posOffset>
                      </wp:positionH>
                      <wp:positionV relativeFrom="paragraph">
                        <wp:posOffset>0</wp:posOffset>
                      </wp:positionV>
                      <wp:extent cx="635000" cy="635000"/>
                      <wp:effectExtent l="0" t="0" r="0" b="0"/>
                      <wp:wrapNone/>
                      <wp:docPr id="352" name="AutoShape 26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1FCDFC4" id="AutoShape 260" o:spid="_x0000_s1026" style="position:absolute;margin-left:0;margin-top:0;width:50pt;height:50pt;z-index:25161574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" filled="f" stroked="f">
                      <v:path arrowok="t"/>
                    </v:rect>
                  </w:pict>
                </mc:Fallback>
              </mc:AlternateContent>
            </w:r>
            <w:r w:rsidR="007A61FD">
              <w:fldChar w:fldCharType="begin"/>
            </w:r>
            <w:r w:rsidR="007A61FD">
              <w:instrText xml:space="preserve"> INCLUDEPICTURE  \d "wordml://77.png" \* MERGEFORMATINET </w:instrText>
            </w:r>
            <w:r w:rsidR="007A61FD">
              <w:fldChar w:fldCharType="separate"/>
            </w:r>
            <w:r>
              <w:rPr>
                <w:noProof/>
              </w:rPr>
              <w:drawing>
                <wp:inline distT="0" distB="0" distL="0" distR="0">
                  <wp:extent cx="467995" cy="138430"/>
                  <wp:effectExtent l="0" t="0" r="0" b="0"/>
                  <wp:docPr id="265" name="Pictur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2"/>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inline>
              </w:drawing>
            </w:r>
            <w:r w:rsidR="007A61FD">
              <w:fldChar w:fldCharType="end"/>
            </w:r>
          </w:p>
        </w:tc>
        <w:tc>
          <w:tcPr>
            <w:tcW w:w="1440"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50% - 84%</w:t>
            </w:r>
          </w:p>
        </w:tc>
        <w:tc>
          <w:tcPr>
            <w:tcW w:w="6380"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Result partly reached</w:t>
            </w:r>
          </w:p>
        </w:tc>
      </w:tr>
      <w:tr w:rsidR="007A61FD">
        <w:trPr>
          <w:trHeight w:hRule="exact" w:val="720"/>
        </w:trPr>
        <w:tc>
          <w:tcPr>
            <w:tcW w:w="1296" w:type="dxa"/>
            <w:tcMar>
              <w:top w:w="0" w:type="dxa"/>
              <w:left w:w="0" w:type="dxa"/>
              <w:bottom w:w="0" w:type="dxa"/>
              <w:right w:w="0" w:type="dxa"/>
            </w:tcMar>
          </w:tcPr>
          <w:p w:rsidR="007A61FD" w:rsidRDefault="000C06F4">
            <w:r>
              <w:rPr>
                <w:noProof/>
              </w:rPr>
              <mc:AlternateContent>
                <mc:Choice Requires="wps">
                  <w:drawing>
                    <wp:anchor distT="0" distB="0" distL="114300" distR="114300" simplePos="0" relativeHeight="251616768" behindDoc="0" locked="0" layoutInCell="1" allowOverlap="1">
                      <wp:simplePos x="0" y="0"/>
                      <wp:positionH relativeFrom="column">
                        <wp:posOffset>0</wp:posOffset>
                      </wp:positionH>
                      <wp:positionV relativeFrom="paragraph">
                        <wp:posOffset>0</wp:posOffset>
                      </wp:positionV>
                      <wp:extent cx="635000" cy="635000"/>
                      <wp:effectExtent l="0" t="0" r="0" b="0"/>
                      <wp:wrapNone/>
                      <wp:docPr id="351" name="AutoShape 259"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3E67B3" id="AutoShape 259" o:spid="_x0000_s1026" style="position:absolute;margin-left:0;margin-top:0;width:50pt;height:50pt;z-index:25161676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" filled="f" stroked="f">
                      <v:path arrowok="t"/>
                    </v:rect>
                  </w:pict>
                </mc:Fallback>
              </mc:AlternateContent>
            </w:r>
            <w:r w:rsidR="007A61FD">
              <w:fldChar w:fldCharType="begin"/>
            </w:r>
            <w:r w:rsidR="007A61FD">
              <w:instrText xml:space="preserve"> INCLUDEPICTURE  \d "wordml://78.png" \* MERGEFORMATINET </w:instrText>
            </w:r>
            <w:r w:rsidR="007A61FD">
              <w:fldChar w:fldCharType="separate"/>
            </w:r>
            <w:r>
              <w:rPr>
                <w:noProof/>
              </w:rPr>
              <w:drawing>
                <wp:inline distT="0" distB="0" distL="0" distR="0">
                  <wp:extent cx="467995" cy="138430"/>
                  <wp:effectExtent l="0" t="0" r="0" b="0"/>
                  <wp:docPr id="264" name="Pictur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inline>
              </w:drawing>
            </w:r>
            <w:r w:rsidR="007A61FD">
              <w:fldChar w:fldCharType="end"/>
            </w:r>
          </w:p>
        </w:tc>
        <w:tc>
          <w:tcPr>
            <w:tcW w:w="1440"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 - 49%</w:t>
            </w:r>
          </w:p>
        </w:tc>
        <w:tc>
          <w:tcPr>
            <w:tcW w:w="6380"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Result under reached</w:t>
            </w:r>
          </w:p>
        </w:tc>
      </w:tr>
    </w:tbl>
    <w:p w:rsidR="007A61FD" w:rsidRDefault="007A61FD">
      <w:pPr>
        <w:rPr>
          <w:vanish/>
        </w:rPr>
      </w:pPr>
      <w:bookmarkStart w:id="24" w:name="__bookmark_20"/>
      <w:bookmarkEnd w:id="24"/>
    </w:p>
    <w:tbl>
      <w:tblPr>
        <w:tblOverlap w:val="never"/>
        <w:tblW w:w="9119" w:type="dxa"/>
        <w:tblLayout w:type="fixed"/>
        <w:tblLook w:val="01E0" w:firstRow="1" w:lastRow="1" w:firstColumn="1" w:lastColumn="1" w:noHBand="0" w:noVBand="0"/>
      </w:tblPr>
      <w:tblGrid>
        <w:gridCol w:w="2051"/>
        <w:gridCol w:w="4646"/>
        <w:gridCol w:w="1501"/>
        <w:gridCol w:w="921"/>
      </w:tblGrid>
      <w:tr w:rsidR="007A61FD" w:rsidTr="00CA526C">
        <w:trPr>
          <w:tblHeader/>
        </w:trPr>
        <w:tc>
          <w:tcPr>
            <w:tcW w:w="6697" w:type="dxa"/>
            <w:gridSpan w:val="2"/>
            <w:vMerge w:val="restart"/>
            <w:tcMar>
              <w:top w:w="0" w:type="dxa"/>
              <w:left w:w="0" w:type="dxa"/>
              <w:bottom w:w="0" w:type="dxa"/>
              <w:right w:w="0" w:type="dxa"/>
            </w:tcMar>
          </w:tcPr>
          <w:p w:rsidR="007A61FD" w:rsidRDefault="00037F94">
            <w:pPr>
              <w:rPr>
                <w:rFonts w:ascii="Calibri" w:eastAsia="Calibri" w:hAnsi="Calibri" w:cs="Calibri"/>
                <w:b/>
                <w:bCs/>
                <w:color w:val="000000"/>
                <w:sz w:val="36"/>
                <w:szCs w:val="36"/>
              </w:rPr>
            </w:pPr>
            <w:r>
              <w:rPr>
                <w:rFonts w:ascii="Calibri" w:eastAsia="Calibri" w:hAnsi="Calibri" w:cs="Calibri"/>
                <w:b/>
                <w:bCs/>
                <w:color w:val="000000"/>
                <w:sz w:val="36"/>
                <w:szCs w:val="36"/>
              </w:rPr>
              <w:t xml:space="preserve"> Results and indicators (quantitative)</w:t>
            </w:r>
          </w:p>
          <w:p w:rsidR="007A61FD" w:rsidRDefault="007A61FD">
            <w:pPr>
              <w:jc w:val="center"/>
              <w:rPr>
                <w:rFonts w:ascii="Calibri" w:eastAsia="Calibri" w:hAnsi="Calibri" w:cs="Calibri"/>
                <w:color w:val="000000"/>
              </w:rPr>
            </w:pPr>
          </w:p>
        </w:tc>
        <w:tc>
          <w:tcPr>
            <w:tcW w:w="1501" w:type="dxa"/>
            <w:tcMar>
              <w:top w:w="0" w:type="dxa"/>
              <w:left w:w="0" w:type="dxa"/>
              <w:bottom w:w="0" w:type="dxa"/>
              <w:right w:w="0" w:type="dxa"/>
            </w:tcMar>
          </w:tcPr>
          <w:p w:rsidR="007A61FD" w:rsidRDefault="007A61FD">
            <w:pPr>
              <w:spacing w:line="1" w:lineRule="auto"/>
              <w:jc w:val="center"/>
            </w:pPr>
          </w:p>
        </w:tc>
        <w:tc>
          <w:tcPr>
            <w:tcW w:w="921" w:type="dxa"/>
            <w:tcMar>
              <w:top w:w="0" w:type="dxa"/>
              <w:left w:w="0" w:type="dxa"/>
              <w:bottom w:w="0" w:type="dxa"/>
              <w:right w:w="0" w:type="dxa"/>
            </w:tcMar>
          </w:tcPr>
          <w:p w:rsidR="007A61FD" w:rsidRDefault="007A61FD">
            <w:pPr>
              <w:spacing w:line="1" w:lineRule="auto"/>
              <w:jc w:val="center"/>
            </w:pPr>
          </w:p>
        </w:tc>
      </w:tr>
      <w:tr w:rsidR="003623DF" w:rsidTr="00CA526C">
        <w:trPr>
          <w:trHeight w:val="293"/>
        </w:trPr>
        <w:tc>
          <w:tcPr>
            <w:tcW w:w="9119" w:type="dxa"/>
            <w:gridSpan w:val="4"/>
            <w:tcMar>
              <w:top w:w="0" w:type="dxa"/>
              <w:left w:w="0" w:type="dxa"/>
              <w:bottom w:w="0" w:type="dxa"/>
              <w:right w:w="0" w:type="dxa"/>
            </w:tcMar>
          </w:tcPr>
          <w:p w:rsidR="003623DF" w:rsidRDefault="00D1425B">
            <w:r>
              <w:t>{%tr for r in results %}</w:t>
            </w:r>
          </w:p>
        </w:tc>
      </w:tr>
      <w:tr w:rsidR="007A61FD" w:rsidTr="00CA526C">
        <w:trPr>
          <w:trHeight w:val="293"/>
        </w:trPr>
        <w:tc>
          <w:tcPr>
            <w:tcW w:w="9119" w:type="dxa"/>
            <w:gridSpan w:val="4"/>
            <w:tcMar>
              <w:top w:w="0" w:type="dxa"/>
              <w:left w:w="0" w:type="dxa"/>
              <w:bottom w:w="0" w:type="dxa"/>
              <w:right w:w="0" w:type="dxa"/>
            </w:tcMar>
          </w:tcPr>
          <w:p w:rsidR="007A61FD" w:rsidRDefault="00D1425B">
            <w:pPr>
              <w:rPr>
                <w:rFonts w:ascii="Calibri" w:eastAsia="Calibri" w:hAnsi="Calibri" w:cs="Calibri"/>
                <w:b/>
                <w:bCs/>
                <w:color w:val="000000"/>
                <w:sz w:val="24"/>
                <w:szCs w:val="24"/>
              </w:rPr>
            </w:pPr>
            <w:bookmarkStart w:id="25" w:name="_TocImpact:_To_contribute_to_increased_f"/>
            <w:bookmarkEnd w:id="25"/>
            <w:r>
              <w:rPr>
                <w:rFonts w:ascii="Calibri" w:eastAsia="Calibri" w:hAnsi="Calibri" w:cs="Calibri"/>
                <w:b/>
                <w:bCs/>
                <w:color w:val="000000"/>
                <w:sz w:val="24"/>
                <w:szCs w:val="24"/>
              </w:rPr>
              <w:t xml:space="preserve">{{ </w:t>
            </w:r>
            <w:proofErr w:type="spellStart"/>
            <w:r>
              <w:rPr>
                <w:rFonts w:ascii="Calibri" w:eastAsia="Calibri" w:hAnsi="Calibri" w:cs="Calibri"/>
                <w:b/>
                <w:bCs/>
                <w:color w:val="000000"/>
                <w:sz w:val="24"/>
                <w:szCs w:val="24"/>
              </w:rPr>
              <w:t>r.title</w:t>
            </w:r>
            <w:proofErr w:type="spellEnd"/>
            <w:r>
              <w:rPr>
                <w:rFonts w:ascii="Calibri" w:eastAsia="Calibri" w:hAnsi="Calibri" w:cs="Calibri"/>
                <w:b/>
                <w:bCs/>
                <w:color w:val="000000"/>
                <w:sz w:val="24"/>
                <w:szCs w:val="24"/>
              </w:rPr>
              <w:t xml:space="preserve"> }}</w:t>
            </w:r>
          </w:p>
        </w:tc>
      </w:tr>
      <w:tr w:rsidR="0009360A" w:rsidTr="00CA526C">
        <w:trPr>
          <w:trHeight w:val="230"/>
        </w:trPr>
        <w:tc>
          <w:tcPr>
            <w:tcW w:w="9119" w:type="dxa"/>
            <w:gridSpan w:val="4"/>
            <w:tcBorders>
              <w:top w:val="single" w:sz="6" w:space="0" w:color="D3D3D3"/>
              <w:left w:val="single" w:sz="6" w:space="0" w:color="D3D3D3"/>
              <w:bottom w:val="single" w:sz="6" w:space="0" w:color="D3D3D3"/>
              <w:right w:val="single" w:sz="6" w:space="0" w:color="D3D3D3"/>
            </w:tcBorders>
            <w:shd w:val="clear" w:color="auto" w:fill="FFFFFF"/>
            <w:tcMar>
              <w:top w:w="0" w:type="dxa"/>
              <w:left w:w="0" w:type="dxa"/>
              <w:bottom w:w="80" w:type="dxa"/>
              <w:right w:w="0" w:type="dxa"/>
            </w:tcMar>
          </w:tcPr>
          <w:p w:rsidR="0009360A" w:rsidRDefault="0009360A" w:rsidP="00910736">
            <w:r>
              <w:t xml:space="preserve">{%tr for </w:t>
            </w:r>
            <w:proofErr w:type="spellStart"/>
            <w:r>
              <w:t>i</w:t>
            </w:r>
            <w:proofErr w:type="spellEnd"/>
            <w:r>
              <w:t xml:space="preserve"> in </w:t>
            </w:r>
            <w:proofErr w:type="spellStart"/>
            <w:r>
              <w:t>r.indicators</w:t>
            </w:r>
            <w:proofErr w:type="spellEnd"/>
            <w:r>
              <w:t xml:space="preserve"> %}</w:t>
            </w:r>
          </w:p>
        </w:tc>
      </w:tr>
      <w:tr w:rsidR="00EC614E" w:rsidTr="00CA526C">
        <w:trPr>
          <w:trHeight w:val="230"/>
        </w:trPr>
        <w:tc>
          <w:tcPr>
            <w:tcW w:w="9119" w:type="dxa"/>
            <w:gridSpan w:val="4"/>
            <w:tcBorders>
              <w:top w:val="single" w:sz="6" w:space="0" w:color="D3D3D3"/>
              <w:left w:val="single" w:sz="6" w:space="0" w:color="D3D3D3"/>
              <w:bottom w:val="single" w:sz="6" w:space="0" w:color="D3D3D3"/>
              <w:right w:val="single" w:sz="6" w:space="0" w:color="D3D3D3"/>
            </w:tcBorders>
            <w:shd w:val="clear" w:color="auto" w:fill="FFFFFF"/>
            <w:tcMar>
              <w:top w:w="0" w:type="dxa"/>
              <w:left w:w="0" w:type="dxa"/>
              <w:bottom w:w="80" w:type="dxa"/>
              <w:right w:w="0" w:type="dxa"/>
            </w:tcMar>
          </w:tcPr>
          <w:tbl>
            <w:tblPr>
              <w:tblOverlap w:val="never"/>
              <w:tblW w:w="9039" w:type="dxa"/>
              <w:tblLayout w:type="fixed"/>
              <w:tblLook w:val="01E0" w:firstRow="1" w:lastRow="1" w:firstColumn="1" w:lastColumn="1" w:noHBand="0" w:noVBand="0"/>
            </w:tblPr>
            <w:tblGrid>
              <w:gridCol w:w="6661"/>
              <w:gridCol w:w="1477"/>
              <w:gridCol w:w="901"/>
            </w:tblGrid>
            <w:tr w:rsidR="00EC614E" w:rsidTr="00910736">
              <w:tc>
                <w:tcPr>
                  <w:tcW w:w="6661" w:type="dxa"/>
                  <w:shd w:val="clear" w:color="auto" w:fill="FFFFFF"/>
                  <w:tcMar>
                    <w:top w:w="0" w:type="dxa"/>
                    <w:left w:w="0" w:type="dxa"/>
                    <w:bottom w:w="0" w:type="dxa"/>
                    <w:right w:w="0" w:type="dxa"/>
                  </w:tcMar>
                </w:tcPr>
                <w:p w:rsidR="00EC614E" w:rsidRDefault="0009360A" w:rsidP="00910736">
                  <w:pPr>
                    <w:rPr>
                      <w:rStyle w:val="Hyperlink"/>
                      <w:rFonts w:ascii="Calibri" w:eastAsia="Calibri" w:hAnsi="Calibri" w:cs="Calibri"/>
                      <w:sz w:val="22"/>
                      <w:szCs w:val="22"/>
                    </w:rPr>
                  </w:pPr>
                  <w:r>
                    <w:t xml:space="preserve">{{ </w:t>
                  </w:r>
                  <w:proofErr w:type="spellStart"/>
                  <w:r>
                    <w:t>i.title</w:t>
                  </w:r>
                  <w:proofErr w:type="spellEnd"/>
                  <w:r>
                    <w:t xml:space="preserve"> }}</w:t>
                  </w:r>
                </w:p>
              </w:tc>
              <w:tc>
                <w:tcPr>
                  <w:tcW w:w="1477" w:type="dxa"/>
                  <w:shd w:val="clear" w:color="auto" w:fill="FFFFFF"/>
                  <w:tcMar>
                    <w:top w:w="0" w:type="dxa"/>
                    <w:left w:w="0" w:type="dxa"/>
                    <w:bottom w:w="0" w:type="dxa"/>
                    <w:right w:w="0" w:type="dxa"/>
                  </w:tcMar>
                </w:tcPr>
                <w:tbl>
                  <w:tblPr>
                    <w:tblOverlap w:val="never"/>
                    <w:tblW w:w="1477" w:type="dxa"/>
                    <w:jc w:val="center"/>
                    <w:tblLayout w:type="fixed"/>
                    <w:tblCellMar>
                      <w:left w:w="0" w:type="dxa"/>
                      <w:right w:w="0" w:type="dxa"/>
                    </w:tblCellMar>
                    <w:tblLook w:val="01E0" w:firstRow="1" w:lastRow="1" w:firstColumn="1" w:lastColumn="1" w:noHBand="0" w:noVBand="0"/>
                  </w:tblPr>
                  <w:tblGrid>
                    <w:gridCol w:w="1477"/>
                  </w:tblGrid>
                  <w:tr w:rsidR="00EC614E" w:rsidTr="00910736">
                    <w:trPr>
                      <w:jc w:val="center"/>
                    </w:trPr>
                    <w:tc>
                      <w:tcPr>
                        <w:tcW w:w="1477" w:type="dxa"/>
                        <w:tcMar>
                          <w:top w:w="0" w:type="dxa"/>
                          <w:left w:w="0" w:type="dxa"/>
                          <w:bottom w:w="0" w:type="dxa"/>
                          <w:right w:w="0" w:type="dxa"/>
                        </w:tcMar>
                      </w:tcPr>
                      <w:p w:rsidR="00EC614E" w:rsidRDefault="007C6053" w:rsidP="00910736">
                        <w:pPr>
                          <w:jc w:val="center"/>
                        </w:pPr>
                        <w:r>
                          <w:rPr>
                            <w:rFonts w:ascii="Calibri" w:eastAsia="Calibri" w:hAnsi="Calibri" w:cs="Calibri"/>
                            <w:color w:val="000000"/>
                            <w:sz w:val="22"/>
                            <w:szCs w:val="22"/>
                          </w:rPr>
                          <w:t xml:space="preserve">{% if </w:t>
                        </w:r>
                        <w:proofErr w:type="spellStart"/>
                        <w:r>
                          <w:rPr>
                            <w:rFonts w:ascii="Calibri" w:eastAsia="Calibri" w:hAnsi="Calibri" w:cs="Calibri"/>
                            <w:color w:val="000000"/>
                            <w:sz w:val="22"/>
                            <w:szCs w:val="22"/>
                          </w:rPr>
                          <w:t>i.completion</w:t>
                        </w:r>
                        <w:proofErr w:type="spellEnd"/>
                        <w:r>
                          <w:rPr>
                            <w:rFonts w:ascii="Calibri" w:eastAsia="Calibri" w:hAnsi="Calibri" w:cs="Calibri"/>
                            <w:color w:val="000000"/>
                            <w:sz w:val="22"/>
                            <w:szCs w:val="22"/>
                          </w:rPr>
                          <w:t xml:space="preserve"> %}{{ </w:t>
                        </w:r>
                        <w:proofErr w:type="spellStart"/>
                        <w:r>
                          <w:rPr>
                            <w:rFonts w:ascii="Calibri" w:eastAsia="Calibri" w:hAnsi="Calibri" w:cs="Calibri"/>
                            <w:color w:val="000000"/>
                            <w:sz w:val="22"/>
                            <w:szCs w:val="22"/>
                          </w:rPr>
                          <w:lastRenderedPageBreak/>
                          <w:t>i.completion</w:t>
                        </w:r>
                        <w:proofErr w:type="spellEnd"/>
                        <w:r>
                          <w:rPr>
                            <w:rFonts w:ascii="Calibri" w:eastAsia="Calibri" w:hAnsi="Calibri" w:cs="Calibri"/>
                            <w:color w:val="000000"/>
                            <w:sz w:val="22"/>
                            <w:szCs w:val="22"/>
                          </w:rPr>
                          <w:t xml:space="preserve"> }}</w:t>
                        </w:r>
                        <w:r w:rsidR="00EC614E">
                          <w:rPr>
                            <w:rFonts w:ascii="Calibri" w:eastAsia="Calibri" w:hAnsi="Calibri" w:cs="Calibri"/>
                            <w:color w:val="000000"/>
                            <w:sz w:val="22"/>
                            <w:szCs w:val="22"/>
                          </w:rPr>
                          <w:t>%</w:t>
                        </w:r>
                        <w:r>
                          <w:rPr>
                            <w:rFonts w:ascii="Calibri" w:eastAsia="Calibri" w:hAnsi="Calibri" w:cs="Calibri"/>
                            <w:color w:val="000000"/>
                            <w:sz w:val="22"/>
                            <w:szCs w:val="22"/>
                          </w:rPr>
                          <w:t>{% endif %}</w:t>
                        </w:r>
                      </w:p>
                    </w:tc>
                  </w:tr>
                </w:tbl>
                <w:p w:rsidR="00EC614E" w:rsidRDefault="00EC614E" w:rsidP="00910736">
                  <w:pPr>
                    <w:spacing w:line="1" w:lineRule="auto"/>
                  </w:pPr>
                </w:p>
              </w:tc>
              <w:tc>
                <w:tcPr>
                  <w:tcW w:w="901" w:type="dxa"/>
                  <w:shd w:val="clear" w:color="auto" w:fill="FFFFFF"/>
                  <w:tcMar>
                    <w:top w:w="0" w:type="dxa"/>
                    <w:left w:w="0" w:type="dxa"/>
                    <w:bottom w:w="0" w:type="dxa"/>
                    <w:right w:w="0" w:type="dxa"/>
                  </w:tcMar>
                </w:tcPr>
                <w:p w:rsidR="00EC614E" w:rsidRDefault="00EC614E" w:rsidP="00910736">
                  <w:r>
                    <w:rPr>
                      <w:noProof/>
                    </w:rPr>
                    <w:lastRenderedPageBreak/>
                    <mc:AlternateContent>
                      <mc:Choice Requires="wps">
                        <w:drawing>
                          <wp:anchor distT="0" distB="0" distL="114300" distR="114300" simplePos="0" relativeHeight="251703808" behindDoc="0" locked="0" layoutInCell="1" allowOverlap="1" wp14:anchorId="661A9334" wp14:editId="248E1E50">
                            <wp:simplePos x="0" y="0"/>
                            <wp:positionH relativeFrom="column">
                              <wp:posOffset>0</wp:posOffset>
                            </wp:positionH>
                            <wp:positionV relativeFrom="paragraph">
                              <wp:posOffset>0</wp:posOffset>
                            </wp:positionV>
                            <wp:extent cx="635000" cy="635000"/>
                            <wp:effectExtent l="0" t="0" r="0" b="0"/>
                            <wp:wrapNone/>
                            <wp:docPr id="7" name="AutoShape 258"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C66376" id="AutoShape 258" o:spid="_x0000_s1026" style="position:absolute;margin-left:0;margin-top:0;width:50pt;height:50pt;z-index:2517038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" filled="f" stroked="f">
                            <v:path arrowok="t"/>
                          </v:rect>
                        </w:pict>
                      </mc:Fallback>
                    </mc:AlternateContent>
                  </w:r>
                  <w:r w:rsidR="00AE159B">
                    <w:t xml:space="preserve">{% if </w:t>
                  </w:r>
                  <w:proofErr w:type="spellStart"/>
                  <w:r w:rsidR="00115258">
                    <w:t>i.completion</w:t>
                  </w:r>
                  <w:proofErr w:type="spellEnd"/>
                  <w:r w:rsidR="00115258">
                    <w:t xml:space="preserve"> &gt;= 85 %}</w:t>
                  </w:r>
                  <w:r w:rsidR="00115258">
                    <w:fldChar w:fldCharType="begin"/>
                  </w:r>
                  <w:r w:rsidR="00115258">
                    <w:instrText xml:space="preserve"> INCLUDEPICTURE  \d "wordml://76.png" \* MERGEFORMATINET </w:instrText>
                  </w:r>
                  <w:r w:rsidR="00115258">
                    <w:fldChar w:fldCharType="separate"/>
                  </w:r>
                  <w:r w:rsidR="00115258">
                    <w:rPr>
                      <w:noProof/>
                    </w:rPr>
                    <w:drawing>
                      <wp:inline distT="0" distB="0" distL="0" distR="0" wp14:anchorId="4DD5426D" wp14:editId="09623488">
                        <wp:extent cx="467995" cy="138430"/>
                        <wp:effectExtent l="0" t="0" r="0" b="0"/>
                        <wp:docPr id="10" name="Pictur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3"/>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inline>
                    </w:drawing>
                  </w:r>
                  <w:r w:rsidR="00115258">
                    <w:fldChar w:fldCharType="end"/>
                  </w:r>
                  <w:r w:rsidR="00115258">
                    <w:lastRenderedPageBreak/>
                    <w:t xml:space="preserve">{% </w:t>
                  </w:r>
                  <w:proofErr w:type="spellStart"/>
                  <w:r w:rsidR="00115258">
                    <w:t>elif</w:t>
                  </w:r>
                  <w:proofErr w:type="spellEnd"/>
                  <w:r w:rsidR="00115258">
                    <w:t xml:space="preserve"> </w:t>
                  </w:r>
                  <w:proofErr w:type="spellStart"/>
                  <w:r w:rsidR="00AE159B">
                    <w:t>i.completion</w:t>
                  </w:r>
                  <w:proofErr w:type="spellEnd"/>
                  <w:r w:rsidR="00AE159B">
                    <w:t xml:space="preserve"> &gt;=</w:t>
                  </w:r>
                  <w:r w:rsidR="002A2044">
                    <w:t xml:space="preserve"> </w:t>
                  </w:r>
                  <w:r w:rsidR="00115258">
                    <w:t>50</w:t>
                  </w:r>
                  <w:r w:rsidR="00AE159B">
                    <w:t xml:space="preserve"> and </w:t>
                  </w:r>
                  <w:proofErr w:type="spellStart"/>
                  <w:r w:rsidR="00AE159B">
                    <w:t>i.completion</w:t>
                  </w:r>
                  <w:proofErr w:type="spellEnd"/>
                  <w:r w:rsidR="00AE159B">
                    <w:t xml:space="preserve"> &lt; 85 %}</w:t>
                  </w:r>
                  <w:r>
                    <w:fldChar w:fldCharType="begin"/>
                  </w:r>
                  <w:r>
                    <w:instrText xml:space="preserve"> INCLUDEPICTURE  \d "wordml://79.png" \* MERGEFORMATINET </w:instrText>
                  </w:r>
                  <w:r>
                    <w:fldChar w:fldCharType="separate"/>
                  </w:r>
                  <w:r>
                    <w:rPr>
                      <w:noProof/>
                    </w:rPr>
                    <w:drawing>
                      <wp:inline distT="0" distB="0" distL="0" distR="0" wp14:anchorId="7B2DB688" wp14:editId="23C06696">
                        <wp:extent cx="467995" cy="138430"/>
                        <wp:effectExtent l="0" t="0" r="0" b="0"/>
                        <wp:docPr id="8" name="Pictur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0"/>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inline>
                    </w:drawing>
                  </w:r>
                  <w:r>
                    <w:fldChar w:fldCharType="end"/>
                  </w:r>
                  <w:r w:rsidR="00115258">
                    <w:t xml:space="preserve">{% </w:t>
                  </w:r>
                  <w:proofErr w:type="spellStart"/>
                  <w:r w:rsidR="00115258">
                    <w:t>elif</w:t>
                  </w:r>
                  <w:proofErr w:type="spellEnd"/>
                  <w:r w:rsidR="00115258">
                    <w:t xml:space="preserve"> </w:t>
                  </w:r>
                  <w:proofErr w:type="spellStart"/>
                  <w:r w:rsidR="00115258">
                    <w:t>i.completion</w:t>
                  </w:r>
                  <w:proofErr w:type="spellEnd"/>
                  <w:r w:rsidR="00115258">
                    <w:t xml:space="preserve"> &gt; 0 and </w:t>
                  </w:r>
                  <w:proofErr w:type="spellStart"/>
                  <w:r w:rsidR="00115258">
                    <w:t>i.completion</w:t>
                  </w:r>
                  <w:proofErr w:type="spellEnd"/>
                  <w:r w:rsidR="00115258">
                    <w:t xml:space="preserve"> &lt; 50 %}</w:t>
                  </w:r>
                  <w:r w:rsidR="00115258">
                    <w:fldChar w:fldCharType="begin"/>
                  </w:r>
                  <w:r w:rsidR="00115258">
                    <w:instrText xml:space="preserve"> INCLUDEPICTURE  \d "wordml://78.png" \* MERGEFORMATINET </w:instrText>
                  </w:r>
                  <w:r w:rsidR="00115258">
                    <w:fldChar w:fldCharType="separate"/>
                  </w:r>
                  <w:r w:rsidR="00115258">
                    <w:rPr>
                      <w:noProof/>
                    </w:rPr>
                    <w:drawing>
                      <wp:inline distT="0" distB="0" distL="0" distR="0" wp14:anchorId="47432B0C" wp14:editId="76D73336">
                        <wp:extent cx="467995" cy="138430"/>
                        <wp:effectExtent l="0" t="0" r="0" b="0"/>
                        <wp:docPr id="11" name="Pictur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1"/>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95" cy="138430"/>
                                </a:xfrm>
                                <a:prstGeom prst="rect">
                                  <a:avLst/>
                                </a:prstGeom>
                                <a:noFill/>
                                <a:ln>
                                  <a:noFill/>
                                </a:ln>
                              </pic:spPr>
                            </pic:pic>
                          </a:graphicData>
                        </a:graphic>
                      </wp:inline>
                    </w:drawing>
                  </w:r>
                  <w:r w:rsidR="00115258">
                    <w:fldChar w:fldCharType="end"/>
                  </w:r>
                  <w:r w:rsidR="00115258">
                    <w:t xml:space="preserve">{% else %} </w:t>
                  </w:r>
                  <w:r w:rsidR="00AE159B">
                    <w:t>{% endif %}</w:t>
                  </w:r>
                </w:p>
              </w:tc>
            </w:tr>
          </w:tbl>
          <w:p w:rsidR="00EC614E" w:rsidRDefault="00EC614E" w:rsidP="00910736">
            <w:pPr>
              <w:spacing w:line="1" w:lineRule="auto"/>
            </w:pPr>
          </w:p>
        </w:tc>
      </w:tr>
      <w:tr w:rsidR="0009360A" w:rsidTr="00CA526C">
        <w:trPr>
          <w:trHeight w:val="230"/>
        </w:trPr>
        <w:tc>
          <w:tcPr>
            <w:tcW w:w="9119" w:type="dxa"/>
            <w:gridSpan w:val="4"/>
            <w:tcBorders>
              <w:top w:val="single" w:sz="6" w:space="0" w:color="D3D3D3"/>
              <w:left w:val="single" w:sz="6" w:space="0" w:color="D3D3D3"/>
              <w:bottom w:val="single" w:sz="6" w:space="0" w:color="D3D3D3"/>
              <w:right w:val="single" w:sz="6" w:space="0" w:color="D3D3D3"/>
            </w:tcBorders>
            <w:shd w:val="clear" w:color="auto" w:fill="FFFFFF"/>
            <w:tcMar>
              <w:top w:w="0" w:type="dxa"/>
              <w:left w:w="0" w:type="dxa"/>
              <w:bottom w:w="80" w:type="dxa"/>
              <w:right w:w="0" w:type="dxa"/>
            </w:tcMar>
          </w:tcPr>
          <w:p w:rsidR="0009360A" w:rsidRDefault="0009360A" w:rsidP="00910736">
            <w:r>
              <w:lastRenderedPageBreak/>
              <w:t xml:space="preserve">{%tr </w:t>
            </w:r>
            <w:proofErr w:type="spellStart"/>
            <w:r>
              <w:t>endfor</w:t>
            </w:r>
            <w:proofErr w:type="spellEnd"/>
            <w:r>
              <w:t xml:space="preserve"> %}</w:t>
            </w:r>
          </w:p>
        </w:tc>
      </w:tr>
      <w:tr w:rsidR="00D1425B" w:rsidTr="00CA526C">
        <w:trPr>
          <w:trHeight w:val="293"/>
        </w:trPr>
        <w:tc>
          <w:tcPr>
            <w:tcW w:w="9119" w:type="dxa"/>
            <w:gridSpan w:val="4"/>
            <w:tcMar>
              <w:top w:w="0" w:type="dxa"/>
              <w:left w:w="0" w:type="dxa"/>
              <w:bottom w:w="0" w:type="dxa"/>
              <w:right w:w="0" w:type="dxa"/>
            </w:tcMar>
          </w:tcPr>
          <w:p w:rsidR="00D1425B" w:rsidRDefault="00D1425B">
            <w:r>
              <w:t xml:space="preserve">{%tr </w:t>
            </w:r>
            <w:proofErr w:type="spellStart"/>
            <w:r>
              <w:t>endfor</w:t>
            </w:r>
            <w:proofErr w:type="spellEnd"/>
            <w:r>
              <w:t xml:space="preserve"> %}</w:t>
            </w:r>
          </w:p>
        </w:tc>
      </w:tr>
      <w:tr w:rsidR="00E72716" w:rsidTr="00CA526C">
        <w:trPr>
          <w:trHeight w:val="293"/>
        </w:trPr>
        <w:tc>
          <w:tcPr>
            <w:tcW w:w="9119" w:type="dxa"/>
            <w:gridSpan w:val="4"/>
            <w:tcMar>
              <w:top w:w="0" w:type="dxa"/>
              <w:left w:w="0" w:type="dxa"/>
              <w:bottom w:w="0" w:type="dxa"/>
              <w:right w:w="0" w:type="dxa"/>
            </w:tcMar>
          </w:tcPr>
          <w:p w:rsidR="00E72716" w:rsidRDefault="00E72716"/>
        </w:tc>
      </w:tr>
      <w:tr w:rsidR="007A61FD" w:rsidTr="00CA526C">
        <w:tc>
          <w:tcPr>
            <w:tcW w:w="2051" w:type="dxa"/>
            <w:tcMar>
              <w:top w:w="0" w:type="dxa"/>
              <w:left w:w="0" w:type="dxa"/>
              <w:bottom w:w="0" w:type="dxa"/>
              <w:right w:w="0" w:type="dxa"/>
            </w:tcMar>
          </w:tcPr>
          <w:p w:rsidR="007A61FD" w:rsidRDefault="007A61FD">
            <w:pPr>
              <w:spacing w:line="1" w:lineRule="auto"/>
            </w:pPr>
          </w:p>
        </w:tc>
        <w:tc>
          <w:tcPr>
            <w:tcW w:w="4646" w:type="dxa"/>
            <w:tcMar>
              <w:top w:w="0" w:type="dxa"/>
              <w:left w:w="0" w:type="dxa"/>
              <w:bottom w:w="0" w:type="dxa"/>
              <w:right w:w="0" w:type="dxa"/>
            </w:tcMar>
          </w:tcPr>
          <w:p w:rsidR="007A61FD" w:rsidRDefault="007A61FD">
            <w:pPr>
              <w:spacing w:line="1" w:lineRule="auto"/>
            </w:pPr>
          </w:p>
        </w:tc>
        <w:tc>
          <w:tcPr>
            <w:tcW w:w="1501" w:type="dxa"/>
            <w:tcMar>
              <w:top w:w="0" w:type="dxa"/>
              <w:left w:w="0" w:type="dxa"/>
              <w:bottom w:w="0" w:type="dxa"/>
              <w:right w:w="0" w:type="dxa"/>
            </w:tcMar>
          </w:tcPr>
          <w:p w:rsidR="007A61FD" w:rsidRDefault="007A61FD">
            <w:pPr>
              <w:spacing w:line="1" w:lineRule="auto"/>
            </w:pPr>
          </w:p>
        </w:tc>
        <w:tc>
          <w:tcPr>
            <w:tcW w:w="921" w:type="dxa"/>
            <w:tcMar>
              <w:top w:w="0" w:type="dxa"/>
              <w:left w:w="0" w:type="dxa"/>
              <w:bottom w:w="0" w:type="dxa"/>
              <w:right w:w="0" w:type="dxa"/>
            </w:tcMar>
          </w:tcPr>
          <w:p w:rsidR="007A61FD" w:rsidRDefault="007A61FD">
            <w:pPr>
              <w:spacing w:line="1" w:lineRule="auto"/>
            </w:pPr>
          </w:p>
        </w:tc>
      </w:tr>
      <w:tr w:rsidR="007A61FD" w:rsidTr="00CA526C">
        <w:tc>
          <w:tcPr>
            <w:tcW w:w="2051" w:type="dxa"/>
            <w:tcMar>
              <w:top w:w="0" w:type="dxa"/>
              <w:left w:w="0" w:type="dxa"/>
              <w:bottom w:w="0" w:type="dxa"/>
              <w:right w:w="0" w:type="dxa"/>
            </w:tcMar>
          </w:tcPr>
          <w:p w:rsidR="007A61FD" w:rsidRDefault="007A61FD">
            <w:pPr>
              <w:spacing w:line="1" w:lineRule="auto"/>
            </w:pPr>
          </w:p>
        </w:tc>
        <w:tc>
          <w:tcPr>
            <w:tcW w:w="4646" w:type="dxa"/>
            <w:tcMar>
              <w:top w:w="0" w:type="dxa"/>
              <w:left w:w="0" w:type="dxa"/>
              <w:bottom w:w="0" w:type="dxa"/>
              <w:right w:w="0" w:type="dxa"/>
            </w:tcMar>
          </w:tcPr>
          <w:p w:rsidR="007A61FD" w:rsidRDefault="007A61FD">
            <w:pPr>
              <w:spacing w:line="1" w:lineRule="auto"/>
            </w:pPr>
          </w:p>
        </w:tc>
        <w:tc>
          <w:tcPr>
            <w:tcW w:w="1501" w:type="dxa"/>
            <w:tcMar>
              <w:top w:w="0" w:type="dxa"/>
              <w:left w:w="0" w:type="dxa"/>
              <w:bottom w:w="0" w:type="dxa"/>
              <w:right w:w="0" w:type="dxa"/>
            </w:tcMar>
          </w:tcPr>
          <w:p w:rsidR="007A61FD" w:rsidRDefault="007A61FD">
            <w:pPr>
              <w:spacing w:line="1" w:lineRule="auto"/>
            </w:pPr>
          </w:p>
        </w:tc>
        <w:tc>
          <w:tcPr>
            <w:tcW w:w="921" w:type="dxa"/>
            <w:tcMar>
              <w:top w:w="0" w:type="dxa"/>
              <w:left w:w="0" w:type="dxa"/>
              <w:bottom w:w="0" w:type="dxa"/>
              <w:right w:w="0" w:type="dxa"/>
            </w:tcMar>
          </w:tcPr>
          <w:p w:rsidR="007A61FD" w:rsidRDefault="007A61FD">
            <w:pPr>
              <w:spacing w:line="1" w:lineRule="auto"/>
            </w:pPr>
          </w:p>
        </w:tc>
      </w:tr>
      <w:tr w:rsidR="00E72716" w:rsidTr="00CA526C">
        <w:tc>
          <w:tcPr>
            <w:tcW w:w="2051" w:type="dxa"/>
            <w:tcMar>
              <w:top w:w="0" w:type="dxa"/>
              <w:left w:w="0" w:type="dxa"/>
              <w:bottom w:w="0" w:type="dxa"/>
              <w:right w:w="0" w:type="dxa"/>
            </w:tcMar>
          </w:tcPr>
          <w:p w:rsidR="00E72716" w:rsidRDefault="00E72716">
            <w:pPr>
              <w:spacing w:line="1" w:lineRule="auto"/>
            </w:pPr>
          </w:p>
        </w:tc>
        <w:tc>
          <w:tcPr>
            <w:tcW w:w="4646" w:type="dxa"/>
            <w:tcMar>
              <w:top w:w="0" w:type="dxa"/>
              <w:left w:w="0" w:type="dxa"/>
              <w:bottom w:w="0" w:type="dxa"/>
              <w:right w:w="0" w:type="dxa"/>
            </w:tcMar>
          </w:tcPr>
          <w:p w:rsidR="00E72716" w:rsidRDefault="00E72716">
            <w:pPr>
              <w:spacing w:line="1" w:lineRule="auto"/>
            </w:pPr>
          </w:p>
        </w:tc>
        <w:tc>
          <w:tcPr>
            <w:tcW w:w="1501" w:type="dxa"/>
            <w:tcMar>
              <w:top w:w="0" w:type="dxa"/>
              <w:left w:w="0" w:type="dxa"/>
              <w:bottom w:w="0" w:type="dxa"/>
              <w:right w:w="0" w:type="dxa"/>
            </w:tcMar>
          </w:tcPr>
          <w:p w:rsidR="00E72716" w:rsidRDefault="00E72716">
            <w:pPr>
              <w:spacing w:line="1" w:lineRule="auto"/>
            </w:pPr>
          </w:p>
        </w:tc>
        <w:tc>
          <w:tcPr>
            <w:tcW w:w="921" w:type="dxa"/>
            <w:tcMar>
              <w:top w:w="0" w:type="dxa"/>
              <w:left w:w="0" w:type="dxa"/>
              <w:bottom w:w="0" w:type="dxa"/>
              <w:right w:w="0" w:type="dxa"/>
            </w:tcMar>
          </w:tcPr>
          <w:p w:rsidR="00E72716" w:rsidRDefault="00E72716">
            <w:pPr>
              <w:spacing w:line="1" w:lineRule="auto"/>
            </w:pPr>
          </w:p>
        </w:tc>
      </w:tr>
    </w:tbl>
    <w:p w:rsidR="007A61FD" w:rsidRDefault="007A61FD">
      <w:pPr>
        <w:rPr>
          <w:vanish/>
        </w:rPr>
      </w:pPr>
      <w:bookmarkStart w:id="26" w:name="__bookmark_22"/>
      <w:bookmarkEnd w:id="26"/>
    </w:p>
    <w:tbl>
      <w:tblPr>
        <w:tblOverlap w:val="never"/>
        <w:tblW w:w="9126" w:type="dxa"/>
        <w:tblLayout w:type="fixed"/>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7A61FD" w:rsidRDefault="007A61FD">
            <w:pPr>
              <w:rPr>
                <w:rFonts w:ascii="Calibri" w:eastAsia="Calibri" w:hAnsi="Calibri" w:cs="Calibri"/>
                <w:color w:val="000000"/>
                <w:sz w:val="22"/>
                <w:szCs w:val="22"/>
              </w:rPr>
            </w:pPr>
          </w:p>
          <w:p w:rsidR="007A61FD" w:rsidRDefault="00037F94" w:rsidP="00CA09EB">
            <w:pPr>
              <w:keepNext/>
              <w:rPr>
                <w:rFonts w:ascii="Calibri" w:eastAsia="Calibri" w:hAnsi="Calibri" w:cs="Calibri"/>
                <w:b/>
                <w:bCs/>
                <w:color w:val="000000"/>
                <w:sz w:val="36"/>
                <w:szCs w:val="36"/>
              </w:rPr>
            </w:pPr>
            <w:bookmarkStart w:id="27" w:name="__TOC_16"/>
            <w:bookmarkStart w:id="28" w:name="_TocResults_qualitative"/>
            <w:bookmarkEnd w:id="27"/>
            <w:bookmarkEnd w:id="28"/>
            <w:r>
              <w:rPr>
                <w:rFonts w:ascii="Calibri" w:eastAsia="Calibri" w:hAnsi="Calibri" w:cs="Calibri"/>
                <w:b/>
                <w:bCs/>
                <w:color w:val="000000"/>
                <w:sz w:val="36"/>
                <w:szCs w:val="36"/>
              </w:rPr>
              <w:t>Results and indicators (qualitative)</w:t>
            </w:r>
          </w:p>
          <w:p w:rsidR="007A61FD" w:rsidRDefault="007A61FD">
            <w:pPr>
              <w:rPr>
                <w:rFonts w:ascii="Calibri" w:eastAsia="Calibri" w:hAnsi="Calibri" w:cs="Calibri"/>
                <w:color w:val="000000"/>
                <w:sz w:val="22"/>
                <w:szCs w:val="22"/>
              </w:rPr>
            </w:pPr>
          </w:p>
          <w:p w:rsidR="00CA4261" w:rsidRDefault="00CA4261">
            <w:r>
              <w:t>{%p for n in narratives %}</w:t>
            </w:r>
          </w:p>
          <w:p w:rsidR="007A61FD" w:rsidRDefault="00CA4261">
            <w:pPr>
              <w:rPr>
                <w:rFonts w:ascii="Calibri" w:eastAsia="Calibri" w:hAnsi="Calibri" w:cs="Calibri"/>
                <w:b/>
                <w:bCs/>
                <w:color w:val="000000"/>
                <w:sz w:val="24"/>
                <w:szCs w:val="24"/>
              </w:rPr>
            </w:pPr>
            <w:r>
              <w:rPr>
                <w:rFonts w:ascii="Calibri" w:eastAsia="Calibri" w:hAnsi="Calibri" w:cs="Calibri"/>
                <w:b/>
                <w:bCs/>
                <w:color w:val="000000"/>
                <w:sz w:val="24"/>
                <w:szCs w:val="24"/>
              </w:rPr>
              <w:t xml:space="preserve">{{ </w:t>
            </w:r>
            <w:proofErr w:type="spellStart"/>
            <w:r>
              <w:rPr>
                <w:rFonts w:ascii="Calibri" w:eastAsia="Calibri" w:hAnsi="Calibri" w:cs="Calibri"/>
                <w:b/>
                <w:bCs/>
                <w:color w:val="000000"/>
                <w:sz w:val="24"/>
                <w:szCs w:val="24"/>
              </w:rPr>
              <w:t>n.indicator</w:t>
            </w:r>
            <w:proofErr w:type="spellEnd"/>
            <w:r>
              <w:rPr>
                <w:rFonts w:ascii="Calibri" w:eastAsia="Calibri" w:hAnsi="Calibri" w:cs="Calibri"/>
                <w:b/>
                <w:bCs/>
                <w:color w:val="000000"/>
                <w:sz w:val="24"/>
                <w:szCs w:val="24"/>
              </w:rPr>
              <w:t xml:space="preserve"> }}</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20" w:type="dxa"/>
                    <w:left w:w="0" w:type="dxa"/>
                    <w:bottom w:w="20" w:type="dxa"/>
                    <w:right w:w="0" w:type="dxa"/>
                  </w:tcMar>
                </w:tcPr>
                <w:p w:rsidR="007A61FD" w:rsidRDefault="00CA4261">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n.period_start</w:t>
                  </w:r>
                  <w:proofErr w:type="spellEnd"/>
                  <w:r>
                    <w:rPr>
                      <w:rFonts w:ascii="Calibri" w:eastAsia="Calibri" w:hAnsi="Calibri" w:cs="Calibri"/>
                      <w:color w:val="000000"/>
                      <w:sz w:val="22"/>
                      <w:szCs w:val="22"/>
                    </w:rPr>
                    <w:t xml:space="preserve"> }} to {{ </w:t>
                  </w:r>
                  <w:proofErr w:type="spellStart"/>
                  <w:r>
                    <w:rPr>
                      <w:rFonts w:ascii="Calibri" w:eastAsia="Calibri" w:hAnsi="Calibri" w:cs="Calibri"/>
                      <w:color w:val="000000"/>
                      <w:sz w:val="22"/>
                      <w:szCs w:val="22"/>
                    </w:rPr>
                    <w:t>n.period_end</w:t>
                  </w:r>
                  <w:proofErr w:type="spellEnd"/>
                  <w:r>
                    <w:rPr>
                      <w:rFonts w:ascii="Calibri" w:eastAsia="Calibri" w:hAnsi="Calibri" w:cs="Calibri"/>
                      <w:color w:val="000000"/>
                      <w:sz w:val="22"/>
                      <w:szCs w:val="22"/>
                    </w:rPr>
                    <w:t xml:space="preserve"> }}</w:t>
                  </w:r>
                </w:p>
              </w:tc>
            </w:tr>
          </w:tbl>
          <w:p w:rsidR="007A61FD" w:rsidRDefault="007A61FD">
            <w:pPr>
              <w:rPr>
                <w:vanish/>
              </w:rPr>
            </w:pP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20" w:type="dxa"/>
                    <w:left w:w="0" w:type="dxa"/>
                    <w:bottom w:w="20" w:type="dxa"/>
                    <w:right w:w="0" w:type="dxa"/>
                  </w:tcMar>
                </w:tcPr>
                <w:p w:rsidR="007A61FD" w:rsidRDefault="00CA4261">
                  <w:pPr>
                    <w:spacing w:before="146" w:after="146"/>
                    <w:jc w:val="both"/>
                  </w:pPr>
                  <w:r>
                    <w:rPr>
                      <w:rFonts w:ascii="Calibri" w:eastAsia="Calibri" w:hAnsi="Calibri" w:cs="Calibri"/>
                      <w:color w:val="000000"/>
                      <w:sz w:val="22"/>
                      <w:szCs w:val="22"/>
                    </w:rPr>
                    <w:t xml:space="preserve">{{p </w:t>
                  </w:r>
                  <w:proofErr w:type="spellStart"/>
                  <w:r>
                    <w:rPr>
                      <w:rFonts w:ascii="Calibri" w:eastAsia="Calibri" w:hAnsi="Calibri" w:cs="Calibri"/>
                      <w:color w:val="000000"/>
                      <w:sz w:val="22"/>
                      <w:szCs w:val="22"/>
                    </w:rPr>
                    <w:t>n.narrative</w:t>
                  </w:r>
                  <w:proofErr w:type="spellEnd"/>
                  <w:r>
                    <w:rPr>
                      <w:rFonts w:ascii="Calibri" w:eastAsia="Calibri" w:hAnsi="Calibri" w:cs="Calibri"/>
                      <w:color w:val="000000"/>
                      <w:sz w:val="22"/>
                      <w:szCs w:val="22"/>
                    </w:rPr>
                    <w:t xml:space="preserve"> }}</w:t>
                  </w:r>
                </w:p>
                <w:p w:rsidR="007A61FD" w:rsidRDefault="007A61FD">
                  <w:pPr>
                    <w:jc w:val="both"/>
                  </w:pPr>
                </w:p>
                <w:p w:rsidR="007A61FD" w:rsidRDefault="00CA4261">
                  <w:pPr>
                    <w:jc w:val="both"/>
                  </w:pPr>
                  <w:r>
                    <w:t xml:space="preserve">{%p </w:t>
                  </w:r>
                  <w:proofErr w:type="spellStart"/>
                  <w:r>
                    <w:t>endfor</w:t>
                  </w:r>
                  <w:proofErr w:type="spellEnd"/>
                  <w:r>
                    <w:t xml:space="preserve"> %}</w:t>
                  </w:r>
                </w:p>
                <w:p w:rsidR="007A61FD" w:rsidRDefault="007A61FD">
                  <w:pPr>
                    <w:jc w:val="both"/>
                  </w:pPr>
                </w:p>
              </w:tc>
            </w:tr>
          </w:tbl>
          <w:p w:rsidR="007A61FD" w:rsidRDefault="007A61FD">
            <w:pPr>
              <w:spacing w:line="1" w:lineRule="auto"/>
            </w:pPr>
          </w:p>
        </w:tc>
      </w:tr>
    </w:tbl>
    <w:p w:rsidR="007A61FD" w:rsidRDefault="007A61FD">
      <w:pPr>
        <w:rPr>
          <w:vanish/>
        </w:rPr>
      </w:pPr>
      <w:bookmarkStart w:id="29" w:name="__bookmark_23"/>
      <w:bookmarkEnd w:id="29"/>
    </w:p>
    <w:tbl>
      <w:tblPr>
        <w:tblOverlap w:val="never"/>
        <w:tblW w:w="9126" w:type="dxa"/>
        <w:tblLayout w:type="fixed"/>
        <w:tblLook w:val="01E0" w:firstRow="1" w:lastRow="1" w:firstColumn="1" w:lastColumn="1" w:noHBand="0" w:noVBand="0"/>
      </w:tblPr>
      <w:tblGrid>
        <w:gridCol w:w="4563"/>
        <w:gridCol w:w="4563"/>
      </w:tblGrid>
      <w:tr w:rsidR="007A61FD">
        <w:trPr>
          <w:trHeight w:val="244"/>
        </w:trPr>
        <w:tc>
          <w:tcPr>
            <w:tcW w:w="9126" w:type="dxa"/>
            <w:gridSpan w:val="2"/>
            <w:vMerge w:val="restart"/>
            <w:tcMar>
              <w:top w:w="0" w:type="dxa"/>
              <w:left w:w="0" w:type="dxa"/>
              <w:bottom w:w="0" w:type="dxa"/>
              <w:right w:w="0" w:type="dxa"/>
            </w:tcMar>
          </w:tcPr>
          <w:p w:rsidR="007A61FD" w:rsidRDefault="00037F94">
            <w:pPr>
              <w:rPr>
                <w:rFonts w:ascii="Calibri" w:eastAsia="Calibri" w:hAnsi="Calibri" w:cs="Calibri"/>
                <w:b/>
                <w:bCs/>
                <w:color w:val="000000"/>
                <w:sz w:val="56"/>
                <w:szCs w:val="56"/>
              </w:rPr>
            </w:pPr>
            <w:bookmarkStart w:id="30" w:name="__TOC_27"/>
            <w:bookmarkStart w:id="31" w:name="_TocProject_updates"/>
            <w:bookmarkEnd w:id="30"/>
            <w:bookmarkEnd w:id="31"/>
            <w:r>
              <w:rPr>
                <w:rFonts w:ascii="Calibri" w:eastAsia="Calibri" w:hAnsi="Calibri" w:cs="Calibri"/>
                <w:b/>
                <w:bCs/>
                <w:color w:val="000000"/>
                <w:sz w:val="56"/>
                <w:szCs w:val="56"/>
              </w:rPr>
              <w:t>Project updates</w:t>
            </w:r>
          </w:p>
          <w:p w:rsidR="007A61FD" w:rsidRDefault="007A61FD">
            <w:pPr>
              <w:jc w:val="center"/>
              <w:rPr>
                <w:rFonts w:ascii="Calibri" w:eastAsia="Calibri" w:hAnsi="Calibri" w:cs="Calibri"/>
                <w:color w:val="000000"/>
              </w:rPr>
            </w:pPr>
          </w:p>
        </w:tc>
      </w:tr>
      <w:tr w:rsidR="007A61FD">
        <w:trPr>
          <w:trHeight w:val="439"/>
        </w:trPr>
        <w:tc>
          <w:tcPr>
            <w:tcW w:w="9126" w:type="dxa"/>
            <w:gridSpan w:val="2"/>
            <w:vMerge w:val="restart"/>
            <w:tcMar>
              <w:top w:w="0" w:type="dxa"/>
              <w:left w:w="0" w:type="dxa"/>
              <w:bottom w:w="0" w:type="dxa"/>
              <w:right w:w="0" w:type="dxa"/>
            </w:tcMar>
          </w:tcPr>
          <w:p w:rsidR="00D96D7B" w:rsidRDefault="00D96D7B">
            <w:pPr>
              <w:rPr>
                <w:rFonts w:ascii="Calibri" w:eastAsia="Calibri" w:hAnsi="Calibri" w:cs="Calibri"/>
                <w:color w:val="000000"/>
                <w:sz w:val="22"/>
                <w:szCs w:val="22"/>
              </w:rPr>
            </w:pPr>
            <w:r>
              <w:rPr>
                <w:rFonts w:ascii="Calibri" w:eastAsia="Calibri" w:hAnsi="Calibri" w:cs="Calibri"/>
                <w:color w:val="000000"/>
                <w:sz w:val="22"/>
                <w:szCs w:val="22"/>
              </w:rPr>
              <w:t>{% for u in updates %}</w:t>
            </w:r>
          </w:p>
          <w:p w:rsidR="007A61FD" w:rsidRDefault="00D96D7B">
            <w:pPr>
              <w:rPr>
                <w:rFonts w:ascii="Calibri" w:eastAsia="Calibri" w:hAnsi="Calibri" w:cs="Calibri"/>
                <w:b/>
                <w:bCs/>
                <w:color w:val="000000"/>
                <w:sz w:val="36"/>
                <w:szCs w:val="36"/>
              </w:rPr>
            </w:pPr>
            <w:r>
              <w:rPr>
                <w:rFonts w:ascii="Calibri" w:eastAsia="Calibri" w:hAnsi="Calibri" w:cs="Calibri"/>
                <w:b/>
                <w:bCs/>
                <w:color w:val="000000"/>
                <w:sz w:val="36"/>
                <w:szCs w:val="36"/>
              </w:rPr>
              <w:t xml:space="preserve">{{ </w:t>
            </w:r>
            <w:proofErr w:type="spellStart"/>
            <w:r>
              <w:rPr>
                <w:rFonts w:ascii="Calibri" w:eastAsia="Calibri" w:hAnsi="Calibri" w:cs="Calibri"/>
                <w:b/>
                <w:bCs/>
                <w:color w:val="000000"/>
                <w:sz w:val="36"/>
                <w:szCs w:val="36"/>
              </w:rPr>
              <w:t>u.title</w:t>
            </w:r>
            <w:proofErr w:type="spellEnd"/>
            <w:r>
              <w:rPr>
                <w:rFonts w:ascii="Calibri" w:eastAsia="Calibri" w:hAnsi="Calibri" w:cs="Calibri"/>
                <w:b/>
                <w:bCs/>
                <w:color w:val="000000"/>
                <w:sz w:val="36"/>
                <w:szCs w:val="36"/>
              </w:rPr>
              <w:t xml:space="preserve"> }}</w:t>
            </w:r>
          </w:p>
        </w:tc>
      </w:tr>
      <w:tr w:rsidR="007A61FD">
        <w:trPr>
          <w:trHeight w:val="230"/>
        </w:trPr>
        <w:tc>
          <w:tcPr>
            <w:tcW w:w="9126" w:type="dxa"/>
            <w:gridSpan w:val="2"/>
            <w:vMerge w:val="restart"/>
            <w:tcMar>
              <w:top w:w="0" w:type="dxa"/>
              <w:left w:w="0" w:type="dxa"/>
              <w:bottom w:w="0" w:type="dxa"/>
              <w:right w:w="0" w:type="dxa"/>
            </w:tcMar>
          </w:tcPr>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20" w:type="dxa"/>
                    <w:bottom w:w="0" w:type="dxa"/>
                    <w:right w:w="0" w:type="dxa"/>
                  </w:tcMar>
                </w:tcPr>
                <w:p w:rsidR="007A61FD" w:rsidRDefault="00D96D7B">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u.created_at</w:t>
                  </w:r>
                  <w:proofErr w:type="spellEnd"/>
                  <w:r>
                    <w:rPr>
                      <w:rFonts w:ascii="Calibri" w:eastAsia="Calibri" w:hAnsi="Calibri" w:cs="Calibri"/>
                      <w:color w:val="000000"/>
                      <w:sz w:val="22"/>
                      <w:szCs w:val="22"/>
                    </w:rPr>
                    <w:t xml:space="preserve"> }}</w:t>
                  </w:r>
                </w:p>
              </w:tc>
            </w:tr>
          </w:tbl>
          <w:p w:rsidR="007A61FD" w:rsidRDefault="007A61FD">
            <w:pPr>
              <w:spacing w:line="1" w:lineRule="auto"/>
            </w:pPr>
          </w:p>
        </w:tc>
      </w:tr>
      <w:tr w:rsidR="007A61FD">
        <w:tc>
          <w:tcPr>
            <w:tcW w:w="4563" w:type="dxa"/>
            <w:tcMar>
              <w:top w:w="0" w:type="dxa"/>
              <w:left w:w="0" w:type="dxa"/>
              <w:bottom w:w="0" w:type="dxa"/>
              <w:right w:w="0" w:type="dxa"/>
            </w:tcMar>
          </w:tcPr>
          <w:p w:rsidR="007A61FD" w:rsidRDefault="000C06F4">
            <w:r>
              <w:rPr>
                <w:noProof/>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0</wp:posOffset>
                      </wp:positionV>
                      <wp:extent cx="635000" cy="635000"/>
                      <wp:effectExtent l="0" t="0" r="0" b="0"/>
                      <wp:wrapNone/>
                      <wp:docPr id="312" name="AutoShape 220"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00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02C512" id="AutoShape 220" o:spid="_x0000_s1026" style="position:absolute;margin-left:0;margin-top:0;width:50pt;height:50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" filled="f" stroked="f">
                      <v:path arrowok="t"/>
                    </v:rect>
                  </w:pict>
                </mc:Fallback>
              </mc:AlternateContent>
            </w:r>
          </w:p>
        </w:tc>
        <w:tc>
          <w:tcPr>
            <w:tcW w:w="4563" w:type="dxa"/>
            <w:tcMar>
              <w:top w:w="0" w:type="dxa"/>
              <w:left w:w="0" w:type="dxa"/>
              <w:bottom w:w="0" w:type="dxa"/>
              <w:right w:w="0" w:type="dxa"/>
            </w:tcMar>
          </w:tcPr>
          <w:p w:rsidR="007A61FD" w:rsidRDefault="007A61FD">
            <w:pPr>
              <w:spacing w:line="1" w:lineRule="auto"/>
            </w:pPr>
          </w:p>
        </w:tc>
      </w:tr>
      <w:tr w:rsidR="007A61FD">
        <w:trPr>
          <w:trHeight w:val="230"/>
          <w:hidden/>
        </w:trPr>
        <w:tc>
          <w:tcPr>
            <w:tcW w:w="9126" w:type="dxa"/>
            <w:gridSpan w:val="2"/>
            <w:tcMar>
              <w:top w:w="0" w:type="dxa"/>
              <w:left w:w="0" w:type="dxa"/>
              <w:bottom w:w="0" w:type="dxa"/>
              <w:right w:w="0" w:type="dxa"/>
            </w:tcMar>
          </w:tcPr>
          <w:p w:rsidR="007A61FD" w:rsidRDefault="004451F5">
            <w:pPr>
              <w:rPr>
                <w:vanish/>
              </w:rPr>
            </w:pPr>
            <w:r>
              <w:rPr>
                <w:vanish/>
              </w:rPr>
              <w:t xml:space="preserve">{{ </w:t>
            </w:r>
            <w:proofErr w:type="spellStart"/>
            <w:r>
              <w:rPr>
                <w:vanish/>
              </w:rPr>
              <w:t>u.photo</w:t>
            </w:r>
            <w:proofErr w:type="spellEnd"/>
            <w:r>
              <w:rPr>
                <w:vanish/>
              </w:rPr>
              <w:t xml:space="preserve"> </w:t>
            </w:r>
            <w:proofErr w:type="spellStart"/>
            <w:r>
              <w:rPr>
                <w:vanish/>
              </w:rPr>
              <w:t>}}</w:t>
            </w: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7A61FD" w:rsidRDefault="00D96D7B">
                  <w:pPr>
                    <w:spacing w:before="146" w:after="146"/>
                    <w:rPr>
                      <w:rFonts w:ascii="Calibri" w:eastAsia="Calibri" w:hAnsi="Calibri" w:cs="Calibri"/>
                      <w:color w:val="000000"/>
                      <w:sz w:val="22"/>
                      <w:szCs w:val="22"/>
                    </w:rPr>
                  </w:pPr>
                  <w:proofErr w:type="spellEnd"/>
                  <w:r>
                    <w:rPr>
                      <w:rFonts w:ascii="Calibri" w:eastAsia="Calibri" w:hAnsi="Calibri" w:cs="Calibri"/>
                      <w:color w:val="000000"/>
                      <w:sz w:val="22"/>
                      <w:szCs w:val="22"/>
                    </w:rPr>
                    <w:t xml:space="preserve">{{p </w:t>
                  </w:r>
                  <w:proofErr w:type="spellStart"/>
                  <w:r>
                    <w:rPr>
                      <w:rFonts w:ascii="Calibri" w:eastAsia="Calibri" w:hAnsi="Calibri" w:cs="Calibri"/>
                      <w:color w:val="000000"/>
                      <w:sz w:val="22"/>
                      <w:szCs w:val="22"/>
                    </w:rPr>
                    <w:t>u.text</w:t>
                  </w:r>
                  <w:proofErr w:type="spellEnd"/>
                  <w:r>
                    <w:rPr>
                      <w:rFonts w:ascii="Calibri" w:eastAsia="Calibri" w:hAnsi="Calibri" w:cs="Calibri"/>
                      <w:color w:val="000000"/>
                      <w:sz w:val="22"/>
                      <w:szCs w:val="22"/>
                    </w:rPr>
                    <w:t xml:space="preserve"> }}</w:t>
                  </w:r>
                </w:p>
                <w:p w:rsidR="00D96D7B" w:rsidRDefault="00D96D7B">
                  <w:pPr>
                    <w:spacing w:before="146" w:after="146"/>
                  </w:pPr>
                </w:p>
                <w:p w:rsidR="007A61FD" w:rsidRPr="00D96D7B" w:rsidRDefault="00D96D7B">
                  <w:pPr>
                    <w:rPr>
                      <w:rFonts w:ascii="Calibri" w:eastAsia="Calibri" w:hAnsi="Calibri" w:cs="Calibri"/>
                      <w:color w:val="000000"/>
                      <w:sz w:val="22"/>
                      <w:szCs w:val="22"/>
                    </w:rPr>
                  </w:pPr>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endfor</w:t>
                  </w:r>
                  <w:proofErr w:type="spellEnd"/>
                  <w:r>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 %}</w:t>
                  </w:r>
                </w:p>
                <w:p w:rsidR="007A61FD" w:rsidRDefault="007A61FD"/>
              </w:tc>
            </w:tr>
          </w:tbl>
          <w:p w:rsidR="007A61FD" w:rsidRDefault="007A61FD">
            <w:pPr>
              <w:spacing w:line="1" w:lineRule="auto"/>
            </w:pPr>
          </w:p>
        </w:tc>
      </w:tr>
      <w:tr w:rsidR="007A61FD">
        <w:trPr>
          <w:trHeight w:val="230"/>
          <w:hidden/>
        </w:trPr>
        <w:tc>
          <w:tcPr>
            <w:tcW w:w="9126" w:type="dxa"/>
            <w:gridSpan w:val="2"/>
            <w:vMerge w:val="restart"/>
            <w:tcMar>
              <w:top w:w="0" w:type="dxa"/>
              <w:left w:w="0" w:type="dxa"/>
              <w:bottom w:w="0" w:type="dxa"/>
              <w:right w:w="0" w:type="dxa"/>
            </w:tcMar>
          </w:tcPr>
          <w:p w:rsidR="007A61FD" w:rsidRDefault="007A61FD">
            <w:pPr>
              <w:rPr>
                <w:vanish/>
              </w:rPr>
            </w:pPr>
          </w:p>
          <w:tbl>
            <w:tblPr>
              <w:tblOverlap w:val="never"/>
              <w:tblW w:w="9126" w:type="dxa"/>
              <w:tblLayout w:type="fixed"/>
              <w:tblCellMar>
                <w:left w:w="0" w:type="dxa"/>
                <w:right w:w="0" w:type="dxa"/>
              </w:tblCellMar>
              <w:tblLook w:val="01E0" w:firstRow="1" w:lastRow="1" w:firstColumn="1" w:lastColumn="1" w:noHBand="0" w:noVBand="0"/>
            </w:tblPr>
            <w:tblGrid>
              <w:gridCol w:w="9126"/>
            </w:tblGrid>
            <w:tr w:rsidR="007A61FD">
              <w:tc>
                <w:tcPr>
                  <w:tcW w:w="9126" w:type="dxa"/>
                  <w:tcMar>
                    <w:top w:w="0" w:type="dxa"/>
                    <w:left w:w="0" w:type="dxa"/>
                    <w:bottom w:w="0" w:type="dxa"/>
                    <w:right w:w="0" w:type="dxa"/>
                  </w:tcMar>
                </w:tcPr>
                <w:p w:rsidR="007A61FD" w:rsidRDefault="007A61FD">
                  <w:pPr>
                    <w:spacing w:before="146" w:after="146"/>
                  </w:pPr>
                </w:p>
                <w:p w:rsidR="007A61FD" w:rsidRDefault="007A61FD"/>
                <w:p w:rsidR="007A61FD" w:rsidRDefault="007A61FD"/>
                <w:p w:rsidR="007A61FD" w:rsidRDefault="007A61FD"/>
              </w:tc>
            </w:tr>
          </w:tbl>
          <w:p w:rsidR="007A61FD" w:rsidRDefault="007A61FD">
            <w:pPr>
              <w:spacing w:line="1" w:lineRule="auto"/>
            </w:pPr>
          </w:p>
        </w:tc>
      </w:tr>
      <w:tr w:rsidR="007A61FD">
        <w:tc>
          <w:tcPr>
            <w:tcW w:w="4563" w:type="dxa"/>
            <w:tcMar>
              <w:top w:w="0" w:type="dxa"/>
              <w:left w:w="0" w:type="dxa"/>
              <w:bottom w:w="0" w:type="dxa"/>
              <w:right w:w="0" w:type="dxa"/>
            </w:tcMar>
          </w:tcPr>
          <w:p w:rsidR="007A61FD" w:rsidRDefault="007A61FD">
            <w:pPr>
              <w:spacing w:line="1" w:lineRule="auto"/>
            </w:pPr>
          </w:p>
        </w:tc>
        <w:tc>
          <w:tcPr>
            <w:tcW w:w="4563" w:type="dxa"/>
            <w:tcMar>
              <w:top w:w="0" w:type="dxa"/>
              <w:left w:w="0" w:type="dxa"/>
              <w:bottom w:w="0" w:type="dxa"/>
              <w:right w:w="0" w:type="dxa"/>
            </w:tcMar>
          </w:tcPr>
          <w:p w:rsidR="007A61FD" w:rsidRDefault="007A61FD">
            <w:pPr>
              <w:spacing w:line="1" w:lineRule="auto"/>
            </w:pPr>
          </w:p>
        </w:tc>
      </w:tr>
    </w:tbl>
    <w:p w:rsidR="007A61FD" w:rsidRDefault="007A61FD">
      <w:pPr>
        <w:sectPr w:rsidR="007A61FD">
          <w:headerReference w:type="default" r:id="rId18"/>
          <w:footerReference w:type="default" r:id="rId19"/>
          <w:pgSz w:w="11905" w:h="16837"/>
          <w:pgMar w:top="750" w:right="1120" w:bottom="900" w:left="1659" w:header="750" w:footer="900" w:gutter="0"/>
          <w:cols w:space="720"/>
        </w:sectPr>
      </w:pPr>
    </w:p>
    <w:p w:rsidR="007A61FD" w:rsidRDefault="00037F94">
      <w:pPr>
        <w:rPr>
          <w:rFonts w:ascii="Calibri" w:eastAsia="Calibri" w:hAnsi="Calibri" w:cs="Calibri"/>
          <w:b/>
          <w:bCs/>
          <w:color w:val="000000"/>
          <w:sz w:val="56"/>
          <w:szCs w:val="56"/>
        </w:rPr>
      </w:pPr>
      <w:bookmarkStart w:id="32" w:name="__TOC_29"/>
      <w:bookmarkStart w:id="33" w:name="_TocAppendix:_Results_log_frame"/>
      <w:bookmarkStart w:id="34" w:name="_GoBack"/>
      <w:bookmarkEnd w:id="32"/>
      <w:bookmarkEnd w:id="33"/>
      <w:bookmarkEnd w:id="34"/>
      <w:r>
        <w:rPr>
          <w:rFonts w:ascii="Calibri" w:eastAsia="Calibri" w:hAnsi="Calibri" w:cs="Calibri"/>
          <w:b/>
          <w:bCs/>
          <w:color w:val="000000"/>
          <w:sz w:val="56"/>
          <w:szCs w:val="56"/>
        </w:rPr>
        <w:lastRenderedPageBreak/>
        <w:t>Appendix: Results log frame</w:t>
      </w:r>
    </w:p>
    <w:tbl>
      <w:tblPr>
        <w:tblOverlap w:val="never"/>
        <w:tblW w:w="16380" w:type="dxa"/>
        <w:tblLayout w:type="fixed"/>
        <w:tblLook w:val="01E0" w:firstRow="1" w:lastRow="1" w:firstColumn="1" w:lastColumn="1" w:noHBand="0" w:noVBand="0"/>
      </w:tblPr>
      <w:tblGrid>
        <w:gridCol w:w="1247"/>
        <w:gridCol w:w="2834"/>
        <w:gridCol w:w="2834"/>
        <w:gridCol w:w="1360"/>
        <w:gridCol w:w="1360"/>
        <w:gridCol w:w="1360"/>
        <w:gridCol w:w="3118"/>
        <w:gridCol w:w="2267"/>
      </w:tblGrid>
      <w:tr w:rsidR="007A61FD">
        <w:trPr>
          <w:tblHeader/>
        </w:trPr>
        <w:tc>
          <w:tcPr>
            <w:tcW w:w="124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bookmarkStart w:id="35" w:name="__bookmark_25"/>
            <w:bookmarkEnd w:id="35"/>
            <w:r>
              <w:rPr>
                <w:rFonts w:ascii="Calibri" w:eastAsia="Calibri" w:hAnsi="Calibri" w:cs="Calibri"/>
                <w:b/>
                <w:bCs/>
                <w:color w:val="000000"/>
                <w:sz w:val="24"/>
                <w:szCs w:val="24"/>
              </w:rPr>
              <w:t>Type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Result title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Indicator title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Baseline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Periods</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Values</w:t>
            </w:r>
          </w:p>
        </w:tc>
        <w:tc>
          <w:tcPr>
            <w:tcW w:w="3118"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Comments</w:t>
            </w:r>
          </w:p>
        </w:tc>
        <w:tc>
          <w:tcPr>
            <w:tcW w:w="226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proofErr w:type="spellStart"/>
            <w:r>
              <w:rPr>
                <w:rFonts w:ascii="Calibri" w:eastAsia="Calibri" w:hAnsi="Calibri" w:cs="Calibri"/>
                <w:b/>
                <w:bCs/>
                <w:color w:val="000000"/>
                <w:sz w:val="24"/>
                <w:szCs w:val="24"/>
              </w:rPr>
              <w:t>Disaggregations</w:t>
            </w:r>
            <w:proofErr w:type="spellEnd"/>
          </w:p>
        </w:tc>
      </w:tr>
      <w:tr w:rsidR="007A61FD">
        <w:tc>
          <w:tcPr>
            <w:tcW w:w="1247"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Impact</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Impact: To contribute to increased food security and increased incomes through the development of a dynamic and sustainable horticulture sector in Kenya with inclusion of small and medium-sized farmers.</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50,000 small and medium sized farmers (50% female) earn increased income from the linkage with business cases with market oriented value chains (increases of 10-15%)</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12,000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36" w:name="__bookmark_26"/>
            <w:bookmarkEnd w:id="3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17,283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16,312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05-04-2019: The year 2018 saw 16140 farmers linked to innovative technologies that could potentially lead increased their production, improved on production of safe food and reduced food losses through 9 business cases (BC1 scale up, BC3, BC4, BC5, BC7, BC8, BC9, BC10, BC11) and 2 innovations (</w:t>
            </w:r>
            <w:proofErr w:type="spellStart"/>
            <w:r>
              <w:rPr>
                <w:rFonts w:ascii="Calibri" w:eastAsia="Calibri" w:hAnsi="Calibri" w:cs="Calibri"/>
                <w:color w:val="000000"/>
                <w:sz w:val="22"/>
                <w:szCs w:val="22"/>
              </w:rPr>
              <w:t>Agriwallet</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Dodore</w:t>
            </w:r>
            <w:proofErr w:type="spellEnd"/>
            <w:r>
              <w:rPr>
                <w:rFonts w:ascii="Calibri" w:eastAsia="Calibri" w:hAnsi="Calibri" w:cs="Calibri"/>
                <w:color w:val="000000"/>
                <w:sz w:val="22"/>
                <w:szCs w:val="22"/>
              </w:rPr>
              <w:t>). Overall number of farmers linked to BCs and innovations from 2015-2018 is 36857. The remaining 13143 will be achieved in 2019.</w:t>
            </w:r>
          </w:p>
        </w:tc>
        <w:tc>
          <w:tcPr>
            <w:tcW w:w="2267" w:type="dxa"/>
            <w:tcMar>
              <w:top w:w="0" w:type="dxa"/>
              <w:left w:w="0" w:type="dxa"/>
              <w:bottom w:w="0" w:type="dxa"/>
              <w:right w:w="0" w:type="dxa"/>
            </w:tcMar>
          </w:tcPr>
          <w:p w:rsidR="007A61FD" w:rsidRDefault="007A61FD">
            <w:pPr>
              <w:spacing w:line="1" w:lineRule="auto"/>
            </w:pPr>
            <w:bookmarkStart w:id="37" w:name="__bookmark_27"/>
            <w:bookmarkEnd w:id="3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14,595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11,312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Over 11312 farmers reached in 2017 through business cases and innovations. BC2 had 4176, BC3 had 1708, BC4 had 1321, BC 5 had 234, BC6 had 1022, BC7 had 1802,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xml:space="preserve"> had 845, Soil Cares had 154, and the Ketchup innovation reached out to 50 farmers (36 GAP certified). We had over 3000 farmers not </w:t>
            </w:r>
            <w:r>
              <w:rPr>
                <w:rFonts w:ascii="Calibri" w:eastAsia="Calibri" w:hAnsi="Calibri" w:cs="Calibri"/>
                <w:color w:val="000000"/>
                <w:sz w:val="22"/>
                <w:szCs w:val="22"/>
              </w:rPr>
              <w:lastRenderedPageBreak/>
              <w:t>reached because the prolonged election period delayed and drought spell affected our field activities. Out of the total 11312 small scale farmers reached by business cases and innovations in 2017, approximately 65% were male and 35% were female. | 21-03-2018: Over 11000 farmers were trained and exposed to new technologies that increase farmers yield and safe food is produced.</w:t>
            </w:r>
          </w:p>
        </w:tc>
        <w:tc>
          <w:tcPr>
            <w:tcW w:w="2267" w:type="dxa"/>
            <w:tcMar>
              <w:top w:w="0" w:type="dxa"/>
              <w:left w:w="0" w:type="dxa"/>
              <w:bottom w:w="0" w:type="dxa"/>
              <w:right w:w="0" w:type="dxa"/>
            </w:tcMar>
          </w:tcPr>
          <w:p w:rsidR="007A61FD" w:rsidRDefault="007A61FD">
            <w:pPr>
              <w:spacing w:line="1" w:lineRule="auto"/>
            </w:pPr>
            <w:bookmarkStart w:id="38" w:name="__bookmark_28"/>
            <w:bookmarkEnd w:id="3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9,650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9,055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Five business cases that were executed in 2016 BC1, BC2, BC3, BC4, BC6 and two innovation funds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Fruit marketing contributed to the final tally. Farmers were trained and exposed to new innovative farming technologies, market linkage and integrated pest management to address our three thematic areas of farmer inclusion, increase food safety and prevent food loss.</w:t>
            </w:r>
          </w:p>
        </w:tc>
        <w:tc>
          <w:tcPr>
            <w:tcW w:w="2267" w:type="dxa"/>
            <w:tcMar>
              <w:top w:w="0" w:type="dxa"/>
              <w:left w:w="0" w:type="dxa"/>
              <w:bottom w:w="0" w:type="dxa"/>
              <w:right w:w="0" w:type="dxa"/>
            </w:tcMar>
          </w:tcPr>
          <w:p w:rsidR="007A61FD" w:rsidRDefault="007A61FD">
            <w:pPr>
              <w:spacing w:line="1" w:lineRule="auto"/>
            </w:pPr>
            <w:bookmarkStart w:id="39" w:name="__bookmark_29"/>
            <w:bookmarkEnd w:id="3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350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40" w:name="__bookmark_30"/>
            <w:bookmarkEnd w:id="4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Through industry level organisations &amp; government, </w:t>
            </w:r>
            <w:r>
              <w:rPr>
                <w:rFonts w:ascii="Calibri" w:eastAsia="Calibri" w:hAnsi="Calibri" w:cs="Calibri"/>
                <w:color w:val="000000"/>
                <w:sz w:val="22"/>
                <w:szCs w:val="22"/>
              </w:rPr>
              <w:lastRenderedPageBreak/>
              <w:t>250 companies engaged with the programme with regard to good practices in small and medium size farmer inclusion and food losses.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lastRenderedPageBreak/>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lastRenderedPageBreak/>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lastRenderedPageBreak/>
                    <w:t>50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41" w:name="__bookmark_31"/>
            <w:bookmarkEnd w:id="4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65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11-03-2019: The target for 2018 was 50 and 65 was achieved. Overall achievement for companies as of 2018 is 234. We have 16 companies as the target for 2019. With a series of stakeholder meetings, conferences and partner days and the devolution conference, 250 overall target will be achieved before the end of 2019.</w:t>
            </w:r>
          </w:p>
        </w:tc>
        <w:tc>
          <w:tcPr>
            <w:tcW w:w="2267" w:type="dxa"/>
            <w:tcMar>
              <w:top w:w="0" w:type="dxa"/>
              <w:left w:w="0" w:type="dxa"/>
              <w:bottom w:w="0" w:type="dxa"/>
              <w:right w:w="0" w:type="dxa"/>
            </w:tcMar>
          </w:tcPr>
          <w:p w:rsidR="007A61FD" w:rsidRDefault="007A61FD">
            <w:pPr>
              <w:spacing w:line="1" w:lineRule="auto"/>
            </w:pPr>
            <w:bookmarkStart w:id="42" w:name="__bookmark_32"/>
            <w:bookmarkEnd w:id="4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60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57</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They range from agribusinesses, input suppliers, government, government agencies, export companies, lobby groups, financial institutions, research institutions, learning institutions, donor agencies, other NGOs, rights groups, industry associations, technology providers, etc.. The project managed to reach out to 57 of the 60 planned.</w:t>
            </w:r>
          </w:p>
        </w:tc>
        <w:tc>
          <w:tcPr>
            <w:tcW w:w="2267" w:type="dxa"/>
            <w:tcMar>
              <w:top w:w="0" w:type="dxa"/>
              <w:left w:w="0" w:type="dxa"/>
              <w:bottom w:w="0" w:type="dxa"/>
              <w:right w:w="0" w:type="dxa"/>
            </w:tcMar>
          </w:tcPr>
          <w:p w:rsidR="007A61FD" w:rsidRDefault="007A61FD">
            <w:pPr>
              <w:spacing w:line="1" w:lineRule="auto"/>
            </w:pPr>
            <w:bookmarkStart w:id="43" w:name="__bookmark_33"/>
            <w:bookmarkEnd w:id="4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76</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98</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Was achieved through food safety forums, business cases and Eldoret fair.</w:t>
            </w:r>
          </w:p>
        </w:tc>
        <w:tc>
          <w:tcPr>
            <w:tcW w:w="2267" w:type="dxa"/>
            <w:tcMar>
              <w:top w:w="0" w:type="dxa"/>
              <w:left w:w="0" w:type="dxa"/>
              <w:bottom w:w="0" w:type="dxa"/>
              <w:right w:w="0" w:type="dxa"/>
            </w:tcMar>
          </w:tcPr>
          <w:p w:rsidR="007A61FD" w:rsidRDefault="007A61FD">
            <w:pPr>
              <w:spacing w:line="1" w:lineRule="auto"/>
            </w:pPr>
            <w:bookmarkStart w:id="44" w:name="__bookmark_34"/>
            <w:bookmarkEnd w:id="4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45" w:name="__bookmark_35"/>
            <w:bookmarkEnd w:id="4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50% of targeted farmers in business cases able to articulate how they have better access to markets, contribute to food safety and reduce food/</w:t>
            </w:r>
            <w:proofErr w:type="spellStart"/>
            <w:r>
              <w:rPr>
                <w:rFonts w:ascii="Calibri" w:eastAsia="Calibri" w:hAnsi="Calibri" w:cs="Calibri"/>
                <w:color w:val="000000"/>
                <w:sz w:val="22"/>
                <w:szCs w:val="22"/>
              </w:rPr>
              <w:t>post harvest</w:t>
            </w:r>
            <w:proofErr w:type="spellEnd"/>
            <w:r>
              <w:rPr>
                <w:rFonts w:ascii="Calibri" w:eastAsia="Calibri" w:hAnsi="Calibri" w:cs="Calibri"/>
                <w:color w:val="000000"/>
                <w:sz w:val="22"/>
                <w:szCs w:val="22"/>
              </w:rPr>
              <w:t xml:space="preserve"> losses.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46" w:name="__bookmark_36"/>
            <w:bookmarkEnd w:id="4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40%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13-03-2019: After doing our assessment with BC6 </w:t>
            </w:r>
            <w:proofErr w:type="spellStart"/>
            <w:r>
              <w:rPr>
                <w:rFonts w:ascii="Calibri" w:eastAsia="Calibri" w:hAnsi="Calibri" w:cs="Calibri"/>
                <w:color w:val="000000"/>
                <w:sz w:val="22"/>
                <w:szCs w:val="22"/>
              </w:rPr>
              <w:t>Ithanga</w:t>
            </w:r>
            <w:proofErr w:type="spellEnd"/>
            <w:r>
              <w:rPr>
                <w:rFonts w:ascii="Calibri" w:eastAsia="Calibri" w:hAnsi="Calibri" w:cs="Calibri"/>
                <w:color w:val="000000"/>
                <w:sz w:val="22"/>
                <w:szCs w:val="22"/>
              </w:rPr>
              <w:t xml:space="preserve"> farmers, Ketchup innovation </w:t>
            </w:r>
            <w:proofErr w:type="spellStart"/>
            <w:r>
              <w:rPr>
                <w:rFonts w:ascii="Calibri" w:eastAsia="Calibri" w:hAnsi="Calibri" w:cs="Calibri"/>
                <w:color w:val="000000"/>
                <w:sz w:val="22"/>
                <w:szCs w:val="22"/>
              </w:rPr>
              <w:t>Kwakyai</w:t>
            </w:r>
            <w:proofErr w:type="spellEnd"/>
            <w:r>
              <w:rPr>
                <w:rFonts w:ascii="Calibri" w:eastAsia="Calibri" w:hAnsi="Calibri" w:cs="Calibri"/>
                <w:color w:val="000000"/>
                <w:sz w:val="22"/>
                <w:szCs w:val="22"/>
              </w:rPr>
              <w:t xml:space="preserve"> farmers and BC2 </w:t>
            </w:r>
            <w:proofErr w:type="spellStart"/>
            <w:r>
              <w:rPr>
                <w:rFonts w:ascii="Calibri" w:eastAsia="Calibri" w:hAnsi="Calibri" w:cs="Calibri"/>
                <w:color w:val="000000"/>
                <w:sz w:val="22"/>
                <w:szCs w:val="22"/>
              </w:rPr>
              <w:t>endline</w:t>
            </w:r>
            <w:proofErr w:type="spellEnd"/>
            <w:r>
              <w:rPr>
                <w:rFonts w:ascii="Calibri" w:eastAsia="Calibri" w:hAnsi="Calibri" w:cs="Calibri"/>
                <w:color w:val="000000"/>
                <w:sz w:val="22"/>
                <w:szCs w:val="22"/>
              </w:rPr>
              <w:t xml:space="preserve"> one mango growing farmer discussed in detail how he embraced IPM after GAP training to produce safe mangoes and how IPM has enabled him reduce loss of mangoes to pests and diseases. "In the recent past (before GAP training), after I pruned my mangoes, I thought the leaves and all the fruits falling were manure. This is the kind of thinking I had. After pruning I would leave the leaves lying the ground. After training (GAP), I came to learn that when the fruits fall, the reasons for their fall are pests and the pests are </w:t>
            </w:r>
            <w:r>
              <w:rPr>
                <w:rFonts w:ascii="Calibri" w:eastAsia="Calibri" w:hAnsi="Calibri" w:cs="Calibri"/>
                <w:color w:val="000000"/>
                <w:sz w:val="22"/>
                <w:szCs w:val="22"/>
              </w:rPr>
              <w:lastRenderedPageBreak/>
              <w:t xml:space="preserve">still in the fruit multiplying. The leaves too had diseases and after pruning, they are still infected. I have learnt that farm hygiene for mangoes and oranges reduces diseases because if you do it the right way and when you spray the right way you will eliminate pests drastically. When we compare how we’re doing farming now and how we did farming before, I can say there has been a lot of changes and differences between farms of GAP certified farmers and our neighbours (not GAP certified) such that during harvesting, a lot of our neighbours mangoes fall down and they can see our mangoes are not falling down. Some of our neighbours have even asked us why we border each other yet their mangoes have not multiplied and ours have multiplied. I told my neighbour about farm hygiene, told him to look at his farm and my farm and notice that he did not prune well so there is no good circulation of air. I asked him how he sprays and he said during flowering so I told him you’re supposed to start spraying after pruning and not when mangoes start flowering. If you fail in farm hygiene, spraying </w:t>
            </w:r>
            <w:r>
              <w:rPr>
                <w:rFonts w:ascii="Calibri" w:eastAsia="Calibri" w:hAnsi="Calibri" w:cs="Calibri"/>
                <w:color w:val="000000"/>
                <w:sz w:val="22"/>
                <w:szCs w:val="22"/>
              </w:rPr>
              <w:lastRenderedPageBreak/>
              <w:t>after pruning, you have failed in farming. Our neighbours have seen us buying traps and are also buying traps as a way of mitigating the challenge that surrounds us (pests)."</w:t>
            </w:r>
          </w:p>
        </w:tc>
        <w:tc>
          <w:tcPr>
            <w:tcW w:w="2267" w:type="dxa"/>
            <w:tcMar>
              <w:top w:w="0" w:type="dxa"/>
              <w:left w:w="0" w:type="dxa"/>
              <w:bottom w:w="0" w:type="dxa"/>
              <w:right w:w="0" w:type="dxa"/>
            </w:tcMar>
          </w:tcPr>
          <w:p w:rsidR="007A61FD" w:rsidRDefault="007A61FD">
            <w:pPr>
              <w:spacing w:line="1" w:lineRule="auto"/>
            </w:pPr>
            <w:bookmarkStart w:id="47" w:name="__bookmark_37"/>
            <w:bookmarkEnd w:id="4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No </w:t>
            </w:r>
            <w:proofErr w:type="spellStart"/>
            <w:r>
              <w:rPr>
                <w:rFonts w:ascii="Calibri" w:eastAsia="Calibri" w:hAnsi="Calibri" w:cs="Calibri"/>
                <w:color w:val="000000"/>
                <w:sz w:val="22"/>
                <w:szCs w:val="22"/>
              </w:rPr>
              <w:t>endline</w:t>
            </w:r>
            <w:proofErr w:type="spellEnd"/>
            <w:r>
              <w:rPr>
                <w:rFonts w:ascii="Calibri" w:eastAsia="Calibri" w:hAnsi="Calibri" w:cs="Calibri"/>
                <w:color w:val="000000"/>
                <w:sz w:val="22"/>
                <w:szCs w:val="22"/>
              </w:rPr>
              <w:t xml:space="preserve"> for business cases was done in 2017. However it is worth noting that, Makueni cooperative was awarded a tender by Makueni County government to supply mangoes to the newly commissioned fruit processing plant in Makueni.</w:t>
            </w:r>
            <w:r>
              <w:rPr>
                <w:rFonts w:ascii="Calibri" w:eastAsia="Calibri" w:hAnsi="Calibri" w:cs="Calibri"/>
                <w:color w:val="000000"/>
                <w:sz w:val="22"/>
                <w:szCs w:val="22"/>
              </w:rPr>
              <w:br/>
              <w:t xml:space="preserve">50 tomato farmers in </w:t>
            </w:r>
            <w:proofErr w:type="spellStart"/>
            <w:r>
              <w:rPr>
                <w:rFonts w:ascii="Calibri" w:eastAsia="Calibri" w:hAnsi="Calibri" w:cs="Calibri"/>
                <w:color w:val="000000"/>
                <w:sz w:val="22"/>
                <w:szCs w:val="22"/>
              </w:rPr>
              <w:t>Kwakyai</w:t>
            </w:r>
            <w:proofErr w:type="spellEnd"/>
            <w:r>
              <w:rPr>
                <w:rFonts w:ascii="Calibri" w:eastAsia="Calibri" w:hAnsi="Calibri" w:cs="Calibri"/>
                <w:color w:val="000000"/>
                <w:sz w:val="22"/>
                <w:szCs w:val="22"/>
              </w:rPr>
              <w:t xml:space="preserve"> Rural SACCO have been trained and 35 GAP certified on tomato production and are supplying dried tomatoes to The Ketchup Company. 22 farmers who are also GAP certified are delivering mangoes to Bamber &amp; Burton.</w:t>
            </w:r>
          </w:p>
        </w:tc>
        <w:tc>
          <w:tcPr>
            <w:tcW w:w="2267" w:type="dxa"/>
            <w:tcMar>
              <w:top w:w="0" w:type="dxa"/>
              <w:left w:w="0" w:type="dxa"/>
              <w:bottom w:w="0" w:type="dxa"/>
              <w:right w:w="0" w:type="dxa"/>
            </w:tcMar>
          </w:tcPr>
          <w:p w:rsidR="007A61FD" w:rsidRDefault="007A61FD">
            <w:pPr>
              <w:spacing w:line="1" w:lineRule="auto"/>
            </w:pPr>
            <w:bookmarkStart w:id="48" w:name="__bookmark_38"/>
            <w:bookmarkEnd w:id="4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Results that have come in so far from our ongoing impact evaluation of business case 1 point to a growing number of farmers who have adopted among other techniques Integrated pest management. As a result of IPM adoption, 24% of farmers in BC1 have reported less prevalence of pests and diseases which can be attributed to the use of IPM methods therefore </w:t>
            </w:r>
            <w:r>
              <w:rPr>
                <w:rFonts w:ascii="Calibri" w:eastAsia="Calibri" w:hAnsi="Calibri" w:cs="Calibri"/>
                <w:color w:val="000000"/>
                <w:sz w:val="22"/>
                <w:szCs w:val="22"/>
              </w:rPr>
              <w:lastRenderedPageBreak/>
              <w:t>enhancing production of safe food.</w:t>
            </w:r>
          </w:p>
        </w:tc>
        <w:tc>
          <w:tcPr>
            <w:tcW w:w="2267" w:type="dxa"/>
            <w:tcMar>
              <w:top w:w="0" w:type="dxa"/>
              <w:left w:w="0" w:type="dxa"/>
              <w:bottom w:w="0" w:type="dxa"/>
              <w:right w:w="0" w:type="dxa"/>
            </w:tcMar>
          </w:tcPr>
          <w:p w:rsidR="007A61FD" w:rsidRDefault="007A61FD">
            <w:pPr>
              <w:spacing w:line="1" w:lineRule="auto"/>
            </w:pPr>
            <w:bookmarkStart w:id="49" w:name="__bookmark_39"/>
            <w:bookmarkEnd w:id="4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50" w:name="__bookmark_40"/>
            <w:bookmarkEnd w:id="5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50% of successful business cases presented by women and youth led business.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51" w:name="__bookmark_41"/>
            <w:bookmarkEnd w:id="5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40%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We have 16 business cases out of which two are youth led (BC3 and BC10) and one is women led (BC2). Thus the overall total 19% because we have 16 business cases. Youth and women is one key thematic area that has been planned for 2019 to try find out what are the best strategies that would potentially lead to better outcomes of youth and women participation in agribusiness.</w:t>
            </w:r>
          </w:p>
        </w:tc>
        <w:tc>
          <w:tcPr>
            <w:tcW w:w="2267" w:type="dxa"/>
            <w:tcMar>
              <w:top w:w="0" w:type="dxa"/>
              <w:left w:w="0" w:type="dxa"/>
              <w:bottom w:w="0" w:type="dxa"/>
              <w:right w:w="0" w:type="dxa"/>
            </w:tcMar>
          </w:tcPr>
          <w:p w:rsidR="007A61FD" w:rsidRDefault="007A61FD">
            <w:pPr>
              <w:spacing w:line="1" w:lineRule="auto"/>
            </w:pPr>
            <w:bookmarkStart w:id="52" w:name="__bookmark_42"/>
            <w:bookmarkEnd w:id="5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50%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14-11-2018: BC9 of Meru Greens, which is the lead company in this business case, is targeting 40% supplier farmers to be women, and the business case will create jobs in the processing  Aberdare </w:t>
            </w:r>
            <w:r>
              <w:rPr>
                <w:rFonts w:ascii="Calibri" w:eastAsia="Calibri" w:hAnsi="Calibri" w:cs="Calibri"/>
                <w:color w:val="000000"/>
                <w:sz w:val="22"/>
                <w:szCs w:val="22"/>
              </w:rPr>
              <w:lastRenderedPageBreak/>
              <w:t>Bloom will take the rejects from Meru Greens, slice and make them into vegetable prepacks. Aberdare Bloom is a company owned by women. BC10 is focussed on youth entrepreneurs and will start in Q1 of 2018.</w:t>
            </w:r>
          </w:p>
        </w:tc>
        <w:tc>
          <w:tcPr>
            <w:tcW w:w="2267" w:type="dxa"/>
            <w:tcMar>
              <w:top w:w="0" w:type="dxa"/>
              <w:left w:w="0" w:type="dxa"/>
              <w:bottom w:w="0" w:type="dxa"/>
              <w:right w:w="0" w:type="dxa"/>
            </w:tcMar>
          </w:tcPr>
          <w:p w:rsidR="007A61FD" w:rsidRDefault="007A61FD">
            <w:pPr>
              <w:spacing w:line="1" w:lineRule="auto"/>
            </w:pPr>
            <w:bookmarkStart w:id="53" w:name="__bookmark_43"/>
            <w:bookmarkEnd w:id="5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Out of the six business cases achieved in 2016, Gaea Foods Limited under business case 2 is led by a woman and in business case 3, 75% of spray service providers who are the entrepreneurs are within the age bracket 25-35 years.</w:t>
            </w:r>
          </w:p>
        </w:tc>
        <w:tc>
          <w:tcPr>
            <w:tcW w:w="2267" w:type="dxa"/>
            <w:tcMar>
              <w:top w:w="0" w:type="dxa"/>
              <w:left w:w="0" w:type="dxa"/>
              <w:bottom w:w="0" w:type="dxa"/>
              <w:right w:w="0" w:type="dxa"/>
            </w:tcMar>
          </w:tcPr>
          <w:p w:rsidR="007A61FD" w:rsidRDefault="007A61FD">
            <w:pPr>
              <w:spacing w:line="1" w:lineRule="auto"/>
            </w:pPr>
            <w:bookmarkStart w:id="54" w:name="__bookmark_44"/>
            <w:bookmarkEnd w:id="5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55" w:name="__bookmark_45"/>
            <w:bookmarkEnd w:id="55"/>
          </w:p>
        </w:tc>
      </w:tr>
      <w:tr w:rsidR="007A61FD">
        <w:tc>
          <w:tcPr>
            <w:tcW w:w="1247"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Outcome</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Outcome 1:Entrepreneurial capacities and performance of small and medium sized farmers and companies enhanced for improved market access to domestic and international markets</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50.000 small &amp; medium sized farmers with improved market access, meeting domestic and / or international market demands.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12,000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56" w:name="__bookmark_46"/>
            <w:bookmarkEnd w:id="5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lastRenderedPageBreak/>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lastRenderedPageBreak/>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17,283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lastRenderedPageBreak/>
                    <w:t>16,312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05-04-2019: 16140 farmers were linked to innovative technologies through business cases and innovations to increase production, produce safe food </w:t>
            </w:r>
            <w:r>
              <w:rPr>
                <w:rFonts w:ascii="Calibri" w:eastAsia="Calibri" w:hAnsi="Calibri" w:cs="Calibri"/>
                <w:color w:val="000000"/>
                <w:sz w:val="22"/>
                <w:szCs w:val="22"/>
              </w:rPr>
              <w:lastRenderedPageBreak/>
              <w:t>and reduce food losses. In 2018, farmers were linked to 9 business cases and 2 innovations to improve their market access.</w:t>
            </w:r>
          </w:p>
        </w:tc>
        <w:tc>
          <w:tcPr>
            <w:tcW w:w="2267" w:type="dxa"/>
            <w:tcMar>
              <w:top w:w="0" w:type="dxa"/>
              <w:left w:w="0" w:type="dxa"/>
              <w:bottom w:w="0" w:type="dxa"/>
              <w:right w:w="0" w:type="dxa"/>
            </w:tcMar>
          </w:tcPr>
          <w:p w:rsidR="007A61FD" w:rsidRDefault="007A61FD">
            <w:pPr>
              <w:spacing w:line="1" w:lineRule="auto"/>
            </w:pPr>
            <w:bookmarkStart w:id="57" w:name="__bookmark_47"/>
            <w:bookmarkEnd w:id="5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14,595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11,312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11312 farmers were reached in 2017 through business cases and innovations. BC2 had 4176, BC3 had 1708, BC4 had 1321, BC 5 had 234, BC6 had 1022, BC7 had 1802,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xml:space="preserve"> had 845, Soil Cares had 154, Ketchup innovation reached out to 50 farmers.</w:t>
            </w:r>
          </w:p>
        </w:tc>
        <w:tc>
          <w:tcPr>
            <w:tcW w:w="2267" w:type="dxa"/>
            <w:tcMar>
              <w:top w:w="0" w:type="dxa"/>
              <w:left w:w="0" w:type="dxa"/>
              <w:bottom w:w="0" w:type="dxa"/>
              <w:right w:w="0" w:type="dxa"/>
            </w:tcMar>
          </w:tcPr>
          <w:p w:rsidR="007A61FD" w:rsidRDefault="007A61FD">
            <w:pPr>
              <w:spacing w:line="1" w:lineRule="auto"/>
            </w:pPr>
            <w:bookmarkStart w:id="58" w:name="__bookmark_48"/>
            <w:bookmarkEnd w:id="5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9,650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9,055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The 5 business cases and 2 innovations that reached out to farmers targeted on improving farmer capabilities to get better and more yields therefore meeting the local and international demands as a result of improved productivity.</w:t>
            </w:r>
          </w:p>
        </w:tc>
        <w:tc>
          <w:tcPr>
            <w:tcW w:w="2267" w:type="dxa"/>
            <w:tcMar>
              <w:top w:w="0" w:type="dxa"/>
              <w:left w:w="0" w:type="dxa"/>
              <w:bottom w:w="0" w:type="dxa"/>
              <w:right w:w="0" w:type="dxa"/>
            </w:tcMar>
          </w:tcPr>
          <w:p w:rsidR="007A61FD" w:rsidRDefault="007A61FD">
            <w:pPr>
              <w:spacing w:line="1" w:lineRule="auto"/>
            </w:pPr>
            <w:bookmarkStart w:id="59" w:name="__bookmark_49"/>
            <w:bookmarkEnd w:id="5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350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60" w:name="__bookmark_50"/>
            <w:bookmarkEnd w:id="6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15 business cases with market oriented supply chains, including small and medium sized farmers implemented.</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61" w:name="__bookmark_51"/>
            <w:bookmarkEnd w:id="6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6</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04-03-2019: We have 16 business cases with 6 having been approved in 2018. The 6 are BC11 – </w:t>
            </w:r>
            <w:proofErr w:type="spellStart"/>
            <w:r>
              <w:rPr>
                <w:rFonts w:ascii="Calibri" w:eastAsia="Calibri" w:hAnsi="Calibri" w:cs="Calibri"/>
                <w:color w:val="000000"/>
                <w:sz w:val="22"/>
                <w:szCs w:val="22"/>
              </w:rPr>
              <w:t>Sereni</w:t>
            </w:r>
            <w:proofErr w:type="spellEnd"/>
            <w:r>
              <w:rPr>
                <w:rFonts w:ascii="Calibri" w:eastAsia="Calibri" w:hAnsi="Calibri" w:cs="Calibri"/>
                <w:color w:val="000000"/>
                <w:sz w:val="22"/>
                <w:szCs w:val="22"/>
              </w:rPr>
              <w:t xml:space="preserve"> Fries, BC12 – Laikipia Nature Conservancy, BC13 – </w:t>
            </w:r>
            <w:proofErr w:type="spellStart"/>
            <w:r>
              <w:rPr>
                <w:rFonts w:ascii="Calibri" w:eastAsia="Calibri" w:hAnsi="Calibri" w:cs="Calibri"/>
                <w:color w:val="000000"/>
                <w:sz w:val="22"/>
                <w:szCs w:val="22"/>
              </w:rPr>
              <w:t>Eprod</w:t>
            </w:r>
            <w:proofErr w:type="spellEnd"/>
            <w:r>
              <w:rPr>
                <w:rFonts w:ascii="Calibri" w:eastAsia="Calibri" w:hAnsi="Calibri" w:cs="Calibri"/>
                <w:color w:val="000000"/>
                <w:sz w:val="22"/>
                <w:szCs w:val="22"/>
              </w:rPr>
              <w:t xml:space="preserve">, BC14 – </w:t>
            </w:r>
            <w:proofErr w:type="spellStart"/>
            <w:r>
              <w:rPr>
                <w:rFonts w:ascii="Calibri" w:eastAsia="Calibri" w:hAnsi="Calibri" w:cs="Calibri"/>
                <w:color w:val="000000"/>
                <w:sz w:val="22"/>
                <w:szCs w:val="22"/>
              </w:rPr>
              <w:t>Olivado</w:t>
            </w:r>
            <w:proofErr w:type="spellEnd"/>
            <w:r>
              <w:rPr>
                <w:rFonts w:ascii="Calibri" w:eastAsia="Calibri" w:hAnsi="Calibri" w:cs="Calibri"/>
                <w:color w:val="000000"/>
                <w:sz w:val="22"/>
                <w:szCs w:val="22"/>
              </w:rPr>
              <w:t xml:space="preserve">, BC15 – </w:t>
            </w:r>
            <w:proofErr w:type="spellStart"/>
            <w:r>
              <w:rPr>
                <w:rFonts w:ascii="Calibri" w:eastAsia="Calibri" w:hAnsi="Calibri" w:cs="Calibri"/>
                <w:color w:val="000000"/>
                <w:sz w:val="22"/>
                <w:szCs w:val="22"/>
              </w:rPr>
              <w:t>Instaveg</w:t>
            </w:r>
            <w:proofErr w:type="spellEnd"/>
            <w:r>
              <w:rPr>
                <w:rFonts w:ascii="Calibri" w:eastAsia="Calibri" w:hAnsi="Calibri" w:cs="Calibri"/>
                <w:color w:val="000000"/>
                <w:sz w:val="22"/>
                <w:szCs w:val="22"/>
              </w:rPr>
              <w:t>, BC16 –Green Rhino.</w:t>
            </w:r>
          </w:p>
        </w:tc>
        <w:tc>
          <w:tcPr>
            <w:tcW w:w="2267" w:type="dxa"/>
            <w:tcMar>
              <w:top w:w="0" w:type="dxa"/>
              <w:left w:w="0" w:type="dxa"/>
              <w:bottom w:w="0" w:type="dxa"/>
              <w:right w:w="0" w:type="dxa"/>
            </w:tcMar>
          </w:tcPr>
          <w:p w:rsidR="007A61FD" w:rsidRDefault="007A61FD">
            <w:pPr>
              <w:spacing w:line="1" w:lineRule="auto"/>
            </w:pPr>
            <w:bookmarkStart w:id="62" w:name="__bookmark_52"/>
            <w:bookmarkEnd w:id="6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6</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In 2017 4 new business cases started (7-10), instead of the 6 that were necessary to reach the cumulative target in 2017 of 12. There are however some BCs in the pipeline, that are expected to start in Q1 of 2018.</w:t>
            </w:r>
          </w:p>
        </w:tc>
        <w:tc>
          <w:tcPr>
            <w:tcW w:w="2267" w:type="dxa"/>
            <w:tcMar>
              <w:top w:w="0" w:type="dxa"/>
              <w:left w:w="0" w:type="dxa"/>
              <w:bottom w:w="0" w:type="dxa"/>
              <w:right w:w="0" w:type="dxa"/>
            </w:tcMar>
          </w:tcPr>
          <w:p w:rsidR="007A61FD" w:rsidRDefault="007A61FD">
            <w:pPr>
              <w:spacing w:line="1" w:lineRule="auto"/>
            </w:pPr>
            <w:bookmarkStart w:id="63" w:name="__bookmark_53"/>
            <w:bookmarkEnd w:id="6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6</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6 business cases were implemented in 2016. Business case 1 was implemented through </w:t>
            </w:r>
            <w:proofErr w:type="spellStart"/>
            <w:r>
              <w:rPr>
                <w:rFonts w:ascii="Calibri" w:eastAsia="Calibri" w:hAnsi="Calibri" w:cs="Calibri"/>
                <w:color w:val="000000"/>
                <w:sz w:val="22"/>
                <w:szCs w:val="22"/>
              </w:rPr>
              <w:t>Rijk</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Zwaan</w:t>
            </w:r>
            <w:proofErr w:type="spellEnd"/>
            <w:r>
              <w:rPr>
                <w:rFonts w:ascii="Calibri" w:eastAsia="Calibri" w:hAnsi="Calibri" w:cs="Calibri"/>
                <w:color w:val="000000"/>
                <w:sz w:val="22"/>
                <w:szCs w:val="22"/>
              </w:rPr>
              <w:t xml:space="preserve"> and it involved promoting the use of innovative technologies in vegetable production. Business case 2 improved supply of potato ware from farmers to processors. Gaea Foods limited took the lead in this business case. Business case 3 looked to improve food safety by adopting professional spray service providers through Agrochemical Association of Kenya (AAK). Promotion of conservation agriculture for canola production was done under Business case 4 in partnership with </w:t>
            </w:r>
            <w:proofErr w:type="spellStart"/>
            <w:r>
              <w:rPr>
                <w:rFonts w:ascii="Calibri" w:eastAsia="Calibri" w:hAnsi="Calibri" w:cs="Calibri"/>
                <w:color w:val="000000"/>
                <w:sz w:val="22"/>
                <w:szCs w:val="22"/>
              </w:rPr>
              <w:t>Agventure</w:t>
            </w:r>
            <w:proofErr w:type="spellEnd"/>
            <w:r>
              <w:rPr>
                <w:rFonts w:ascii="Calibri" w:eastAsia="Calibri" w:hAnsi="Calibri" w:cs="Calibri"/>
                <w:color w:val="000000"/>
                <w:sz w:val="22"/>
                <w:szCs w:val="22"/>
              </w:rPr>
              <w:t xml:space="preserve"> and </w:t>
            </w:r>
            <w:r>
              <w:rPr>
                <w:rFonts w:ascii="Calibri" w:eastAsia="Calibri" w:hAnsi="Calibri" w:cs="Calibri"/>
                <w:color w:val="000000"/>
                <w:sz w:val="22"/>
                <w:szCs w:val="22"/>
              </w:rPr>
              <w:lastRenderedPageBreak/>
              <w:t xml:space="preserve">Unilever. Business case 5 strengthened Latia Resource centre's capacity to provide operator training to the growing greenhouse farming in Kenya and East Africa. Burton and Bamber through Business case 6 enhanced value edition in the mango value chain to help address </w:t>
            </w:r>
            <w:proofErr w:type="spellStart"/>
            <w:r>
              <w:rPr>
                <w:rFonts w:ascii="Calibri" w:eastAsia="Calibri" w:hAnsi="Calibri" w:cs="Calibri"/>
                <w:color w:val="000000"/>
                <w:sz w:val="22"/>
                <w:szCs w:val="22"/>
              </w:rPr>
              <w:t>post harvest</w:t>
            </w:r>
            <w:proofErr w:type="spellEnd"/>
            <w:r>
              <w:rPr>
                <w:rFonts w:ascii="Calibri" w:eastAsia="Calibri" w:hAnsi="Calibri" w:cs="Calibri"/>
                <w:color w:val="000000"/>
                <w:sz w:val="22"/>
                <w:szCs w:val="22"/>
              </w:rPr>
              <w:t xml:space="preserve"> losses.</w:t>
            </w:r>
          </w:p>
        </w:tc>
        <w:tc>
          <w:tcPr>
            <w:tcW w:w="2267" w:type="dxa"/>
            <w:tcMar>
              <w:top w:w="0" w:type="dxa"/>
              <w:left w:w="0" w:type="dxa"/>
              <w:bottom w:w="0" w:type="dxa"/>
              <w:right w:w="0" w:type="dxa"/>
            </w:tcMar>
          </w:tcPr>
          <w:p w:rsidR="007A61FD" w:rsidRDefault="007A61FD">
            <w:pPr>
              <w:spacing w:line="1" w:lineRule="auto"/>
            </w:pPr>
            <w:bookmarkStart w:id="64" w:name="__bookmark_54"/>
            <w:bookmarkEnd w:id="6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65" w:name="__bookmark_55"/>
            <w:bookmarkEnd w:id="6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 Kenyan -Dutch companies with increased sales of technologies related to farm productivity, food safety and reduced food losses engaged with programme.</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66" w:name="__bookmark_56"/>
            <w:bookmarkEnd w:id="6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Already achieved but we will continue with company assessment for the development of a dynamic and sustainable horticulture sector in Kenya.</w:t>
            </w:r>
          </w:p>
        </w:tc>
        <w:tc>
          <w:tcPr>
            <w:tcW w:w="2267" w:type="dxa"/>
            <w:tcMar>
              <w:top w:w="0" w:type="dxa"/>
              <w:left w:w="0" w:type="dxa"/>
              <w:bottom w:w="0" w:type="dxa"/>
              <w:right w:w="0" w:type="dxa"/>
            </w:tcMar>
          </w:tcPr>
          <w:p w:rsidR="007A61FD" w:rsidRDefault="007A61FD">
            <w:pPr>
              <w:spacing w:line="1" w:lineRule="auto"/>
            </w:pPr>
            <w:bookmarkStart w:id="67" w:name="__bookmark_57"/>
            <w:bookmarkEnd w:id="6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lastRenderedPageBreak/>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lastRenderedPageBreak/>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lastRenderedPageBreak/>
                    <w:t>Actual:</w:t>
                  </w:r>
                </w:p>
                <w:p w:rsidR="007A61FD" w:rsidRDefault="00037F94">
                  <w:r>
                    <w:rPr>
                      <w:rFonts w:ascii="Calibri" w:eastAsia="Calibri" w:hAnsi="Calibri" w:cs="Calibri"/>
                      <w:color w:val="000000"/>
                      <w:sz w:val="22"/>
                      <w:szCs w:val="22"/>
                    </w:rPr>
                    <w:t>6</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21-03-2018: 18 companies participated in </w:t>
            </w:r>
            <w:proofErr w:type="spellStart"/>
            <w:r>
              <w:rPr>
                <w:rFonts w:ascii="Calibri" w:eastAsia="Calibri" w:hAnsi="Calibri" w:cs="Calibri"/>
                <w:color w:val="000000"/>
                <w:sz w:val="22"/>
                <w:szCs w:val="22"/>
              </w:rPr>
              <w:t>HortIMPACT’s</w:t>
            </w:r>
            <w:proofErr w:type="spellEnd"/>
            <w:r>
              <w:rPr>
                <w:rFonts w:ascii="Calibri" w:eastAsia="Calibri" w:hAnsi="Calibri" w:cs="Calibri"/>
                <w:color w:val="000000"/>
                <w:sz w:val="22"/>
                <w:szCs w:val="22"/>
              </w:rPr>
              <w:t xml:space="preserve"> new business cases and </w:t>
            </w:r>
            <w:r>
              <w:rPr>
                <w:rFonts w:ascii="Calibri" w:eastAsia="Calibri" w:hAnsi="Calibri" w:cs="Calibri"/>
                <w:color w:val="000000"/>
                <w:sz w:val="22"/>
                <w:szCs w:val="22"/>
              </w:rPr>
              <w:lastRenderedPageBreak/>
              <w:t xml:space="preserve">innovations in 2017. Nine out of ten companies invited, participated in the survey (Soil Cares, </w:t>
            </w:r>
            <w:proofErr w:type="spellStart"/>
            <w:r>
              <w:rPr>
                <w:rFonts w:ascii="Calibri" w:eastAsia="Calibri" w:hAnsi="Calibri" w:cs="Calibri"/>
                <w:color w:val="000000"/>
                <w:sz w:val="22"/>
                <w:szCs w:val="22"/>
              </w:rPr>
              <w:t>Agventure</w:t>
            </w:r>
            <w:proofErr w:type="spellEnd"/>
            <w:r>
              <w:rPr>
                <w:rFonts w:ascii="Calibri" w:eastAsia="Calibri" w:hAnsi="Calibri" w:cs="Calibri"/>
                <w:color w:val="000000"/>
                <w:sz w:val="22"/>
                <w:szCs w:val="22"/>
              </w:rPr>
              <w:t xml:space="preserve">, Gaea Foods, Burton &amp; Bamber, The Ketchup Company, Mister Potatoes Ltd, </w:t>
            </w:r>
            <w:proofErr w:type="spellStart"/>
            <w:r>
              <w:rPr>
                <w:rFonts w:ascii="Calibri" w:eastAsia="Calibri" w:hAnsi="Calibri" w:cs="Calibri"/>
                <w:color w:val="000000"/>
                <w:sz w:val="22"/>
                <w:szCs w:val="22"/>
              </w:rPr>
              <w:t>Briken</w:t>
            </w:r>
            <w:proofErr w:type="spellEnd"/>
            <w:r>
              <w:rPr>
                <w:rFonts w:ascii="Calibri" w:eastAsia="Calibri" w:hAnsi="Calibri" w:cs="Calibri"/>
                <w:color w:val="000000"/>
                <w:sz w:val="22"/>
                <w:szCs w:val="22"/>
              </w:rPr>
              <w:t xml:space="preserve"> Green, </w:t>
            </w:r>
            <w:proofErr w:type="spellStart"/>
            <w:r>
              <w:rPr>
                <w:rFonts w:ascii="Calibri" w:eastAsia="Calibri" w:hAnsi="Calibri" w:cs="Calibri"/>
                <w:color w:val="000000"/>
                <w:sz w:val="22"/>
                <w:szCs w:val="22"/>
              </w:rPr>
              <w:t>Sereni</w:t>
            </w:r>
            <w:proofErr w:type="spellEnd"/>
            <w:r>
              <w:rPr>
                <w:rFonts w:ascii="Calibri" w:eastAsia="Calibri" w:hAnsi="Calibri" w:cs="Calibri"/>
                <w:color w:val="000000"/>
                <w:sz w:val="22"/>
                <w:szCs w:val="22"/>
              </w:rPr>
              <w:t xml:space="preserve"> Fries and </w:t>
            </w:r>
            <w:proofErr w:type="spellStart"/>
            <w:r>
              <w:rPr>
                <w:rFonts w:ascii="Calibri" w:eastAsia="Calibri" w:hAnsi="Calibri" w:cs="Calibri"/>
                <w:color w:val="000000"/>
                <w:sz w:val="22"/>
                <w:szCs w:val="22"/>
              </w:rPr>
              <w:t>Ojay</w:t>
            </w:r>
            <w:proofErr w:type="spellEnd"/>
            <w:r>
              <w:rPr>
                <w:rFonts w:ascii="Calibri" w:eastAsia="Calibri" w:hAnsi="Calibri" w:cs="Calibri"/>
                <w:color w:val="000000"/>
                <w:sz w:val="22"/>
                <w:szCs w:val="22"/>
              </w:rPr>
              <w:t xml:space="preserve"> Greene), of which six companies reported increased sales after reaching out to farmers. Further analysis will be done.</w:t>
            </w:r>
          </w:p>
        </w:tc>
        <w:tc>
          <w:tcPr>
            <w:tcW w:w="2267" w:type="dxa"/>
            <w:tcMar>
              <w:top w:w="0" w:type="dxa"/>
              <w:left w:w="0" w:type="dxa"/>
              <w:bottom w:w="0" w:type="dxa"/>
              <w:right w:w="0" w:type="dxa"/>
            </w:tcMar>
          </w:tcPr>
          <w:p w:rsidR="007A61FD" w:rsidRDefault="007A61FD">
            <w:pPr>
              <w:spacing w:line="1" w:lineRule="auto"/>
            </w:pPr>
            <w:bookmarkStart w:id="68" w:name="__bookmark_58"/>
            <w:bookmarkEnd w:id="6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13 Kenyan-Dutch companies participated in business cases and 12 reported increase in sales. Bayer, Syngenta, </w:t>
            </w:r>
            <w:proofErr w:type="spellStart"/>
            <w:r>
              <w:rPr>
                <w:rFonts w:ascii="Calibri" w:eastAsia="Calibri" w:hAnsi="Calibri" w:cs="Calibri"/>
                <w:color w:val="000000"/>
                <w:sz w:val="22"/>
                <w:szCs w:val="22"/>
              </w:rPr>
              <w:t>Hortipro</w:t>
            </w:r>
            <w:proofErr w:type="spellEnd"/>
            <w:r>
              <w:rPr>
                <w:rFonts w:ascii="Calibri" w:eastAsia="Calibri" w:hAnsi="Calibri" w:cs="Calibri"/>
                <w:color w:val="000000"/>
                <w:sz w:val="22"/>
                <w:szCs w:val="22"/>
              </w:rPr>
              <w:t xml:space="preserve">, SGS, KHS, </w:t>
            </w:r>
            <w:proofErr w:type="spellStart"/>
            <w:r>
              <w:rPr>
                <w:rFonts w:ascii="Calibri" w:eastAsia="Calibri" w:hAnsi="Calibri" w:cs="Calibri"/>
                <w:color w:val="000000"/>
                <w:sz w:val="22"/>
                <w:szCs w:val="22"/>
              </w:rPr>
              <w:t>Illuminum</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Koppert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Mea</w:t>
            </w:r>
            <w:proofErr w:type="spellEnd"/>
            <w:r>
              <w:rPr>
                <w:rFonts w:ascii="Calibri" w:eastAsia="Calibri" w:hAnsi="Calibri" w:cs="Calibri"/>
                <w:color w:val="000000"/>
                <w:sz w:val="22"/>
                <w:szCs w:val="22"/>
              </w:rPr>
              <w:t xml:space="preserve">, Real IPM, Gaea Foods limited, Burton &amp; Bamber,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w:t>
            </w:r>
          </w:p>
        </w:tc>
        <w:tc>
          <w:tcPr>
            <w:tcW w:w="2267" w:type="dxa"/>
            <w:tcMar>
              <w:top w:w="0" w:type="dxa"/>
              <w:left w:w="0" w:type="dxa"/>
              <w:bottom w:w="0" w:type="dxa"/>
              <w:right w:w="0" w:type="dxa"/>
            </w:tcMar>
          </w:tcPr>
          <w:p w:rsidR="007A61FD" w:rsidRDefault="007A61FD">
            <w:pPr>
              <w:spacing w:line="1" w:lineRule="auto"/>
            </w:pPr>
            <w:bookmarkStart w:id="69" w:name="__bookmark_59"/>
            <w:bookmarkEnd w:id="6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70" w:name="__bookmark_60"/>
            <w:bookmarkEnd w:id="70"/>
          </w:p>
        </w:tc>
      </w:tr>
      <w:tr w:rsidR="007A61FD">
        <w:tc>
          <w:tcPr>
            <w:tcW w:w="1247"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Output</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Output 1.0 : Business cases in which small &amp; medium sized farmers have improved performance and effectively linked to markets.</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Implement 15 business cases linking 50,000 farmers to market oriented supply chains.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71" w:name="__bookmark_61"/>
            <w:bookmarkEnd w:id="7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4</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6</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11-03-2019: BC11, BC12, BC13, BC14, BC15, BC16</w:t>
            </w:r>
          </w:p>
        </w:tc>
        <w:tc>
          <w:tcPr>
            <w:tcW w:w="2267" w:type="dxa"/>
            <w:tcMar>
              <w:top w:w="0" w:type="dxa"/>
              <w:left w:w="0" w:type="dxa"/>
              <w:bottom w:w="0" w:type="dxa"/>
              <w:right w:w="0" w:type="dxa"/>
            </w:tcMar>
          </w:tcPr>
          <w:p w:rsidR="007A61FD" w:rsidRDefault="007A61FD">
            <w:pPr>
              <w:spacing w:line="1" w:lineRule="auto"/>
            </w:pPr>
            <w:bookmarkStart w:id="72" w:name="__bookmark_62"/>
            <w:bookmarkEnd w:id="7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6</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The business cases were BC7, 8, 9, 10.</w:t>
            </w:r>
          </w:p>
        </w:tc>
        <w:tc>
          <w:tcPr>
            <w:tcW w:w="2267" w:type="dxa"/>
            <w:tcMar>
              <w:top w:w="0" w:type="dxa"/>
              <w:left w:w="0" w:type="dxa"/>
              <w:bottom w:w="0" w:type="dxa"/>
              <w:right w:w="0" w:type="dxa"/>
            </w:tcMar>
          </w:tcPr>
          <w:p w:rsidR="007A61FD" w:rsidRDefault="007A61FD">
            <w:pPr>
              <w:spacing w:line="1" w:lineRule="auto"/>
            </w:pPr>
            <w:bookmarkStart w:id="73" w:name="__bookmark_63"/>
            <w:bookmarkEnd w:id="7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4</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6</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The business cases were 6; BC1, BC2, BC3, BC4, BC5, and BC6.</w:t>
            </w:r>
          </w:p>
        </w:tc>
        <w:tc>
          <w:tcPr>
            <w:tcW w:w="2267" w:type="dxa"/>
            <w:tcMar>
              <w:top w:w="0" w:type="dxa"/>
              <w:left w:w="0" w:type="dxa"/>
              <w:bottom w:w="0" w:type="dxa"/>
              <w:right w:w="0" w:type="dxa"/>
            </w:tcMar>
          </w:tcPr>
          <w:p w:rsidR="007A61FD" w:rsidRDefault="007A61FD">
            <w:pPr>
              <w:spacing w:line="1" w:lineRule="auto"/>
            </w:pPr>
            <w:bookmarkStart w:id="74" w:name="__bookmark_64"/>
            <w:bookmarkEnd w:id="7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75" w:name="__bookmark_65"/>
            <w:bookmarkEnd w:id="75"/>
          </w:p>
        </w:tc>
      </w:tr>
    </w:tbl>
    <w:p w:rsidR="007A61FD" w:rsidRDefault="007A61FD">
      <w:pPr>
        <w:sectPr w:rsidR="007A61FD">
          <w:headerReference w:type="default" r:id="rId20"/>
          <w:footerReference w:type="default" r:id="rId21"/>
          <w:pgSz w:w="16837" w:h="11905" w:orient="landscape"/>
          <w:pgMar w:top="360" w:right="360" w:bottom="360" w:left="360" w:header="360" w:footer="360" w:gutter="0"/>
          <w:cols w:space="720"/>
        </w:sectPr>
      </w:pPr>
    </w:p>
    <w:p w:rsidR="007A61FD" w:rsidRDefault="007A61FD">
      <w:pPr>
        <w:rPr>
          <w:vanish/>
        </w:rPr>
      </w:pPr>
    </w:p>
    <w:tbl>
      <w:tblPr>
        <w:tblOverlap w:val="never"/>
        <w:tblW w:w="16380" w:type="dxa"/>
        <w:tblLayout w:type="fixed"/>
        <w:tblLook w:val="01E0" w:firstRow="1" w:lastRow="1" w:firstColumn="1" w:lastColumn="1" w:noHBand="0" w:noVBand="0"/>
      </w:tblPr>
      <w:tblGrid>
        <w:gridCol w:w="1247"/>
        <w:gridCol w:w="2834"/>
        <w:gridCol w:w="2834"/>
        <w:gridCol w:w="1360"/>
        <w:gridCol w:w="1360"/>
        <w:gridCol w:w="1360"/>
        <w:gridCol w:w="3118"/>
        <w:gridCol w:w="2267"/>
      </w:tblGrid>
      <w:tr w:rsidR="007A61FD">
        <w:trPr>
          <w:tblHeader/>
        </w:trPr>
        <w:tc>
          <w:tcPr>
            <w:tcW w:w="124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Type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Result title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Indicator title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Baseline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Periods</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Values</w:t>
            </w:r>
          </w:p>
        </w:tc>
        <w:tc>
          <w:tcPr>
            <w:tcW w:w="3118"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Comments</w:t>
            </w:r>
          </w:p>
        </w:tc>
        <w:tc>
          <w:tcPr>
            <w:tcW w:w="226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proofErr w:type="spellStart"/>
            <w:r>
              <w:rPr>
                <w:rFonts w:ascii="Calibri" w:eastAsia="Calibri" w:hAnsi="Calibri" w:cs="Calibri"/>
                <w:b/>
                <w:bCs/>
                <w:color w:val="000000"/>
                <w:sz w:val="24"/>
                <w:szCs w:val="24"/>
              </w:rPr>
              <w:t>Disaggregations</w:t>
            </w:r>
            <w:proofErr w:type="spellEnd"/>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Engage with 10 Kenyan-Dutch companies to provide integrated services &amp; technologies to small and medium sized farmers.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76" w:name="__bookmark_66"/>
            <w:bookmarkEnd w:id="7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Already achieved but we’re still working with companies in business cases and innovations hence the tally.</w:t>
            </w:r>
          </w:p>
        </w:tc>
        <w:tc>
          <w:tcPr>
            <w:tcW w:w="2267" w:type="dxa"/>
            <w:tcMar>
              <w:top w:w="0" w:type="dxa"/>
              <w:left w:w="0" w:type="dxa"/>
              <w:bottom w:w="0" w:type="dxa"/>
              <w:right w:w="0" w:type="dxa"/>
            </w:tcMar>
          </w:tcPr>
          <w:p w:rsidR="007A61FD" w:rsidRDefault="007A61FD">
            <w:pPr>
              <w:spacing w:line="1" w:lineRule="auto"/>
            </w:pPr>
            <w:bookmarkStart w:id="77" w:name="__bookmark_67"/>
            <w:bookmarkEnd w:id="7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18</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Some Kenya-Dutch companies involved in 2016 activities extended their services in 2017 example Kenya Highland Seed, </w:t>
            </w:r>
            <w:proofErr w:type="spellStart"/>
            <w:r>
              <w:rPr>
                <w:rFonts w:ascii="Calibri" w:eastAsia="Calibri" w:hAnsi="Calibri" w:cs="Calibri"/>
                <w:color w:val="000000"/>
                <w:sz w:val="22"/>
                <w:szCs w:val="22"/>
              </w:rPr>
              <w:t>Koppert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RealIPM</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Cropnuts</w:t>
            </w:r>
            <w:proofErr w:type="spellEnd"/>
            <w:r>
              <w:rPr>
                <w:rFonts w:ascii="Calibri" w:eastAsia="Calibri" w:hAnsi="Calibri" w:cs="Calibri"/>
                <w:color w:val="000000"/>
                <w:sz w:val="22"/>
                <w:szCs w:val="22"/>
              </w:rPr>
              <w:t xml:space="preserve">. New companies though came on board in 2017 and they were Hygrotech Ltd, </w:t>
            </w:r>
            <w:proofErr w:type="spellStart"/>
            <w:r>
              <w:rPr>
                <w:rFonts w:ascii="Calibri" w:eastAsia="Calibri" w:hAnsi="Calibri" w:cs="Calibri"/>
                <w:color w:val="000000"/>
                <w:sz w:val="22"/>
                <w:szCs w:val="22"/>
              </w:rPr>
              <w:t>Geerlofs</w:t>
            </w:r>
            <w:proofErr w:type="spellEnd"/>
            <w:r>
              <w:rPr>
                <w:rFonts w:ascii="Calibri" w:eastAsia="Calibri" w:hAnsi="Calibri" w:cs="Calibri"/>
                <w:color w:val="000000"/>
                <w:sz w:val="22"/>
                <w:szCs w:val="22"/>
              </w:rPr>
              <w:t xml:space="preserve"> Ltd, Aberdare Bloom Ltd, Meru greens (BC9), </w:t>
            </w:r>
            <w:proofErr w:type="spellStart"/>
            <w:r>
              <w:rPr>
                <w:rFonts w:ascii="Calibri" w:eastAsia="Calibri" w:hAnsi="Calibri" w:cs="Calibri"/>
                <w:color w:val="000000"/>
                <w:sz w:val="22"/>
                <w:szCs w:val="22"/>
              </w:rPr>
              <w:t>Agrimech</w:t>
            </w:r>
            <w:proofErr w:type="spellEnd"/>
            <w:r>
              <w:rPr>
                <w:rFonts w:ascii="Calibri" w:eastAsia="Calibri" w:hAnsi="Calibri" w:cs="Calibri"/>
                <w:color w:val="000000"/>
                <w:sz w:val="22"/>
                <w:szCs w:val="22"/>
              </w:rPr>
              <w:t xml:space="preserve"> (BC8), </w:t>
            </w:r>
            <w:proofErr w:type="spellStart"/>
            <w:r>
              <w:rPr>
                <w:rFonts w:ascii="Calibri" w:eastAsia="Calibri" w:hAnsi="Calibri" w:cs="Calibri"/>
                <w:color w:val="000000"/>
                <w:sz w:val="22"/>
                <w:szCs w:val="22"/>
              </w:rPr>
              <w:t>Sereni</w:t>
            </w:r>
            <w:proofErr w:type="spellEnd"/>
            <w:r>
              <w:rPr>
                <w:rFonts w:ascii="Calibri" w:eastAsia="Calibri" w:hAnsi="Calibri" w:cs="Calibri"/>
                <w:color w:val="000000"/>
                <w:sz w:val="22"/>
                <w:szCs w:val="22"/>
              </w:rPr>
              <w:t xml:space="preserve"> Fries, Mister Potatoes, Brick and Green, Latia, Bosman, </w:t>
            </w:r>
            <w:proofErr w:type="spellStart"/>
            <w:r>
              <w:rPr>
                <w:rFonts w:ascii="Calibri" w:eastAsia="Calibri" w:hAnsi="Calibri" w:cs="Calibri"/>
                <w:color w:val="000000"/>
                <w:sz w:val="22"/>
                <w:szCs w:val="22"/>
              </w:rPr>
              <w:t>Hoogendoorn</w:t>
            </w:r>
            <w:proofErr w:type="spellEnd"/>
            <w:r>
              <w:rPr>
                <w:rFonts w:ascii="Calibri" w:eastAsia="Calibri" w:hAnsi="Calibri" w:cs="Calibri"/>
                <w:color w:val="000000"/>
                <w:sz w:val="22"/>
                <w:szCs w:val="22"/>
              </w:rPr>
              <w:t xml:space="preserve"> (BC5), Stevia 1931, </w:t>
            </w:r>
            <w:proofErr w:type="spellStart"/>
            <w:r>
              <w:rPr>
                <w:rFonts w:ascii="Calibri" w:eastAsia="Calibri" w:hAnsi="Calibri" w:cs="Calibri"/>
                <w:color w:val="000000"/>
                <w:sz w:val="22"/>
                <w:szCs w:val="22"/>
              </w:rPr>
              <w:t>Zuchini</w:t>
            </w:r>
            <w:proofErr w:type="spellEnd"/>
            <w:r>
              <w:rPr>
                <w:rFonts w:ascii="Calibri" w:eastAsia="Calibri" w:hAnsi="Calibri" w:cs="Calibri"/>
                <w:color w:val="000000"/>
                <w:sz w:val="22"/>
                <w:szCs w:val="22"/>
              </w:rPr>
              <w:t xml:space="preserve">, Carrefour, Urban coffee, Pema farm fresh, </w:t>
            </w:r>
            <w:proofErr w:type="spellStart"/>
            <w:r>
              <w:rPr>
                <w:rFonts w:ascii="Calibri" w:eastAsia="Calibri" w:hAnsi="Calibri" w:cs="Calibri"/>
                <w:color w:val="000000"/>
                <w:sz w:val="22"/>
                <w:szCs w:val="22"/>
              </w:rPr>
              <w:t>Ojay</w:t>
            </w:r>
            <w:proofErr w:type="spellEnd"/>
            <w:r>
              <w:rPr>
                <w:rFonts w:ascii="Calibri" w:eastAsia="Calibri" w:hAnsi="Calibri" w:cs="Calibri"/>
                <w:color w:val="000000"/>
                <w:sz w:val="22"/>
                <w:szCs w:val="22"/>
              </w:rPr>
              <w:t xml:space="preserve"> green (BC7).</w:t>
            </w:r>
          </w:p>
        </w:tc>
        <w:tc>
          <w:tcPr>
            <w:tcW w:w="2267" w:type="dxa"/>
            <w:tcMar>
              <w:top w:w="0" w:type="dxa"/>
              <w:left w:w="0" w:type="dxa"/>
              <w:bottom w:w="0" w:type="dxa"/>
              <w:right w:w="0" w:type="dxa"/>
            </w:tcMar>
          </w:tcPr>
          <w:p w:rsidR="007A61FD" w:rsidRDefault="007A61FD">
            <w:pPr>
              <w:spacing w:line="1" w:lineRule="auto"/>
            </w:pPr>
            <w:bookmarkStart w:id="78" w:name="__bookmark_68"/>
            <w:bookmarkEnd w:id="7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lastRenderedPageBreak/>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lastRenderedPageBreak/>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lastRenderedPageBreak/>
                    <w:t>Actual:</w:t>
                  </w:r>
                </w:p>
                <w:p w:rsidR="007A61FD" w:rsidRDefault="00037F94">
                  <w:r>
                    <w:rPr>
                      <w:rFonts w:ascii="Calibri" w:eastAsia="Calibri" w:hAnsi="Calibri" w:cs="Calibri"/>
                      <w:color w:val="000000"/>
                      <w:sz w:val="22"/>
                      <w:szCs w:val="22"/>
                    </w:rPr>
                    <w:t>13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10-01-2018: 13 Kenya-Dutch companies that participated in the 6 business cases were Bayer, SGS, </w:t>
            </w:r>
            <w:proofErr w:type="spellStart"/>
            <w:r>
              <w:rPr>
                <w:rFonts w:ascii="Calibri" w:eastAsia="Calibri" w:hAnsi="Calibri" w:cs="Calibri"/>
                <w:color w:val="000000"/>
                <w:sz w:val="22"/>
                <w:szCs w:val="22"/>
              </w:rPr>
              <w:t>Hortipro</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Illuminum</w:t>
            </w:r>
            <w:proofErr w:type="spellEnd"/>
            <w:r>
              <w:rPr>
                <w:rFonts w:ascii="Calibri" w:eastAsia="Calibri" w:hAnsi="Calibri" w:cs="Calibri"/>
                <w:color w:val="000000"/>
                <w:sz w:val="22"/>
                <w:szCs w:val="22"/>
              </w:rPr>
              <w:t xml:space="preserve">, KHS, </w:t>
            </w:r>
            <w:proofErr w:type="spellStart"/>
            <w:r>
              <w:rPr>
                <w:rFonts w:ascii="Calibri" w:eastAsia="Calibri" w:hAnsi="Calibri" w:cs="Calibri"/>
                <w:color w:val="000000"/>
                <w:sz w:val="22"/>
                <w:szCs w:val="22"/>
              </w:rPr>
              <w:lastRenderedPageBreak/>
              <w:t>Koppert</w:t>
            </w:r>
            <w:proofErr w:type="spellEnd"/>
            <w:r>
              <w:rPr>
                <w:rFonts w:ascii="Calibri" w:eastAsia="Calibri" w:hAnsi="Calibri" w:cs="Calibri"/>
                <w:color w:val="000000"/>
                <w:sz w:val="22"/>
                <w:szCs w:val="22"/>
              </w:rPr>
              <w:t xml:space="preserve">, MEA, Syngenta, Real IPM, Soil cares, Gaea,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Burton &amp; Bamber.</w:t>
            </w:r>
          </w:p>
        </w:tc>
        <w:tc>
          <w:tcPr>
            <w:tcW w:w="2267" w:type="dxa"/>
            <w:tcMar>
              <w:top w:w="0" w:type="dxa"/>
              <w:left w:w="0" w:type="dxa"/>
              <w:bottom w:w="0" w:type="dxa"/>
              <w:right w:w="0" w:type="dxa"/>
            </w:tcMar>
          </w:tcPr>
          <w:p w:rsidR="007A61FD" w:rsidRDefault="007A61FD">
            <w:pPr>
              <w:spacing w:line="1" w:lineRule="auto"/>
            </w:pPr>
            <w:bookmarkStart w:id="79" w:name="__bookmark_69"/>
            <w:bookmarkEnd w:id="7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80" w:name="__bookmark_70"/>
            <w:bookmarkEnd w:id="8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Organise 2 trade missions for Dutch horticulture companies.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81" w:name="__bookmark_71"/>
            <w:bookmarkEnd w:id="8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04-03-2019: The objective of the trade mission was to find and attract relevant NL </w:t>
            </w:r>
            <w:proofErr w:type="spellStart"/>
            <w:r>
              <w:rPr>
                <w:rFonts w:ascii="Calibri" w:eastAsia="Calibri" w:hAnsi="Calibri" w:cs="Calibri"/>
                <w:color w:val="000000"/>
                <w:sz w:val="22"/>
                <w:szCs w:val="22"/>
              </w:rPr>
              <w:t>horti</w:t>
            </w:r>
            <w:proofErr w:type="spellEnd"/>
            <w:r>
              <w:rPr>
                <w:rFonts w:ascii="Calibri" w:eastAsia="Calibri" w:hAnsi="Calibri" w:cs="Calibri"/>
                <w:color w:val="000000"/>
                <w:sz w:val="22"/>
                <w:szCs w:val="22"/>
              </w:rPr>
              <w:t xml:space="preserve"> companies to Kenya. Through outreach from NABC, </w:t>
            </w:r>
            <w:proofErr w:type="spellStart"/>
            <w:r>
              <w:rPr>
                <w:rFonts w:ascii="Calibri" w:eastAsia="Calibri" w:hAnsi="Calibri" w:cs="Calibri"/>
                <w:color w:val="000000"/>
                <w:sz w:val="22"/>
                <w:szCs w:val="22"/>
              </w:rPr>
              <w:t>Berenschot</w:t>
            </w:r>
            <w:proofErr w:type="spellEnd"/>
            <w:r>
              <w:rPr>
                <w:rFonts w:ascii="Calibri" w:eastAsia="Calibri" w:hAnsi="Calibri" w:cs="Calibri"/>
                <w:color w:val="000000"/>
                <w:sz w:val="22"/>
                <w:szCs w:val="22"/>
              </w:rPr>
              <w:t xml:space="preserve"> consultants, </w:t>
            </w:r>
            <w:proofErr w:type="spellStart"/>
            <w:r>
              <w:rPr>
                <w:rFonts w:ascii="Calibri" w:eastAsia="Calibri" w:hAnsi="Calibri" w:cs="Calibri"/>
                <w:color w:val="000000"/>
                <w:sz w:val="22"/>
                <w:szCs w:val="22"/>
              </w:rPr>
              <w:t>AfriProFocus</w:t>
            </w:r>
            <w:proofErr w:type="spellEnd"/>
            <w:r>
              <w:rPr>
                <w:rFonts w:ascii="Calibri" w:eastAsia="Calibri" w:hAnsi="Calibri" w:cs="Calibri"/>
                <w:color w:val="000000"/>
                <w:sz w:val="22"/>
                <w:szCs w:val="22"/>
              </w:rPr>
              <w:t xml:space="preserve"> and </w:t>
            </w:r>
            <w:proofErr w:type="spellStart"/>
            <w:r>
              <w:rPr>
                <w:rFonts w:ascii="Calibri" w:eastAsia="Calibri" w:hAnsi="Calibri" w:cs="Calibri"/>
                <w:color w:val="000000"/>
                <w:sz w:val="22"/>
                <w:szCs w:val="22"/>
              </w:rPr>
              <w:t>Verbos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has a long list of companies and has identified a dozen companies that have various stages of interest to work with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and the Netherlands business hub to enter Kenya. The objective was therefore achieved even though not in a trade mission kind of way.</w:t>
            </w:r>
          </w:p>
        </w:tc>
        <w:tc>
          <w:tcPr>
            <w:tcW w:w="2267" w:type="dxa"/>
            <w:tcMar>
              <w:top w:w="0" w:type="dxa"/>
              <w:left w:w="0" w:type="dxa"/>
              <w:bottom w:w="0" w:type="dxa"/>
              <w:right w:w="0" w:type="dxa"/>
            </w:tcMar>
          </w:tcPr>
          <w:p w:rsidR="007A61FD" w:rsidRDefault="007A61FD">
            <w:pPr>
              <w:spacing w:line="1" w:lineRule="auto"/>
            </w:pPr>
            <w:bookmarkStart w:id="82" w:name="__bookmark_72"/>
            <w:bookmarkEnd w:id="8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The objective of the trade mission was to find and attract relevant NL horticulture companies to Kenya, was widely achieved even though not in a trade mission kind of way.</w:t>
            </w:r>
          </w:p>
        </w:tc>
        <w:tc>
          <w:tcPr>
            <w:tcW w:w="2267" w:type="dxa"/>
            <w:tcMar>
              <w:top w:w="0" w:type="dxa"/>
              <w:left w:w="0" w:type="dxa"/>
              <w:bottom w:w="0" w:type="dxa"/>
              <w:right w:w="0" w:type="dxa"/>
            </w:tcMar>
          </w:tcPr>
          <w:p w:rsidR="007A61FD" w:rsidRDefault="007A61FD">
            <w:pPr>
              <w:spacing w:line="1" w:lineRule="auto"/>
            </w:pPr>
            <w:bookmarkStart w:id="83" w:name="__bookmark_73"/>
            <w:bookmarkEnd w:id="8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Few Dutch companies confirmed willingness to participate in the mission thus it was not prudent to have the mission with less quorum. The trade mission will happen in May 2017.</w:t>
            </w:r>
          </w:p>
        </w:tc>
        <w:tc>
          <w:tcPr>
            <w:tcW w:w="2267" w:type="dxa"/>
            <w:tcMar>
              <w:top w:w="0" w:type="dxa"/>
              <w:left w:w="0" w:type="dxa"/>
              <w:bottom w:w="0" w:type="dxa"/>
              <w:right w:w="0" w:type="dxa"/>
            </w:tcMar>
          </w:tcPr>
          <w:p w:rsidR="007A61FD" w:rsidRDefault="007A61FD">
            <w:pPr>
              <w:spacing w:line="1" w:lineRule="auto"/>
            </w:pPr>
            <w:bookmarkStart w:id="84" w:name="__bookmark_74"/>
            <w:bookmarkEnd w:id="8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85" w:name="__bookmark_75"/>
            <w:bookmarkEnd w:id="8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Output 2.0: Business cases which contribute to </w:t>
            </w:r>
            <w:proofErr w:type="spellStart"/>
            <w:r>
              <w:rPr>
                <w:rFonts w:ascii="Calibri" w:eastAsia="Calibri" w:hAnsi="Calibri" w:cs="Calibri"/>
                <w:color w:val="000000"/>
                <w:sz w:val="22"/>
                <w:szCs w:val="22"/>
              </w:rPr>
              <w:t>stregthened</w:t>
            </w:r>
            <w:proofErr w:type="spellEnd"/>
            <w:r>
              <w:rPr>
                <w:rFonts w:ascii="Calibri" w:eastAsia="Calibri" w:hAnsi="Calibri" w:cs="Calibri"/>
                <w:color w:val="000000"/>
                <w:sz w:val="22"/>
                <w:szCs w:val="22"/>
              </w:rPr>
              <w:t xml:space="preserve"> entrepreneurial orientation of small &amp; medium sized farmers &amp; farmer organisations.</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Coach management of producer organisation on governance, enterprise development, marketing &amp; production planning</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18</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86" w:name="__bookmark_76"/>
            <w:bookmarkEnd w:id="8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04-03-2019: Highlighted as a key intervention area during planning meeting </w:t>
            </w:r>
            <w:proofErr w:type="spellStart"/>
            <w:r>
              <w:rPr>
                <w:rFonts w:ascii="Calibri" w:eastAsia="Calibri" w:hAnsi="Calibri" w:cs="Calibri"/>
                <w:color w:val="000000"/>
                <w:sz w:val="22"/>
                <w:szCs w:val="22"/>
              </w:rPr>
              <w:t>i.e</w:t>
            </w:r>
            <w:proofErr w:type="spellEnd"/>
            <w:r>
              <w:rPr>
                <w:rFonts w:ascii="Calibri" w:eastAsia="Calibri" w:hAnsi="Calibri" w:cs="Calibri"/>
                <w:color w:val="000000"/>
                <w:sz w:val="22"/>
                <w:szCs w:val="22"/>
              </w:rPr>
              <w:t xml:space="preserve"> strengthening/improving production groups. So far, BCs implemented in 2018 did not </w:t>
            </w:r>
            <w:r>
              <w:rPr>
                <w:rFonts w:ascii="Calibri" w:eastAsia="Calibri" w:hAnsi="Calibri" w:cs="Calibri"/>
                <w:color w:val="000000"/>
                <w:sz w:val="22"/>
                <w:szCs w:val="22"/>
              </w:rPr>
              <w:lastRenderedPageBreak/>
              <w:t>coach farmer groups on governance. The overall target for the 5 years was 100 but as of December 2018, we had achieved 52. 2019 target therefore is 48.</w:t>
            </w:r>
          </w:p>
        </w:tc>
        <w:tc>
          <w:tcPr>
            <w:tcW w:w="2267" w:type="dxa"/>
            <w:tcMar>
              <w:top w:w="0" w:type="dxa"/>
              <w:left w:w="0" w:type="dxa"/>
              <w:bottom w:w="0" w:type="dxa"/>
              <w:right w:w="0" w:type="dxa"/>
            </w:tcMar>
          </w:tcPr>
          <w:p w:rsidR="007A61FD" w:rsidRDefault="007A61FD">
            <w:pPr>
              <w:spacing w:line="1" w:lineRule="auto"/>
            </w:pPr>
            <w:bookmarkStart w:id="87" w:name="__bookmark_77"/>
            <w:bookmarkEnd w:id="8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24</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During BC2 trainings, before crop management training started, farmer groups were trained on group dynamics and governance to create cohesion and enable them work as a team as opposed to individual farmers. Strong groups would enable farmers aggregate produce and give them clout when negotiating for prices with processors. Farmer groups that benefitted from this training in BC2 were: </w:t>
            </w:r>
            <w:proofErr w:type="spellStart"/>
            <w:r>
              <w:rPr>
                <w:rFonts w:ascii="Calibri" w:eastAsia="Calibri" w:hAnsi="Calibri" w:cs="Calibri"/>
                <w:color w:val="000000"/>
                <w:sz w:val="22"/>
                <w:szCs w:val="22"/>
              </w:rPr>
              <w:t>Eor-Enkitok</w:t>
            </w:r>
            <w:proofErr w:type="spellEnd"/>
            <w:r>
              <w:rPr>
                <w:rFonts w:ascii="Calibri" w:eastAsia="Calibri" w:hAnsi="Calibri" w:cs="Calibri"/>
                <w:color w:val="000000"/>
                <w:sz w:val="22"/>
                <w:szCs w:val="22"/>
              </w:rPr>
              <w:t xml:space="preserve"> F.F.S, Mau farmers, </w:t>
            </w:r>
            <w:proofErr w:type="spellStart"/>
            <w:r>
              <w:rPr>
                <w:rFonts w:ascii="Calibri" w:eastAsia="Calibri" w:hAnsi="Calibri" w:cs="Calibri"/>
                <w:color w:val="000000"/>
                <w:sz w:val="22"/>
                <w:szCs w:val="22"/>
              </w:rPr>
              <w:t>Lanyuak</w:t>
            </w:r>
            <w:proofErr w:type="spellEnd"/>
            <w:r>
              <w:rPr>
                <w:rFonts w:ascii="Calibri" w:eastAsia="Calibri" w:hAnsi="Calibri" w:cs="Calibri"/>
                <w:color w:val="000000"/>
                <w:sz w:val="22"/>
                <w:szCs w:val="22"/>
              </w:rPr>
              <w:t xml:space="preserve"> F.C.S, </w:t>
            </w:r>
            <w:proofErr w:type="spellStart"/>
            <w:r>
              <w:rPr>
                <w:rFonts w:ascii="Calibri" w:eastAsia="Calibri" w:hAnsi="Calibri" w:cs="Calibri"/>
                <w:color w:val="000000"/>
                <w:sz w:val="22"/>
                <w:szCs w:val="22"/>
              </w:rPr>
              <w:t>Emayian</w:t>
            </w:r>
            <w:proofErr w:type="spellEnd"/>
            <w:r>
              <w:rPr>
                <w:rFonts w:ascii="Calibri" w:eastAsia="Calibri" w:hAnsi="Calibri" w:cs="Calibri"/>
                <w:color w:val="000000"/>
                <w:sz w:val="22"/>
                <w:szCs w:val="22"/>
              </w:rPr>
              <w:t xml:space="preserve"> Group, </w:t>
            </w:r>
            <w:proofErr w:type="spellStart"/>
            <w:r>
              <w:rPr>
                <w:rFonts w:ascii="Calibri" w:eastAsia="Calibri" w:hAnsi="Calibri" w:cs="Calibri"/>
                <w:color w:val="000000"/>
                <w:sz w:val="22"/>
                <w:szCs w:val="22"/>
              </w:rPr>
              <w:t>Mathakwa</w:t>
            </w:r>
            <w:proofErr w:type="spellEnd"/>
            <w:r>
              <w:rPr>
                <w:rFonts w:ascii="Calibri" w:eastAsia="Calibri" w:hAnsi="Calibri" w:cs="Calibri"/>
                <w:color w:val="000000"/>
                <w:sz w:val="22"/>
                <w:szCs w:val="22"/>
              </w:rPr>
              <w:t xml:space="preserve"> Young Farmers, </w:t>
            </w:r>
            <w:proofErr w:type="spellStart"/>
            <w:r>
              <w:rPr>
                <w:rFonts w:ascii="Calibri" w:eastAsia="Calibri" w:hAnsi="Calibri" w:cs="Calibri"/>
                <w:color w:val="000000"/>
                <w:sz w:val="22"/>
                <w:szCs w:val="22"/>
              </w:rPr>
              <w:t>Mathakwa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Kugeria</w:t>
            </w:r>
            <w:proofErr w:type="spellEnd"/>
            <w:r>
              <w:rPr>
                <w:rFonts w:ascii="Calibri" w:eastAsia="Calibri" w:hAnsi="Calibri" w:cs="Calibri"/>
                <w:color w:val="000000"/>
                <w:sz w:val="22"/>
                <w:szCs w:val="22"/>
              </w:rPr>
              <w:t xml:space="preserve"> S.H.G, Perpetual S.H.G, </w:t>
            </w:r>
            <w:proofErr w:type="spellStart"/>
            <w:r>
              <w:rPr>
                <w:rFonts w:ascii="Calibri" w:eastAsia="Calibri" w:hAnsi="Calibri" w:cs="Calibri"/>
                <w:color w:val="000000"/>
                <w:sz w:val="22"/>
                <w:szCs w:val="22"/>
              </w:rPr>
              <w:t>Kamuingi</w:t>
            </w:r>
            <w:proofErr w:type="spellEnd"/>
            <w:r>
              <w:rPr>
                <w:rFonts w:ascii="Calibri" w:eastAsia="Calibri" w:hAnsi="Calibri" w:cs="Calibri"/>
                <w:color w:val="000000"/>
                <w:sz w:val="22"/>
                <w:szCs w:val="22"/>
              </w:rPr>
              <w:t xml:space="preserve"> S.H.G, </w:t>
            </w:r>
            <w:proofErr w:type="spellStart"/>
            <w:r>
              <w:rPr>
                <w:rFonts w:ascii="Calibri" w:eastAsia="Calibri" w:hAnsi="Calibri" w:cs="Calibri"/>
                <w:color w:val="000000"/>
                <w:sz w:val="22"/>
                <w:szCs w:val="22"/>
              </w:rPr>
              <w:t>Kamundo</w:t>
            </w:r>
            <w:proofErr w:type="spellEnd"/>
            <w:r>
              <w:rPr>
                <w:rFonts w:ascii="Calibri" w:eastAsia="Calibri" w:hAnsi="Calibri" w:cs="Calibri"/>
                <w:color w:val="000000"/>
                <w:sz w:val="22"/>
                <w:szCs w:val="22"/>
              </w:rPr>
              <w:t xml:space="preserve"> S.H.G, Green Silver Cooperative, Good Times S.H.G, </w:t>
            </w:r>
            <w:proofErr w:type="spellStart"/>
            <w:r>
              <w:rPr>
                <w:rFonts w:ascii="Calibri" w:eastAsia="Calibri" w:hAnsi="Calibri" w:cs="Calibri"/>
                <w:color w:val="000000"/>
                <w:sz w:val="22"/>
                <w:szCs w:val="22"/>
              </w:rPr>
              <w:t>Nyariginu</w:t>
            </w:r>
            <w:proofErr w:type="spellEnd"/>
            <w:r>
              <w:rPr>
                <w:rFonts w:ascii="Calibri" w:eastAsia="Calibri" w:hAnsi="Calibri" w:cs="Calibri"/>
                <w:color w:val="000000"/>
                <w:sz w:val="22"/>
                <w:szCs w:val="22"/>
              </w:rPr>
              <w:t xml:space="preserve"> Welfare, </w:t>
            </w:r>
            <w:proofErr w:type="spellStart"/>
            <w:r>
              <w:rPr>
                <w:rFonts w:ascii="Calibri" w:eastAsia="Calibri" w:hAnsi="Calibri" w:cs="Calibri"/>
                <w:color w:val="000000"/>
                <w:sz w:val="22"/>
                <w:szCs w:val="22"/>
              </w:rPr>
              <w:t>Tawaka</w:t>
            </w:r>
            <w:proofErr w:type="spellEnd"/>
            <w:r>
              <w:rPr>
                <w:rFonts w:ascii="Calibri" w:eastAsia="Calibri" w:hAnsi="Calibri" w:cs="Calibri"/>
                <w:color w:val="000000"/>
                <w:sz w:val="22"/>
                <w:szCs w:val="22"/>
              </w:rPr>
              <w:t xml:space="preserve"> S.H.G, </w:t>
            </w:r>
            <w:proofErr w:type="spellStart"/>
            <w:r>
              <w:rPr>
                <w:rFonts w:ascii="Calibri" w:eastAsia="Calibri" w:hAnsi="Calibri" w:cs="Calibri"/>
                <w:color w:val="000000"/>
                <w:sz w:val="22"/>
                <w:szCs w:val="22"/>
              </w:rPr>
              <w:t>Eroruata</w:t>
            </w:r>
            <w:proofErr w:type="spellEnd"/>
            <w:r>
              <w:rPr>
                <w:rFonts w:ascii="Calibri" w:eastAsia="Calibri" w:hAnsi="Calibri" w:cs="Calibri"/>
                <w:color w:val="000000"/>
                <w:sz w:val="22"/>
                <w:szCs w:val="22"/>
              </w:rPr>
              <w:t xml:space="preserve"> Dairy </w:t>
            </w:r>
            <w:proofErr w:type="spellStart"/>
            <w:r>
              <w:rPr>
                <w:rFonts w:ascii="Calibri" w:eastAsia="Calibri" w:hAnsi="Calibri" w:cs="Calibri"/>
                <w:color w:val="000000"/>
                <w:sz w:val="22"/>
                <w:szCs w:val="22"/>
              </w:rPr>
              <w:t>Farmeres</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Enaibelbel</w:t>
            </w:r>
            <w:proofErr w:type="spellEnd"/>
            <w:r>
              <w:rPr>
                <w:rFonts w:ascii="Calibri" w:eastAsia="Calibri" w:hAnsi="Calibri" w:cs="Calibri"/>
                <w:color w:val="000000"/>
                <w:sz w:val="22"/>
                <w:szCs w:val="22"/>
              </w:rPr>
              <w:t xml:space="preserve"> Dairy Farmers, </w:t>
            </w:r>
            <w:proofErr w:type="spellStart"/>
            <w:r>
              <w:rPr>
                <w:rFonts w:ascii="Calibri" w:eastAsia="Calibri" w:hAnsi="Calibri" w:cs="Calibri"/>
                <w:color w:val="000000"/>
                <w:sz w:val="22"/>
                <w:szCs w:val="22"/>
              </w:rPr>
              <w:t>Tegat</w:t>
            </w:r>
            <w:proofErr w:type="spellEnd"/>
            <w:r>
              <w:rPr>
                <w:rFonts w:ascii="Calibri" w:eastAsia="Calibri" w:hAnsi="Calibri" w:cs="Calibri"/>
                <w:color w:val="000000"/>
                <w:sz w:val="22"/>
                <w:szCs w:val="22"/>
              </w:rPr>
              <w:t xml:space="preserve"> Comrades Youth Group, </w:t>
            </w:r>
            <w:proofErr w:type="spellStart"/>
            <w:r>
              <w:rPr>
                <w:rFonts w:ascii="Calibri" w:eastAsia="Calibri" w:hAnsi="Calibri" w:cs="Calibri"/>
                <w:color w:val="000000"/>
                <w:sz w:val="22"/>
                <w:szCs w:val="22"/>
              </w:rPr>
              <w:t>Haraka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Dudori</w:t>
            </w:r>
            <w:proofErr w:type="spellEnd"/>
            <w:r>
              <w:rPr>
                <w:rFonts w:ascii="Calibri" w:eastAsia="Calibri" w:hAnsi="Calibri" w:cs="Calibri"/>
                <w:color w:val="000000"/>
                <w:sz w:val="22"/>
                <w:szCs w:val="22"/>
              </w:rPr>
              <w:t xml:space="preserve"> S.H.G, </w:t>
            </w:r>
            <w:proofErr w:type="spellStart"/>
            <w:r>
              <w:rPr>
                <w:rFonts w:ascii="Calibri" w:eastAsia="Calibri" w:hAnsi="Calibri" w:cs="Calibri"/>
                <w:color w:val="000000"/>
                <w:sz w:val="22"/>
                <w:szCs w:val="22"/>
              </w:rPr>
              <w:t>Ngenia</w:t>
            </w:r>
            <w:proofErr w:type="spellEnd"/>
            <w:r>
              <w:rPr>
                <w:rFonts w:ascii="Calibri" w:eastAsia="Calibri" w:hAnsi="Calibri" w:cs="Calibri"/>
                <w:color w:val="000000"/>
                <w:sz w:val="22"/>
                <w:szCs w:val="22"/>
              </w:rPr>
              <w:t xml:space="preserve"> Dairy Cooperative Group, Mwaura Community Village, </w:t>
            </w:r>
            <w:proofErr w:type="spellStart"/>
            <w:r>
              <w:rPr>
                <w:rFonts w:ascii="Calibri" w:eastAsia="Calibri" w:hAnsi="Calibri" w:cs="Calibri"/>
                <w:color w:val="000000"/>
                <w:sz w:val="22"/>
                <w:szCs w:val="22"/>
              </w:rPr>
              <w:t>Timau</w:t>
            </w:r>
            <w:proofErr w:type="spellEnd"/>
            <w:r>
              <w:rPr>
                <w:rFonts w:ascii="Calibri" w:eastAsia="Calibri" w:hAnsi="Calibri" w:cs="Calibri"/>
                <w:color w:val="000000"/>
                <w:sz w:val="22"/>
                <w:szCs w:val="22"/>
              </w:rPr>
              <w:t xml:space="preserve"> Farmers, </w:t>
            </w:r>
            <w:proofErr w:type="spellStart"/>
            <w:r>
              <w:rPr>
                <w:rFonts w:ascii="Calibri" w:eastAsia="Calibri" w:hAnsi="Calibri" w:cs="Calibri"/>
                <w:color w:val="000000"/>
                <w:sz w:val="22"/>
                <w:szCs w:val="22"/>
              </w:rPr>
              <w:t>Koita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Nginyei</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Matunda</w:t>
            </w:r>
            <w:proofErr w:type="spellEnd"/>
            <w:r>
              <w:rPr>
                <w:rFonts w:ascii="Calibri" w:eastAsia="Calibri" w:hAnsi="Calibri" w:cs="Calibri"/>
                <w:color w:val="000000"/>
                <w:sz w:val="22"/>
                <w:szCs w:val="22"/>
              </w:rPr>
              <w:t xml:space="preserve"> S.H.G. Another group was </w:t>
            </w:r>
            <w:proofErr w:type="spellStart"/>
            <w:r>
              <w:rPr>
                <w:rFonts w:ascii="Calibri" w:eastAsia="Calibri" w:hAnsi="Calibri" w:cs="Calibri"/>
                <w:color w:val="000000"/>
                <w:sz w:val="22"/>
                <w:szCs w:val="22"/>
              </w:rPr>
              <w:t>Ithanga</w:t>
            </w:r>
            <w:proofErr w:type="spellEnd"/>
            <w:r>
              <w:rPr>
                <w:rFonts w:ascii="Calibri" w:eastAsia="Calibri" w:hAnsi="Calibri" w:cs="Calibri"/>
                <w:color w:val="000000"/>
                <w:sz w:val="22"/>
                <w:szCs w:val="22"/>
              </w:rPr>
              <w:t xml:space="preserve"> Farmers Group </w:t>
            </w:r>
            <w:r>
              <w:rPr>
                <w:rFonts w:ascii="Calibri" w:eastAsia="Calibri" w:hAnsi="Calibri" w:cs="Calibri"/>
                <w:color w:val="000000"/>
                <w:sz w:val="22"/>
                <w:szCs w:val="22"/>
              </w:rPr>
              <w:lastRenderedPageBreak/>
              <w:t xml:space="preserve">producing mangoes for Burton and Bamber for BC6 and </w:t>
            </w:r>
            <w:proofErr w:type="spellStart"/>
            <w:r>
              <w:rPr>
                <w:rFonts w:ascii="Calibri" w:eastAsia="Calibri" w:hAnsi="Calibri" w:cs="Calibri"/>
                <w:color w:val="000000"/>
                <w:sz w:val="22"/>
                <w:szCs w:val="22"/>
              </w:rPr>
              <w:t>Kwakyai</w:t>
            </w:r>
            <w:proofErr w:type="spellEnd"/>
            <w:r>
              <w:rPr>
                <w:rFonts w:ascii="Calibri" w:eastAsia="Calibri" w:hAnsi="Calibri" w:cs="Calibri"/>
                <w:color w:val="000000"/>
                <w:sz w:val="22"/>
                <w:szCs w:val="22"/>
              </w:rPr>
              <w:t xml:space="preserve"> Rural Cooperative Sacco had “formation of groups” element in the training.</w:t>
            </w:r>
          </w:p>
        </w:tc>
        <w:tc>
          <w:tcPr>
            <w:tcW w:w="2267" w:type="dxa"/>
            <w:tcMar>
              <w:top w:w="0" w:type="dxa"/>
              <w:left w:w="0" w:type="dxa"/>
              <w:bottom w:w="0" w:type="dxa"/>
              <w:right w:w="0" w:type="dxa"/>
            </w:tcMar>
          </w:tcPr>
          <w:p w:rsidR="007A61FD" w:rsidRDefault="007A61FD">
            <w:pPr>
              <w:spacing w:line="1" w:lineRule="auto"/>
            </w:pPr>
            <w:bookmarkStart w:id="88" w:name="__bookmark_78"/>
            <w:bookmarkEnd w:id="8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9 farmer groups participated in BC 1 trainings, 15 in BC2 and 1 in BC6. Marketing and production planning was covered in the trainings.</w:t>
            </w:r>
          </w:p>
        </w:tc>
        <w:tc>
          <w:tcPr>
            <w:tcW w:w="2267" w:type="dxa"/>
            <w:tcMar>
              <w:top w:w="0" w:type="dxa"/>
              <w:left w:w="0" w:type="dxa"/>
              <w:bottom w:w="0" w:type="dxa"/>
              <w:right w:w="0" w:type="dxa"/>
            </w:tcMar>
          </w:tcPr>
          <w:p w:rsidR="007A61FD" w:rsidRDefault="007A61FD">
            <w:pPr>
              <w:spacing w:line="1" w:lineRule="auto"/>
            </w:pPr>
            <w:bookmarkStart w:id="89" w:name="__bookmark_79"/>
            <w:bookmarkEnd w:id="8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90" w:name="__bookmark_80"/>
            <w:bookmarkEnd w:id="9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Organise exchange visits to/for exemplary entrepreneurial producer organisations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4</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91" w:name="__bookmark_81"/>
            <w:bookmarkEnd w:id="9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7</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04-03-2019: Laikipia farmer who trained his own farmers in BC2, Limuru farmers who could potentially visit TZ under </w:t>
            </w:r>
            <w:proofErr w:type="spellStart"/>
            <w:r>
              <w:rPr>
                <w:rFonts w:ascii="Calibri" w:eastAsia="Calibri" w:hAnsi="Calibri" w:cs="Calibri"/>
                <w:color w:val="000000"/>
                <w:sz w:val="22"/>
                <w:szCs w:val="22"/>
              </w:rPr>
              <w:t>Rijkzwaan</w:t>
            </w:r>
            <w:proofErr w:type="spellEnd"/>
            <w:r>
              <w:rPr>
                <w:rFonts w:ascii="Calibri" w:eastAsia="Calibri" w:hAnsi="Calibri" w:cs="Calibri"/>
                <w:color w:val="000000"/>
                <w:sz w:val="22"/>
                <w:szCs w:val="22"/>
              </w:rPr>
              <w:t xml:space="preserve"> for exchange visit.</w:t>
            </w:r>
          </w:p>
        </w:tc>
        <w:tc>
          <w:tcPr>
            <w:tcW w:w="2267" w:type="dxa"/>
            <w:tcMar>
              <w:top w:w="0" w:type="dxa"/>
              <w:left w:w="0" w:type="dxa"/>
              <w:bottom w:w="0" w:type="dxa"/>
              <w:right w:w="0" w:type="dxa"/>
            </w:tcMar>
          </w:tcPr>
          <w:p w:rsidR="007A61FD" w:rsidRDefault="007A61FD">
            <w:pPr>
              <w:spacing w:line="1" w:lineRule="auto"/>
            </w:pPr>
            <w:bookmarkStart w:id="92" w:name="__bookmark_82"/>
            <w:bookmarkEnd w:id="9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9</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BC2 potato farmers from Meru, Laikipia, Narok, </w:t>
            </w:r>
            <w:proofErr w:type="spellStart"/>
            <w:r>
              <w:rPr>
                <w:rFonts w:ascii="Calibri" w:eastAsia="Calibri" w:hAnsi="Calibri" w:cs="Calibri"/>
                <w:color w:val="000000"/>
                <w:sz w:val="22"/>
                <w:szCs w:val="22"/>
              </w:rPr>
              <w:t>Bomet</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Nyandarua</w:t>
            </w:r>
            <w:proofErr w:type="spellEnd"/>
            <w:r>
              <w:rPr>
                <w:rFonts w:ascii="Calibri" w:eastAsia="Calibri" w:hAnsi="Calibri" w:cs="Calibri"/>
                <w:color w:val="000000"/>
                <w:sz w:val="22"/>
                <w:szCs w:val="22"/>
              </w:rPr>
              <w:t xml:space="preserve"> attended a potato fair in </w:t>
            </w:r>
            <w:proofErr w:type="spellStart"/>
            <w:r>
              <w:rPr>
                <w:rFonts w:ascii="Calibri" w:eastAsia="Calibri" w:hAnsi="Calibri" w:cs="Calibri"/>
                <w:color w:val="000000"/>
                <w:sz w:val="22"/>
                <w:szCs w:val="22"/>
              </w:rPr>
              <w:t>Nyandarua</w:t>
            </w:r>
            <w:proofErr w:type="spellEnd"/>
            <w:r>
              <w:rPr>
                <w:rFonts w:ascii="Calibri" w:eastAsia="Calibri" w:hAnsi="Calibri" w:cs="Calibri"/>
                <w:color w:val="000000"/>
                <w:sz w:val="22"/>
                <w:szCs w:val="22"/>
              </w:rPr>
              <w:t xml:space="preserve">. Eldoret fair is another platform where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organises farmer groups that participated in its business cases and innovations to participate in the fair and learn from each other. In 2017, there was an outbreak of foot and mouth in </w:t>
            </w:r>
            <w:proofErr w:type="spellStart"/>
            <w:r>
              <w:rPr>
                <w:rFonts w:ascii="Calibri" w:eastAsia="Calibri" w:hAnsi="Calibri" w:cs="Calibri"/>
                <w:color w:val="000000"/>
                <w:sz w:val="22"/>
                <w:szCs w:val="22"/>
              </w:rPr>
              <w:t>Uasin</w:t>
            </w:r>
            <w:proofErr w:type="spellEnd"/>
            <w:r>
              <w:rPr>
                <w:rFonts w:ascii="Calibri" w:eastAsia="Calibri" w:hAnsi="Calibri" w:cs="Calibri"/>
                <w:color w:val="000000"/>
                <w:sz w:val="22"/>
                <w:szCs w:val="22"/>
              </w:rPr>
              <w:t xml:space="preserve"> Gishu. Foot and mouth is a highly contagious disease and the whole </w:t>
            </w:r>
            <w:proofErr w:type="spellStart"/>
            <w:r>
              <w:rPr>
                <w:rFonts w:ascii="Calibri" w:eastAsia="Calibri" w:hAnsi="Calibri" w:cs="Calibri"/>
                <w:color w:val="000000"/>
                <w:sz w:val="22"/>
                <w:szCs w:val="22"/>
              </w:rPr>
              <w:t>Uasin</w:t>
            </w:r>
            <w:proofErr w:type="spellEnd"/>
            <w:r>
              <w:rPr>
                <w:rFonts w:ascii="Calibri" w:eastAsia="Calibri" w:hAnsi="Calibri" w:cs="Calibri"/>
                <w:color w:val="000000"/>
                <w:sz w:val="22"/>
                <w:szCs w:val="22"/>
              </w:rPr>
              <w:t xml:space="preserve"> Gishu was under quarantine. The area where the fair was taking place was also under quarantine. As a result, we could not take our farmers to participate in the fair because they would carry the disease back home and spread it to other counties thus the low number for exchange visits.</w:t>
            </w:r>
          </w:p>
        </w:tc>
        <w:tc>
          <w:tcPr>
            <w:tcW w:w="2267" w:type="dxa"/>
            <w:tcMar>
              <w:top w:w="0" w:type="dxa"/>
              <w:left w:w="0" w:type="dxa"/>
              <w:bottom w:w="0" w:type="dxa"/>
              <w:right w:w="0" w:type="dxa"/>
            </w:tcMar>
          </w:tcPr>
          <w:p w:rsidR="007A61FD" w:rsidRDefault="007A61FD">
            <w:pPr>
              <w:spacing w:line="1" w:lineRule="auto"/>
            </w:pPr>
            <w:bookmarkStart w:id="93" w:name="__bookmark_83"/>
            <w:bookmarkEnd w:id="9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8</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Business case 1 had 12 demo sites 3 of which were institutional sites. </w:t>
            </w:r>
            <w:proofErr w:type="spellStart"/>
            <w:r>
              <w:rPr>
                <w:rFonts w:ascii="Calibri" w:eastAsia="Calibri" w:hAnsi="Calibri" w:cs="Calibri"/>
                <w:color w:val="000000"/>
                <w:sz w:val="22"/>
                <w:szCs w:val="22"/>
              </w:rPr>
              <w:t>Chepkoilel</w:t>
            </w:r>
            <w:proofErr w:type="spellEnd"/>
            <w:r>
              <w:rPr>
                <w:rFonts w:ascii="Calibri" w:eastAsia="Calibri" w:hAnsi="Calibri" w:cs="Calibri"/>
                <w:color w:val="000000"/>
                <w:sz w:val="22"/>
                <w:szCs w:val="22"/>
              </w:rPr>
              <w:t xml:space="preserve"> in Eldoret, Wambugu in Nyeri and KHS site in Narok. Farmers from other demo sites were mobilised to attend farmers field day in these three institutions. Farmers field day was the culmination of farmer trainings in BC1 and on that day, farmers got to network with service providers.</w:t>
            </w:r>
          </w:p>
        </w:tc>
        <w:tc>
          <w:tcPr>
            <w:tcW w:w="2267" w:type="dxa"/>
            <w:tcMar>
              <w:top w:w="0" w:type="dxa"/>
              <w:left w:w="0" w:type="dxa"/>
              <w:bottom w:w="0" w:type="dxa"/>
              <w:right w:w="0" w:type="dxa"/>
            </w:tcMar>
          </w:tcPr>
          <w:p w:rsidR="007A61FD" w:rsidRDefault="007A61FD">
            <w:pPr>
              <w:spacing w:line="1" w:lineRule="auto"/>
            </w:pPr>
            <w:bookmarkStart w:id="94" w:name="__bookmark_84"/>
            <w:bookmarkEnd w:id="9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lastRenderedPageBreak/>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lastRenderedPageBreak/>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lastRenderedPageBreak/>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95" w:name="__bookmark_85"/>
            <w:bookmarkEnd w:id="9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Output 3.0 : Small &amp; medium sized farmers involved in business cases adopting best practices and new technologies to increase productivity, reduce losses ad increase food security.</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Organise demonstration to train 20,000 farmers on new production technologies </w:t>
            </w:r>
            <w:proofErr w:type="spellStart"/>
            <w:r>
              <w:rPr>
                <w:rFonts w:ascii="Calibri" w:eastAsia="Calibri" w:hAnsi="Calibri" w:cs="Calibri"/>
                <w:color w:val="000000"/>
                <w:sz w:val="22"/>
                <w:szCs w:val="22"/>
              </w:rPr>
              <w:t>e.g</w:t>
            </w:r>
            <w:proofErr w:type="spellEnd"/>
            <w:r>
              <w:rPr>
                <w:rFonts w:ascii="Calibri" w:eastAsia="Calibri" w:hAnsi="Calibri" w:cs="Calibri"/>
                <w:color w:val="000000"/>
                <w:sz w:val="22"/>
                <w:szCs w:val="22"/>
              </w:rPr>
              <w:t xml:space="preserve"> new hybrid varieties, greenhouse technology etc</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96" w:name="__bookmark_86"/>
            <w:bookmarkEnd w:id="9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5,500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3,935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05-04-2019: These are BC7 numbers, </w:t>
            </w:r>
            <w:proofErr w:type="spellStart"/>
            <w:r>
              <w:rPr>
                <w:rFonts w:ascii="Calibri" w:eastAsia="Calibri" w:hAnsi="Calibri" w:cs="Calibri"/>
                <w:color w:val="000000"/>
                <w:sz w:val="22"/>
                <w:szCs w:val="22"/>
              </w:rPr>
              <w:t>Fertiplus</w:t>
            </w:r>
            <w:proofErr w:type="spellEnd"/>
            <w:r>
              <w:rPr>
                <w:rFonts w:ascii="Calibri" w:eastAsia="Calibri" w:hAnsi="Calibri" w:cs="Calibri"/>
                <w:color w:val="000000"/>
                <w:sz w:val="22"/>
                <w:szCs w:val="22"/>
              </w:rPr>
              <w:t xml:space="preserve"> Innovation and BC4 </w:t>
            </w:r>
            <w:proofErr w:type="spellStart"/>
            <w:r>
              <w:rPr>
                <w:rFonts w:ascii="Calibri" w:eastAsia="Calibri" w:hAnsi="Calibri" w:cs="Calibri"/>
                <w:color w:val="000000"/>
                <w:sz w:val="22"/>
                <w:szCs w:val="22"/>
              </w:rPr>
              <w:t>Agventure</w:t>
            </w:r>
            <w:proofErr w:type="spellEnd"/>
            <w:r>
              <w:rPr>
                <w:rFonts w:ascii="Calibri" w:eastAsia="Calibri" w:hAnsi="Calibri" w:cs="Calibri"/>
                <w:color w:val="000000"/>
                <w:sz w:val="22"/>
                <w:szCs w:val="22"/>
              </w:rPr>
              <w:t xml:space="preserve"> demo sites.</w:t>
            </w:r>
          </w:p>
        </w:tc>
        <w:tc>
          <w:tcPr>
            <w:tcW w:w="2267" w:type="dxa"/>
            <w:tcMar>
              <w:top w:w="0" w:type="dxa"/>
              <w:left w:w="0" w:type="dxa"/>
              <w:bottom w:w="0" w:type="dxa"/>
              <w:right w:w="0" w:type="dxa"/>
            </w:tcMar>
          </w:tcPr>
          <w:p w:rsidR="007A61FD" w:rsidRDefault="007A61FD">
            <w:pPr>
              <w:spacing w:line="1" w:lineRule="auto"/>
            </w:pPr>
            <w:bookmarkStart w:id="97" w:name="__bookmark_87"/>
            <w:bookmarkEnd w:id="9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6,000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6,710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Business Case 2 conducted trainings on 45 demo sites spread across 5 counties where a total of 4176 farmers were trained on new technologies.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xml:space="preserve"> innovation promoted better crop nutrition through advanced environmentally friendly coated fertilizer technology to 845 farmers in 20 demo sites. BC7 is enhancing food safety of green leafy vegetables through improved production </w:t>
            </w:r>
            <w:r>
              <w:rPr>
                <w:rFonts w:ascii="Calibri" w:eastAsia="Calibri" w:hAnsi="Calibri" w:cs="Calibri"/>
                <w:color w:val="000000"/>
                <w:sz w:val="22"/>
                <w:szCs w:val="22"/>
              </w:rPr>
              <w:lastRenderedPageBreak/>
              <w:t>technologies. 1802 farmers were trained in 16 demo sites.</w:t>
            </w:r>
          </w:p>
        </w:tc>
        <w:tc>
          <w:tcPr>
            <w:tcW w:w="2267" w:type="dxa"/>
            <w:tcMar>
              <w:top w:w="0" w:type="dxa"/>
              <w:left w:w="0" w:type="dxa"/>
              <w:bottom w:w="0" w:type="dxa"/>
              <w:right w:w="0" w:type="dxa"/>
            </w:tcMar>
          </w:tcPr>
          <w:p w:rsidR="007A61FD" w:rsidRDefault="007A61FD">
            <w:pPr>
              <w:spacing w:line="1" w:lineRule="auto"/>
            </w:pPr>
            <w:bookmarkStart w:id="98" w:name="__bookmark_88"/>
            <w:bookmarkEnd w:id="9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5,290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BC1, BC2 and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xml:space="preserve"> innovation set up demonstration sites to showcase to farmers new innovative technologies at work.</w:t>
            </w:r>
          </w:p>
        </w:tc>
        <w:tc>
          <w:tcPr>
            <w:tcW w:w="2267" w:type="dxa"/>
            <w:tcMar>
              <w:top w:w="0" w:type="dxa"/>
              <w:left w:w="0" w:type="dxa"/>
              <w:bottom w:w="0" w:type="dxa"/>
              <w:right w:w="0" w:type="dxa"/>
            </w:tcMar>
          </w:tcPr>
          <w:p w:rsidR="007A61FD" w:rsidRDefault="007A61FD">
            <w:pPr>
              <w:spacing w:line="1" w:lineRule="auto"/>
            </w:pPr>
            <w:bookmarkStart w:id="99" w:name="__bookmark_89"/>
            <w:bookmarkEnd w:id="9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400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00" w:name="__bookmark_90"/>
            <w:bookmarkEnd w:id="10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Involve other service providers to train 20,000 farmers on new technologies &amp; practices related to improving food safety </w:t>
            </w:r>
            <w:proofErr w:type="spellStart"/>
            <w:r>
              <w:rPr>
                <w:rFonts w:ascii="Calibri" w:eastAsia="Calibri" w:hAnsi="Calibri" w:cs="Calibri"/>
                <w:color w:val="000000"/>
                <w:sz w:val="22"/>
                <w:szCs w:val="22"/>
              </w:rPr>
              <w:t>e.g</w:t>
            </w:r>
            <w:proofErr w:type="spellEnd"/>
            <w:r>
              <w:rPr>
                <w:rFonts w:ascii="Calibri" w:eastAsia="Calibri" w:hAnsi="Calibri" w:cs="Calibri"/>
                <w:color w:val="000000"/>
                <w:sz w:val="22"/>
                <w:szCs w:val="22"/>
              </w:rPr>
              <w:t xml:space="preserve"> IPM, crop protection.</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01" w:name="__bookmark_91"/>
            <w:bookmarkEnd w:id="10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5,500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7,574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BC7 and BC1 scaleup</w:t>
            </w:r>
          </w:p>
        </w:tc>
        <w:tc>
          <w:tcPr>
            <w:tcW w:w="2267" w:type="dxa"/>
            <w:tcMar>
              <w:top w:w="0" w:type="dxa"/>
              <w:left w:w="0" w:type="dxa"/>
              <w:bottom w:w="0" w:type="dxa"/>
              <w:right w:w="0" w:type="dxa"/>
            </w:tcMar>
          </w:tcPr>
          <w:p w:rsidR="007A61FD" w:rsidRDefault="007A61FD">
            <w:pPr>
              <w:spacing w:line="1" w:lineRule="auto"/>
            </w:pPr>
            <w:bookmarkStart w:id="102" w:name="__bookmark_92"/>
            <w:bookmarkEnd w:id="10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lastRenderedPageBreak/>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lastRenderedPageBreak/>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6,000</w:t>
                  </w:r>
                </w:p>
                <w:p w:rsidR="007A61FD" w:rsidRDefault="007A61FD"/>
                <w:p w:rsidR="007A61FD" w:rsidRDefault="00037F94">
                  <w:r>
                    <w:rPr>
                      <w:rFonts w:ascii="Calibri" w:eastAsia="Calibri" w:hAnsi="Calibri" w:cs="Calibri"/>
                      <w:color w:val="000000"/>
                      <w:sz w:val="22"/>
                      <w:szCs w:val="22"/>
                    </w:rPr>
                    <w:lastRenderedPageBreak/>
                    <w:t>Actual:</w:t>
                  </w:r>
                </w:p>
                <w:p w:rsidR="007A61FD" w:rsidRDefault="00037F94">
                  <w:r>
                    <w:rPr>
                      <w:rFonts w:ascii="Calibri" w:eastAsia="Calibri" w:hAnsi="Calibri" w:cs="Calibri"/>
                      <w:color w:val="000000"/>
                      <w:sz w:val="22"/>
                      <w:szCs w:val="22"/>
                    </w:rPr>
                    <w:t>7,249</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21-03-2018: BC2, companies like </w:t>
            </w:r>
            <w:proofErr w:type="spellStart"/>
            <w:r>
              <w:rPr>
                <w:rFonts w:ascii="Calibri" w:eastAsia="Calibri" w:hAnsi="Calibri" w:cs="Calibri"/>
                <w:color w:val="000000"/>
                <w:sz w:val="22"/>
                <w:szCs w:val="22"/>
              </w:rPr>
              <w:t>Koppert</w:t>
            </w:r>
            <w:proofErr w:type="spellEnd"/>
            <w:r>
              <w:rPr>
                <w:rFonts w:ascii="Calibri" w:eastAsia="Calibri" w:hAnsi="Calibri" w:cs="Calibri"/>
                <w:color w:val="000000"/>
                <w:sz w:val="22"/>
                <w:szCs w:val="22"/>
              </w:rPr>
              <w:t xml:space="preserve">, Real IPM participated in farmers trainings on IPM. In BC3 farmers have adopted services of </w:t>
            </w:r>
            <w:r>
              <w:rPr>
                <w:rFonts w:ascii="Calibri" w:eastAsia="Calibri" w:hAnsi="Calibri" w:cs="Calibri"/>
                <w:color w:val="000000"/>
                <w:sz w:val="22"/>
                <w:szCs w:val="22"/>
              </w:rPr>
              <w:lastRenderedPageBreak/>
              <w:t xml:space="preserve">SSPs. BC6 farmers have been trained on GAP certification, food safety being one of the topics. 22 farmers have been certified, 1000 are awaiting certification. BC7 farmers trained by </w:t>
            </w:r>
            <w:proofErr w:type="spellStart"/>
            <w:r>
              <w:rPr>
                <w:rFonts w:ascii="Calibri" w:eastAsia="Calibri" w:hAnsi="Calibri" w:cs="Calibri"/>
                <w:color w:val="000000"/>
                <w:sz w:val="22"/>
                <w:szCs w:val="22"/>
              </w:rPr>
              <w:t>Koppert</w:t>
            </w:r>
            <w:proofErr w:type="spellEnd"/>
            <w:r>
              <w:rPr>
                <w:rFonts w:ascii="Calibri" w:eastAsia="Calibri" w:hAnsi="Calibri" w:cs="Calibri"/>
                <w:color w:val="000000"/>
                <w:sz w:val="22"/>
                <w:szCs w:val="22"/>
              </w:rPr>
              <w:t xml:space="preserve">, and Real IPM on IPM. Innovation Ketchup, 619 farmers have been trained on food safety.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xml:space="preserve"> innovation, farmers trained on IPM. </w:t>
            </w:r>
            <w:proofErr w:type="spellStart"/>
            <w:r>
              <w:rPr>
                <w:rFonts w:ascii="Calibri" w:eastAsia="Calibri" w:hAnsi="Calibri" w:cs="Calibri"/>
                <w:color w:val="000000"/>
                <w:sz w:val="22"/>
                <w:szCs w:val="22"/>
              </w:rPr>
              <w:t>Koppert</w:t>
            </w:r>
            <w:proofErr w:type="spellEnd"/>
            <w:r>
              <w:rPr>
                <w:rFonts w:ascii="Calibri" w:eastAsia="Calibri" w:hAnsi="Calibri" w:cs="Calibri"/>
                <w:color w:val="000000"/>
                <w:sz w:val="22"/>
                <w:szCs w:val="22"/>
              </w:rPr>
              <w:t xml:space="preserve"> was leading in IPM training.</w:t>
            </w:r>
          </w:p>
        </w:tc>
        <w:tc>
          <w:tcPr>
            <w:tcW w:w="2267" w:type="dxa"/>
            <w:tcMar>
              <w:top w:w="0" w:type="dxa"/>
              <w:left w:w="0" w:type="dxa"/>
              <w:bottom w:w="0" w:type="dxa"/>
              <w:right w:w="0" w:type="dxa"/>
            </w:tcMar>
          </w:tcPr>
          <w:p w:rsidR="007A61FD" w:rsidRDefault="007A61FD">
            <w:pPr>
              <w:spacing w:line="1" w:lineRule="auto"/>
            </w:pPr>
            <w:bookmarkStart w:id="103" w:name="__bookmark_93"/>
            <w:bookmarkEnd w:id="10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5,944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BC1, BC2, BC3 and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xml:space="preserve"> innovation had a strong element of integrated pest management and emphasis on use of biological pest control methods. </w:t>
            </w:r>
            <w:proofErr w:type="spellStart"/>
            <w:r>
              <w:rPr>
                <w:rFonts w:ascii="Calibri" w:eastAsia="Calibri" w:hAnsi="Calibri" w:cs="Calibri"/>
                <w:color w:val="000000"/>
                <w:sz w:val="22"/>
                <w:szCs w:val="22"/>
              </w:rPr>
              <w:t>Koppert</w:t>
            </w:r>
            <w:proofErr w:type="spellEnd"/>
            <w:r>
              <w:rPr>
                <w:rFonts w:ascii="Calibri" w:eastAsia="Calibri" w:hAnsi="Calibri" w:cs="Calibri"/>
                <w:color w:val="000000"/>
                <w:sz w:val="22"/>
                <w:szCs w:val="22"/>
              </w:rPr>
              <w:t xml:space="preserve"> and Real IPM were fully involved in these trainings.</w:t>
            </w:r>
          </w:p>
        </w:tc>
        <w:tc>
          <w:tcPr>
            <w:tcW w:w="2267" w:type="dxa"/>
            <w:tcMar>
              <w:top w:w="0" w:type="dxa"/>
              <w:left w:w="0" w:type="dxa"/>
              <w:bottom w:w="0" w:type="dxa"/>
              <w:right w:w="0" w:type="dxa"/>
            </w:tcMar>
          </w:tcPr>
          <w:p w:rsidR="007A61FD" w:rsidRDefault="007A61FD">
            <w:pPr>
              <w:spacing w:line="1" w:lineRule="auto"/>
            </w:pPr>
            <w:bookmarkStart w:id="104" w:name="__bookmark_94"/>
            <w:bookmarkEnd w:id="10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400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05" w:name="__bookmark_95"/>
            <w:bookmarkEnd w:id="10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Train &amp; link 20,000 farmers to post-harvest losses reduction solutions </w:t>
            </w:r>
            <w:proofErr w:type="spellStart"/>
            <w:r>
              <w:rPr>
                <w:rFonts w:ascii="Calibri" w:eastAsia="Calibri" w:hAnsi="Calibri" w:cs="Calibri"/>
                <w:color w:val="000000"/>
                <w:sz w:val="22"/>
                <w:szCs w:val="22"/>
              </w:rPr>
              <w:t>e.g</w:t>
            </w:r>
            <w:proofErr w:type="spellEnd"/>
            <w:r>
              <w:rPr>
                <w:rFonts w:ascii="Calibri" w:eastAsia="Calibri" w:hAnsi="Calibri" w:cs="Calibri"/>
                <w:color w:val="000000"/>
                <w:sz w:val="22"/>
                <w:szCs w:val="22"/>
              </w:rPr>
              <w:t xml:space="preserve"> cold storage, collection centre etc</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06" w:name="__bookmark_96"/>
            <w:bookmarkEnd w:id="10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5,500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1,416</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Current numbers from BC9 and BC11</w:t>
            </w:r>
          </w:p>
        </w:tc>
        <w:tc>
          <w:tcPr>
            <w:tcW w:w="2267" w:type="dxa"/>
            <w:tcMar>
              <w:top w:w="0" w:type="dxa"/>
              <w:left w:w="0" w:type="dxa"/>
              <w:bottom w:w="0" w:type="dxa"/>
              <w:right w:w="0" w:type="dxa"/>
            </w:tcMar>
          </w:tcPr>
          <w:p w:rsidR="007A61FD" w:rsidRDefault="007A61FD">
            <w:pPr>
              <w:spacing w:line="1" w:lineRule="auto"/>
            </w:pPr>
            <w:bookmarkStart w:id="107" w:name="__bookmark_97"/>
            <w:bookmarkEnd w:id="10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6,000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1,072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BC6 has trained 1022 farmers on GAP and 22 have been GAP certified. Part of GAP training was controlling fruit flies which has been a major contributor to loss of mangoes. 22 farmers who are GAP certified and supplying mangoes to B&amp;B are using fruit fly traps to control fruit flies. GAP training also involves how to identify the right fruit to pick to prevent picking unripe mangoes that will go into waste.</w:t>
            </w:r>
            <w:r>
              <w:rPr>
                <w:rFonts w:ascii="Calibri" w:eastAsia="Calibri" w:hAnsi="Calibri" w:cs="Calibri"/>
                <w:color w:val="000000"/>
                <w:sz w:val="22"/>
                <w:szCs w:val="22"/>
              </w:rPr>
              <w:br/>
              <w:t>Under the Ketchup project, 50 farmers were trained on good agricultural practices and 36 were GAP certified. The GAP certified and are now supplying dried tomatoes in the Netherlands. Drying of tomatoes is being done using a solar drier.</w:t>
            </w:r>
            <w:r>
              <w:rPr>
                <w:rFonts w:ascii="Calibri" w:eastAsia="Calibri" w:hAnsi="Calibri" w:cs="Calibri"/>
                <w:color w:val="000000"/>
                <w:sz w:val="22"/>
                <w:szCs w:val="22"/>
              </w:rPr>
              <w:br/>
              <w:t>The bulk of the farmers will be linked to cold storage facilities in 2018 under BC9.</w:t>
            </w:r>
          </w:p>
        </w:tc>
        <w:tc>
          <w:tcPr>
            <w:tcW w:w="2267" w:type="dxa"/>
            <w:tcMar>
              <w:top w:w="0" w:type="dxa"/>
              <w:left w:w="0" w:type="dxa"/>
              <w:bottom w:w="0" w:type="dxa"/>
              <w:right w:w="0" w:type="dxa"/>
            </w:tcMar>
          </w:tcPr>
          <w:p w:rsidR="007A61FD" w:rsidRDefault="007A61FD">
            <w:pPr>
              <w:spacing w:line="1" w:lineRule="auto"/>
            </w:pPr>
            <w:bookmarkStart w:id="108" w:name="__bookmark_98"/>
            <w:bookmarkEnd w:id="10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1,465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10-01-2018: Makueni fruit tree innovation trained farmers in Makueni, Narok, </w:t>
            </w:r>
            <w:proofErr w:type="spellStart"/>
            <w:r>
              <w:rPr>
                <w:rFonts w:ascii="Calibri" w:eastAsia="Calibri" w:hAnsi="Calibri" w:cs="Calibri"/>
                <w:color w:val="000000"/>
                <w:sz w:val="22"/>
                <w:szCs w:val="22"/>
              </w:rPr>
              <w:t>Bomet</w:t>
            </w:r>
            <w:proofErr w:type="spellEnd"/>
            <w:r>
              <w:rPr>
                <w:rFonts w:ascii="Calibri" w:eastAsia="Calibri" w:hAnsi="Calibri" w:cs="Calibri"/>
                <w:color w:val="000000"/>
                <w:sz w:val="22"/>
                <w:szCs w:val="22"/>
              </w:rPr>
              <w:t xml:space="preserve"> and </w:t>
            </w:r>
            <w:r>
              <w:rPr>
                <w:rFonts w:ascii="Calibri" w:eastAsia="Calibri" w:hAnsi="Calibri" w:cs="Calibri"/>
                <w:color w:val="000000"/>
                <w:sz w:val="22"/>
                <w:szCs w:val="22"/>
              </w:rPr>
              <w:lastRenderedPageBreak/>
              <w:t>Kericho counties. Farmers were introduced to the use of pheromone traps to control fruit fly. Fruit fly has been a menace in mangoes and led to a lot of waste after harvesting.</w:t>
            </w:r>
          </w:p>
        </w:tc>
        <w:tc>
          <w:tcPr>
            <w:tcW w:w="2267" w:type="dxa"/>
            <w:tcMar>
              <w:top w:w="0" w:type="dxa"/>
              <w:left w:w="0" w:type="dxa"/>
              <w:bottom w:w="0" w:type="dxa"/>
              <w:right w:w="0" w:type="dxa"/>
            </w:tcMar>
          </w:tcPr>
          <w:p w:rsidR="007A61FD" w:rsidRDefault="007A61FD">
            <w:pPr>
              <w:spacing w:line="1" w:lineRule="auto"/>
            </w:pPr>
            <w:bookmarkStart w:id="109" w:name="__bookmark_99"/>
            <w:bookmarkEnd w:id="10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10" w:name="__bookmark_100"/>
            <w:bookmarkEnd w:id="110"/>
          </w:p>
        </w:tc>
      </w:tr>
      <w:tr w:rsidR="007A61FD">
        <w:tc>
          <w:tcPr>
            <w:tcW w:w="1247"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Outcome</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Outcome 2: Systemic challenges related to inclusion of small and medium sized farmers in market oriented supply chains, food safety and reducing food losses in the horticulture sector effectively addressed by farmer, industry and government level organisations</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programme and institutions have reached 250 horticulture companies on effective measures to enhance food safety and improved crop protection.</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11" w:name="__bookmark_101"/>
            <w:bookmarkEnd w:id="11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11-03-2019: Has been underachieved. With a series of stakeholder meetings, conferences, partner days and the devolution conference slated in the coming , 250 overall target will be achieved before the end of 2019.</w:t>
            </w:r>
          </w:p>
        </w:tc>
        <w:tc>
          <w:tcPr>
            <w:tcW w:w="2267" w:type="dxa"/>
            <w:tcMar>
              <w:top w:w="0" w:type="dxa"/>
              <w:left w:w="0" w:type="dxa"/>
              <w:bottom w:w="0" w:type="dxa"/>
              <w:right w:w="0" w:type="dxa"/>
            </w:tcMar>
          </w:tcPr>
          <w:p w:rsidR="007A61FD" w:rsidRDefault="007A61FD">
            <w:pPr>
              <w:spacing w:line="1" w:lineRule="auto"/>
            </w:pPr>
            <w:bookmarkStart w:id="112" w:name="__bookmark_102"/>
            <w:bookmarkEnd w:id="11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lastRenderedPageBreak/>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lastRenderedPageBreak/>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60</w:t>
                  </w:r>
                </w:p>
                <w:p w:rsidR="007A61FD" w:rsidRDefault="007A61FD"/>
                <w:p w:rsidR="007A61FD" w:rsidRDefault="00037F94">
                  <w:r>
                    <w:rPr>
                      <w:rFonts w:ascii="Calibri" w:eastAsia="Calibri" w:hAnsi="Calibri" w:cs="Calibri"/>
                      <w:color w:val="000000"/>
                      <w:sz w:val="22"/>
                      <w:szCs w:val="22"/>
                    </w:rPr>
                    <w:lastRenderedPageBreak/>
                    <w:t>Actual:</w:t>
                  </w:r>
                </w:p>
                <w:p w:rsidR="007A61FD" w:rsidRDefault="00037F94">
                  <w:r>
                    <w:rPr>
                      <w:rFonts w:ascii="Calibri" w:eastAsia="Calibri" w:hAnsi="Calibri" w:cs="Calibri"/>
                      <w:color w:val="000000"/>
                      <w:sz w:val="22"/>
                      <w:szCs w:val="22"/>
                    </w:rPr>
                    <w:t>41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21-03-2018: The horticulture companies participated through business cases, innovations, conferences and workshops </w:t>
            </w:r>
            <w:r>
              <w:rPr>
                <w:rFonts w:ascii="Calibri" w:eastAsia="Calibri" w:hAnsi="Calibri" w:cs="Calibri"/>
                <w:color w:val="000000"/>
                <w:sz w:val="22"/>
                <w:szCs w:val="22"/>
              </w:rPr>
              <w:lastRenderedPageBreak/>
              <w:t>where ideas were shared on where gaps related to food safety and food loss and inclusion  of farmers existed.</w:t>
            </w:r>
          </w:p>
        </w:tc>
        <w:tc>
          <w:tcPr>
            <w:tcW w:w="2267" w:type="dxa"/>
            <w:tcMar>
              <w:top w:w="0" w:type="dxa"/>
              <w:left w:w="0" w:type="dxa"/>
              <w:bottom w:w="0" w:type="dxa"/>
              <w:right w:w="0" w:type="dxa"/>
            </w:tcMar>
          </w:tcPr>
          <w:p w:rsidR="007A61FD" w:rsidRDefault="007A61FD">
            <w:pPr>
              <w:spacing w:line="1" w:lineRule="auto"/>
            </w:pPr>
            <w:bookmarkStart w:id="113" w:name="__bookmark_103"/>
            <w:bookmarkEnd w:id="11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70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98</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The number was achieved through stakeholder meetings on farmers inclusion, reduction of food loss and increase in food safety.</w:t>
            </w:r>
          </w:p>
        </w:tc>
        <w:tc>
          <w:tcPr>
            <w:tcW w:w="2267" w:type="dxa"/>
            <w:tcMar>
              <w:top w:w="0" w:type="dxa"/>
              <w:left w:w="0" w:type="dxa"/>
              <w:bottom w:w="0" w:type="dxa"/>
              <w:right w:w="0" w:type="dxa"/>
            </w:tcMar>
          </w:tcPr>
          <w:p w:rsidR="007A61FD" w:rsidRDefault="007A61FD">
            <w:pPr>
              <w:spacing w:line="1" w:lineRule="auto"/>
            </w:pPr>
            <w:bookmarkStart w:id="114" w:name="__bookmark_104"/>
            <w:bookmarkEnd w:id="11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8</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15" w:name="__bookmark_105"/>
            <w:bookmarkEnd w:id="115"/>
          </w:p>
        </w:tc>
      </w:tr>
    </w:tbl>
    <w:p w:rsidR="007A61FD" w:rsidRDefault="007A61FD">
      <w:pPr>
        <w:sectPr w:rsidR="007A61FD">
          <w:headerReference w:type="default" r:id="rId22"/>
          <w:footerReference w:type="default" r:id="rId23"/>
          <w:pgSz w:w="16837" w:h="11905" w:orient="landscape"/>
          <w:pgMar w:top="360" w:right="360" w:bottom="360" w:left="360" w:header="360" w:footer="360" w:gutter="0"/>
          <w:cols w:space="720"/>
        </w:sectPr>
      </w:pPr>
    </w:p>
    <w:p w:rsidR="007A61FD" w:rsidRDefault="007A61FD">
      <w:pPr>
        <w:rPr>
          <w:vanish/>
        </w:rPr>
      </w:pPr>
    </w:p>
    <w:tbl>
      <w:tblPr>
        <w:tblOverlap w:val="never"/>
        <w:tblW w:w="16380" w:type="dxa"/>
        <w:tblLayout w:type="fixed"/>
        <w:tblLook w:val="01E0" w:firstRow="1" w:lastRow="1" w:firstColumn="1" w:lastColumn="1" w:noHBand="0" w:noVBand="0"/>
      </w:tblPr>
      <w:tblGrid>
        <w:gridCol w:w="1247"/>
        <w:gridCol w:w="2834"/>
        <w:gridCol w:w="2834"/>
        <w:gridCol w:w="1360"/>
        <w:gridCol w:w="1360"/>
        <w:gridCol w:w="1360"/>
        <w:gridCol w:w="3118"/>
        <w:gridCol w:w="2267"/>
      </w:tblGrid>
      <w:tr w:rsidR="007A61FD">
        <w:trPr>
          <w:tblHeader/>
        </w:trPr>
        <w:tc>
          <w:tcPr>
            <w:tcW w:w="124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Type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Result title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Indicator title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Baseline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Periods</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Values</w:t>
            </w:r>
          </w:p>
        </w:tc>
        <w:tc>
          <w:tcPr>
            <w:tcW w:w="3118"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Comments</w:t>
            </w:r>
          </w:p>
        </w:tc>
        <w:tc>
          <w:tcPr>
            <w:tcW w:w="226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proofErr w:type="spellStart"/>
            <w:r>
              <w:rPr>
                <w:rFonts w:ascii="Calibri" w:eastAsia="Calibri" w:hAnsi="Calibri" w:cs="Calibri"/>
                <w:b/>
                <w:bCs/>
                <w:color w:val="000000"/>
                <w:sz w:val="24"/>
                <w:szCs w:val="24"/>
              </w:rPr>
              <w:t>Disaggregations</w:t>
            </w:r>
            <w:proofErr w:type="spellEnd"/>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At least 10 market </w:t>
            </w:r>
            <w:proofErr w:type="spellStart"/>
            <w:r>
              <w:rPr>
                <w:rFonts w:ascii="Calibri" w:eastAsia="Calibri" w:hAnsi="Calibri" w:cs="Calibri"/>
                <w:color w:val="000000"/>
                <w:sz w:val="22"/>
                <w:szCs w:val="22"/>
              </w:rPr>
              <w:t>infrastaructure</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e.g</w:t>
            </w:r>
            <w:proofErr w:type="spellEnd"/>
            <w:r>
              <w:rPr>
                <w:rFonts w:ascii="Calibri" w:eastAsia="Calibri" w:hAnsi="Calibri" w:cs="Calibri"/>
                <w:color w:val="000000"/>
                <w:sz w:val="22"/>
                <w:szCs w:val="22"/>
              </w:rPr>
              <w:t xml:space="preserve"> collection centres, upgraded with facilities to improved hygiene, storage and marketing of produce.</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16" w:name="__bookmark_106"/>
            <w:bookmarkEnd w:id="11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04-03-2019: Nandi store BC9, Meru store BC9, one storage at </w:t>
            </w:r>
            <w:proofErr w:type="spellStart"/>
            <w:r>
              <w:rPr>
                <w:rFonts w:ascii="Calibri" w:eastAsia="Calibri" w:hAnsi="Calibri" w:cs="Calibri"/>
                <w:color w:val="000000"/>
                <w:sz w:val="22"/>
                <w:szCs w:val="22"/>
              </w:rPr>
              <w:t>meru</w:t>
            </w:r>
            <w:proofErr w:type="spellEnd"/>
            <w:r>
              <w:rPr>
                <w:rFonts w:ascii="Calibri" w:eastAsia="Calibri" w:hAnsi="Calibri" w:cs="Calibri"/>
                <w:color w:val="000000"/>
                <w:sz w:val="22"/>
                <w:szCs w:val="22"/>
              </w:rPr>
              <w:t xml:space="preserve"> greens </w:t>
            </w:r>
            <w:proofErr w:type="spellStart"/>
            <w:r>
              <w:rPr>
                <w:rFonts w:ascii="Calibri" w:eastAsia="Calibri" w:hAnsi="Calibri" w:cs="Calibri"/>
                <w:color w:val="000000"/>
                <w:sz w:val="22"/>
                <w:szCs w:val="22"/>
              </w:rPr>
              <w:t>parkhouse</w:t>
            </w:r>
            <w:proofErr w:type="spellEnd"/>
            <w:r>
              <w:rPr>
                <w:rFonts w:ascii="Calibri" w:eastAsia="Calibri" w:hAnsi="Calibri" w:cs="Calibri"/>
                <w:color w:val="000000"/>
                <w:sz w:val="22"/>
                <w:szCs w:val="22"/>
              </w:rPr>
              <w:t xml:space="preserve"> and cold storage van for </w:t>
            </w:r>
            <w:proofErr w:type="spellStart"/>
            <w:r>
              <w:rPr>
                <w:rFonts w:ascii="Calibri" w:eastAsia="Calibri" w:hAnsi="Calibri" w:cs="Calibri"/>
                <w:color w:val="000000"/>
                <w:sz w:val="22"/>
                <w:szCs w:val="22"/>
              </w:rPr>
              <w:t>aberdare</w:t>
            </w:r>
            <w:proofErr w:type="spellEnd"/>
            <w:r>
              <w:rPr>
                <w:rFonts w:ascii="Calibri" w:eastAsia="Calibri" w:hAnsi="Calibri" w:cs="Calibri"/>
                <w:color w:val="000000"/>
                <w:sz w:val="22"/>
                <w:szCs w:val="22"/>
              </w:rPr>
              <w:t xml:space="preserve"> bloom BC9. One more </w:t>
            </w:r>
            <w:proofErr w:type="spellStart"/>
            <w:r>
              <w:rPr>
                <w:rFonts w:ascii="Calibri" w:eastAsia="Calibri" w:hAnsi="Calibri" w:cs="Calibri"/>
                <w:color w:val="000000"/>
                <w:sz w:val="22"/>
                <w:szCs w:val="22"/>
              </w:rPr>
              <w:t>sotrage</w:t>
            </w:r>
            <w:proofErr w:type="spellEnd"/>
            <w:r>
              <w:rPr>
                <w:rFonts w:ascii="Calibri" w:eastAsia="Calibri" w:hAnsi="Calibri" w:cs="Calibri"/>
                <w:color w:val="000000"/>
                <w:sz w:val="22"/>
                <w:szCs w:val="22"/>
              </w:rPr>
              <w:t xml:space="preserve"> expected in BC9 and 1 in BC11. In total there will be 6 storage, 5 for BC9 and 1 for BC11.</w:t>
            </w:r>
          </w:p>
        </w:tc>
        <w:tc>
          <w:tcPr>
            <w:tcW w:w="2267" w:type="dxa"/>
            <w:tcMar>
              <w:top w:w="0" w:type="dxa"/>
              <w:left w:w="0" w:type="dxa"/>
              <w:bottom w:w="0" w:type="dxa"/>
              <w:right w:w="0" w:type="dxa"/>
            </w:tcMar>
          </w:tcPr>
          <w:p w:rsidR="007A61FD" w:rsidRDefault="007A61FD">
            <w:pPr>
              <w:spacing w:line="1" w:lineRule="auto"/>
            </w:pPr>
            <w:bookmarkStart w:id="117" w:name="__bookmark_107"/>
            <w:bookmarkEnd w:id="11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It was not achieved at all in 2017. In BC2, farmer groups needed to aggregate their produce in order to have a centralised collection centre. With the delay in seed, it meant getting volumes of produce was not possible. Also, farmers wanted the assurance of the buyer by signing a contract that if they aggregate, the buyer would buy thus commit to putting up a collection centre or lease. The issue of contract is ongoing. We’re looking to achieve this indicator in 2018 through BC9, where a more systemic approach will be pursued to reach scale by crowding in of other businesses.</w:t>
            </w:r>
          </w:p>
        </w:tc>
        <w:tc>
          <w:tcPr>
            <w:tcW w:w="2267" w:type="dxa"/>
            <w:tcMar>
              <w:top w:w="0" w:type="dxa"/>
              <w:left w:w="0" w:type="dxa"/>
              <w:bottom w:w="0" w:type="dxa"/>
              <w:right w:w="0" w:type="dxa"/>
            </w:tcMar>
          </w:tcPr>
          <w:p w:rsidR="007A61FD" w:rsidRDefault="007A61FD">
            <w:pPr>
              <w:spacing w:line="1" w:lineRule="auto"/>
            </w:pPr>
            <w:bookmarkStart w:id="118" w:name="__bookmark_108"/>
            <w:bookmarkEnd w:id="11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Delay of seed led to delay of trainings in BC2. Scouting of collection centres to be upgraded is currently underway.</w:t>
            </w:r>
          </w:p>
        </w:tc>
        <w:tc>
          <w:tcPr>
            <w:tcW w:w="2267" w:type="dxa"/>
            <w:tcMar>
              <w:top w:w="0" w:type="dxa"/>
              <w:left w:w="0" w:type="dxa"/>
              <w:bottom w:w="0" w:type="dxa"/>
              <w:right w:w="0" w:type="dxa"/>
            </w:tcMar>
          </w:tcPr>
          <w:p w:rsidR="007A61FD" w:rsidRDefault="007A61FD">
            <w:pPr>
              <w:spacing w:line="1" w:lineRule="auto"/>
            </w:pPr>
            <w:bookmarkStart w:id="119" w:name="__bookmark_109"/>
            <w:bookmarkEnd w:id="11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20" w:name="__bookmark_110"/>
            <w:bookmarkEnd w:id="12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FFV Food safety standards established for Kenya.</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21" w:name="__bookmark_111"/>
            <w:bookmarkEnd w:id="12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Was not a 2018 target</w:t>
            </w:r>
          </w:p>
        </w:tc>
        <w:tc>
          <w:tcPr>
            <w:tcW w:w="2267" w:type="dxa"/>
            <w:tcMar>
              <w:top w:w="0" w:type="dxa"/>
              <w:left w:w="0" w:type="dxa"/>
              <w:bottom w:w="0" w:type="dxa"/>
              <w:right w:w="0" w:type="dxa"/>
            </w:tcMar>
          </w:tcPr>
          <w:p w:rsidR="007A61FD" w:rsidRDefault="007A61FD">
            <w:pPr>
              <w:spacing w:line="1" w:lineRule="auto"/>
            </w:pPr>
            <w:bookmarkStart w:id="122" w:name="__bookmark_112"/>
            <w:bookmarkEnd w:id="12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31-05-2018: 15 product specific standards in fruits and vegetables were reviewed and are now in the approval stage as part of food safety. One of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advisors was in the technical </w:t>
            </w:r>
            <w:r>
              <w:rPr>
                <w:rFonts w:ascii="Calibri" w:eastAsia="Calibri" w:hAnsi="Calibri" w:cs="Calibri"/>
                <w:color w:val="000000"/>
                <w:sz w:val="22"/>
                <w:szCs w:val="22"/>
              </w:rPr>
              <w:lastRenderedPageBreak/>
              <w:t xml:space="preserve">committee that reviewed the standards. KS 1758 has been launched and released to the industry. | 31-05-2018: 15 product specific standards in fruits and vegetables were reviewed and are now in the approval stage as part of food safety. One of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advisors was in the technical committee that reviewed the standards. KS 1758 has been launched and released to the industry.</w:t>
            </w:r>
          </w:p>
        </w:tc>
        <w:tc>
          <w:tcPr>
            <w:tcW w:w="2267" w:type="dxa"/>
            <w:tcMar>
              <w:top w:w="0" w:type="dxa"/>
              <w:left w:w="0" w:type="dxa"/>
              <w:bottom w:w="0" w:type="dxa"/>
              <w:right w:w="0" w:type="dxa"/>
            </w:tcMar>
          </w:tcPr>
          <w:p w:rsidR="007A61FD" w:rsidRDefault="007A61FD">
            <w:pPr>
              <w:spacing w:line="1" w:lineRule="auto"/>
            </w:pPr>
            <w:bookmarkStart w:id="123" w:name="__bookmark_113"/>
            <w:bookmarkEnd w:id="12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24" w:name="__bookmark_114"/>
            <w:bookmarkEnd w:id="12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25" w:name="__bookmark_115"/>
            <w:bookmarkEnd w:id="125"/>
          </w:p>
        </w:tc>
      </w:tr>
      <w:tr w:rsidR="007A61FD">
        <w:tc>
          <w:tcPr>
            <w:tcW w:w="1247"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Output</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Output 4.0: Effective business models for small and medium sized farmer inclusion into market oriented horticultural supply chains adopted and promoted by farmer, industry </w:t>
            </w:r>
            <w:r>
              <w:rPr>
                <w:rFonts w:ascii="Calibri" w:eastAsia="Calibri" w:hAnsi="Calibri" w:cs="Calibri"/>
                <w:color w:val="000000"/>
                <w:sz w:val="22"/>
                <w:szCs w:val="22"/>
              </w:rPr>
              <w:lastRenderedPageBreak/>
              <w:t>and government level organisations .</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Carry out preparatory study to increase understanding of small &amp; medium sized farmers </w:t>
            </w:r>
            <w:proofErr w:type="spellStart"/>
            <w:r>
              <w:rPr>
                <w:rFonts w:ascii="Calibri" w:eastAsia="Calibri" w:hAnsi="Calibri" w:cs="Calibri"/>
                <w:color w:val="000000"/>
                <w:sz w:val="22"/>
                <w:szCs w:val="22"/>
              </w:rPr>
              <w:t>inclsuion</w:t>
            </w:r>
            <w:proofErr w:type="spellEnd"/>
            <w:r>
              <w:rPr>
                <w:rFonts w:ascii="Calibri" w:eastAsia="Calibri" w:hAnsi="Calibri" w:cs="Calibri"/>
                <w:color w:val="000000"/>
                <w:sz w:val="22"/>
                <w:szCs w:val="22"/>
              </w:rPr>
              <w:t xml:space="preserve"> in horticulture supply chains.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26" w:name="__bookmark_116"/>
            <w:bookmarkEnd w:id="12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Buyers and Cooperative studies.</w:t>
            </w:r>
          </w:p>
        </w:tc>
        <w:tc>
          <w:tcPr>
            <w:tcW w:w="2267" w:type="dxa"/>
            <w:tcMar>
              <w:top w:w="0" w:type="dxa"/>
              <w:left w:w="0" w:type="dxa"/>
              <w:bottom w:w="0" w:type="dxa"/>
              <w:right w:w="0" w:type="dxa"/>
            </w:tcMar>
          </w:tcPr>
          <w:p w:rsidR="007A61FD" w:rsidRDefault="007A61FD">
            <w:pPr>
              <w:spacing w:line="1" w:lineRule="auto"/>
            </w:pPr>
            <w:bookmarkStart w:id="127" w:name="__bookmark_117"/>
            <w:bookmarkEnd w:id="12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It was not a 2017 target, but the Laikipia Conservancy study is assessing the feasibility to establish horticulture crops to grow in Laikipia Conservancy and how many smallholder farmers could be included as </w:t>
            </w:r>
            <w:proofErr w:type="spellStart"/>
            <w:r>
              <w:rPr>
                <w:rFonts w:ascii="Calibri" w:eastAsia="Calibri" w:hAnsi="Calibri" w:cs="Calibri"/>
                <w:color w:val="000000"/>
                <w:sz w:val="22"/>
                <w:szCs w:val="22"/>
              </w:rPr>
              <w:t>outgrowers</w:t>
            </w:r>
            <w:proofErr w:type="spellEnd"/>
            <w:r>
              <w:rPr>
                <w:rFonts w:ascii="Calibri" w:eastAsia="Calibri" w:hAnsi="Calibri" w:cs="Calibri"/>
                <w:color w:val="000000"/>
                <w:sz w:val="22"/>
                <w:szCs w:val="22"/>
              </w:rPr>
              <w:t xml:space="preserve">. </w:t>
            </w:r>
            <w:r>
              <w:rPr>
                <w:rFonts w:ascii="Calibri" w:eastAsia="Calibri" w:hAnsi="Calibri" w:cs="Calibri"/>
                <w:color w:val="000000"/>
                <w:sz w:val="22"/>
                <w:szCs w:val="22"/>
              </w:rPr>
              <w:br/>
              <w:t xml:space="preserve">A potato baseline of small scale farmers was done in 5 counties: Meru, </w:t>
            </w:r>
            <w:proofErr w:type="spellStart"/>
            <w:r>
              <w:rPr>
                <w:rFonts w:ascii="Calibri" w:eastAsia="Calibri" w:hAnsi="Calibri" w:cs="Calibri"/>
                <w:color w:val="000000"/>
                <w:sz w:val="22"/>
                <w:szCs w:val="22"/>
              </w:rPr>
              <w:t>Bomet</w:t>
            </w:r>
            <w:proofErr w:type="spellEnd"/>
            <w:r>
              <w:rPr>
                <w:rFonts w:ascii="Calibri" w:eastAsia="Calibri" w:hAnsi="Calibri" w:cs="Calibri"/>
                <w:color w:val="000000"/>
                <w:sz w:val="22"/>
                <w:szCs w:val="22"/>
              </w:rPr>
              <w:t xml:space="preserve">, Narok, Nakuru, </w:t>
            </w:r>
            <w:proofErr w:type="spellStart"/>
            <w:r>
              <w:rPr>
                <w:rFonts w:ascii="Calibri" w:eastAsia="Calibri" w:hAnsi="Calibri" w:cs="Calibri"/>
                <w:color w:val="000000"/>
                <w:sz w:val="22"/>
                <w:szCs w:val="22"/>
              </w:rPr>
              <w:t>Uasin</w:t>
            </w:r>
            <w:proofErr w:type="spellEnd"/>
            <w:r>
              <w:rPr>
                <w:rFonts w:ascii="Calibri" w:eastAsia="Calibri" w:hAnsi="Calibri" w:cs="Calibri"/>
                <w:color w:val="000000"/>
                <w:sz w:val="22"/>
                <w:szCs w:val="22"/>
              </w:rPr>
              <w:t xml:space="preserve"> Gishu. The study aimed at finding out relevance of storage for small scale farmers, size of storage needed, percentage of produce farmers are willing to store and for how long and finally how much they would be willing to put in the investment.</w:t>
            </w:r>
          </w:p>
        </w:tc>
        <w:tc>
          <w:tcPr>
            <w:tcW w:w="2267" w:type="dxa"/>
            <w:tcMar>
              <w:top w:w="0" w:type="dxa"/>
              <w:left w:w="0" w:type="dxa"/>
              <w:bottom w:w="0" w:type="dxa"/>
              <w:right w:w="0" w:type="dxa"/>
            </w:tcMar>
          </w:tcPr>
          <w:p w:rsidR="007A61FD" w:rsidRDefault="007A61FD">
            <w:pPr>
              <w:spacing w:line="1" w:lineRule="auto"/>
            </w:pPr>
            <w:bookmarkStart w:id="128" w:name="__bookmark_118"/>
            <w:bookmarkEnd w:id="12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w:t>
            </w:r>
            <w:proofErr w:type="spellStart"/>
            <w:r>
              <w:rPr>
                <w:rFonts w:ascii="Calibri" w:eastAsia="Calibri" w:hAnsi="Calibri" w:cs="Calibri"/>
                <w:color w:val="000000"/>
                <w:sz w:val="22"/>
                <w:szCs w:val="22"/>
              </w:rPr>
              <w:t>Akvo</w:t>
            </w:r>
            <w:proofErr w:type="spellEnd"/>
            <w:r>
              <w:rPr>
                <w:rFonts w:ascii="Calibri" w:eastAsia="Calibri" w:hAnsi="Calibri" w:cs="Calibri"/>
                <w:color w:val="000000"/>
                <w:sz w:val="22"/>
                <w:szCs w:val="22"/>
              </w:rPr>
              <w:t xml:space="preserve"> flow data was used in 2016.</w:t>
            </w:r>
          </w:p>
        </w:tc>
        <w:tc>
          <w:tcPr>
            <w:tcW w:w="2267" w:type="dxa"/>
            <w:tcMar>
              <w:top w:w="0" w:type="dxa"/>
              <w:left w:w="0" w:type="dxa"/>
              <w:bottom w:w="0" w:type="dxa"/>
              <w:right w:w="0" w:type="dxa"/>
            </w:tcMar>
          </w:tcPr>
          <w:p w:rsidR="007A61FD" w:rsidRDefault="007A61FD">
            <w:pPr>
              <w:spacing w:line="1" w:lineRule="auto"/>
            </w:pPr>
            <w:bookmarkStart w:id="129" w:name="__bookmark_119"/>
            <w:bookmarkEnd w:id="12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30" w:name="__bookmark_120"/>
            <w:bookmarkEnd w:id="13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Facilitate 5 county-level farmer organisations to implement good practices strengthening linkages with markets.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31" w:name="__bookmark_121"/>
            <w:bookmarkEnd w:id="13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Current tally is from farmer groups in BC7</w:t>
            </w:r>
          </w:p>
        </w:tc>
        <w:tc>
          <w:tcPr>
            <w:tcW w:w="2267" w:type="dxa"/>
            <w:tcMar>
              <w:top w:w="0" w:type="dxa"/>
              <w:left w:w="0" w:type="dxa"/>
              <w:bottom w:w="0" w:type="dxa"/>
              <w:right w:w="0" w:type="dxa"/>
            </w:tcMar>
          </w:tcPr>
          <w:p w:rsidR="007A61FD" w:rsidRDefault="007A61FD">
            <w:pPr>
              <w:spacing w:line="1" w:lineRule="auto"/>
            </w:pPr>
            <w:bookmarkStart w:id="132" w:name="__bookmark_122"/>
            <w:bookmarkEnd w:id="13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Ketchup innovation has trained </w:t>
            </w:r>
            <w:proofErr w:type="spellStart"/>
            <w:r>
              <w:rPr>
                <w:rFonts w:ascii="Calibri" w:eastAsia="Calibri" w:hAnsi="Calibri" w:cs="Calibri"/>
                <w:color w:val="000000"/>
                <w:sz w:val="22"/>
                <w:szCs w:val="22"/>
              </w:rPr>
              <w:t>Kwakyai</w:t>
            </w:r>
            <w:proofErr w:type="spellEnd"/>
            <w:r>
              <w:rPr>
                <w:rFonts w:ascii="Calibri" w:eastAsia="Calibri" w:hAnsi="Calibri" w:cs="Calibri"/>
                <w:color w:val="000000"/>
                <w:sz w:val="22"/>
                <w:szCs w:val="22"/>
              </w:rPr>
              <w:t xml:space="preserve"> Rural Sacco Credit and Cooperative Society. The farmers are now Global Gap Certified and producing tomatoes for the Ketchup company, destined for European market.</w:t>
            </w:r>
            <w:r>
              <w:rPr>
                <w:rFonts w:ascii="Calibri" w:eastAsia="Calibri" w:hAnsi="Calibri" w:cs="Calibri"/>
                <w:color w:val="000000"/>
                <w:sz w:val="22"/>
                <w:szCs w:val="22"/>
              </w:rPr>
              <w:br/>
              <w:t xml:space="preserve">BC6, </w:t>
            </w:r>
            <w:proofErr w:type="spellStart"/>
            <w:r>
              <w:rPr>
                <w:rFonts w:ascii="Calibri" w:eastAsia="Calibri" w:hAnsi="Calibri" w:cs="Calibri"/>
                <w:color w:val="000000"/>
                <w:sz w:val="22"/>
                <w:szCs w:val="22"/>
              </w:rPr>
              <w:t>Ithanga</w:t>
            </w:r>
            <w:proofErr w:type="spellEnd"/>
            <w:r>
              <w:rPr>
                <w:rFonts w:ascii="Calibri" w:eastAsia="Calibri" w:hAnsi="Calibri" w:cs="Calibri"/>
                <w:color w:val="000000"/>
                <w:sz w:val="22"/>
                <w:szCs w:val="22"/>
              </w:rPr>
              <w:t xml:space="preserve"> </w:t>
            </w:r>
            <w:proofErr w:type="spellStart"/>
            <w:r>
              <w:rPr>
                <w:rFonts w:ascii="Calibri" w:eastAsia="Calibri" w:hAnsi="Calibri" w:cs="Calibri"/>
                <w:color w:val="000000"/>
                <w:sz w:val="22"/>
                <w:szCs w:val="22"/>
              </w:rPr>
              <w:t>MangoGrowers</w:t>
            </w:r>
            <w:proofErr w:type="spellEnd"/>
            <w:r>
              <w:rPr>
                <w:rFonts w:ascii="Calibri" w:eastAsia="Calibri" w:hAnsi="Calibri" w:cs="Calibri"/>
                <w:color w:val="000000"/>
                <w:sz w:val="22"/>
                <w:szCs w:val="22"/>
              </w:rPr>
              <w:t xml:space="preserve"> and Marketing Group were trained on good farming practices, given a Global Gap certification and are now producing mangoes for Burton and Bamber. The </w:t>
            </w:r>
            <w:r>
              <w:rPr>
                <w:rFonts w:ascii="Calibri" w:eastAsia="Calibri" w:hAnsi="Calibri" w:cs="Calibri"/>
                <w:color w:val="000000"/>
                <w:sz w:val="22"/>
                <w:szCs w:val="22"/>
              </w:rPr>
              <w:lastRenderedPageBreak/>
              <w:t>mangoes are dried and sold to European and local markets.</w:t>
            </w:r>
          </w:p>
        </w:tc>
        <w:tc>
          <w:tcPr>
            <w:tcW w:w="2267" w:type="dxa"/>
            <w:tcMar>
              <w:top w:w="0" w:type="dxa"/>
              <w:left w:w="0" w:type="dxa"/>
              <w:bottom w:w="0" w:type="dxa"/>
              <w:right w:w="0" w:type="dxa"/>
            </w:tcMar>
          </w:tcPr>
          <w:p w:rsidR="007A61FD" w:rsidRDefault="007A61FD">
            <w:pPr>
              <w:spacing w:line="1" w:lineRule="auto"/>
            </w:pPr>
            <w:bookmarkStart w:id="133" w:name="__bookmark_123"/>
            <w:bookmarkEnd w:id="13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28</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BC1 had 9 farmer organisations linked to innovative technologies in vegetable production. In BC2, 15 farmer organisations were linked to innovative technologies to improve on their potato ware supply to processors. Makueni fruit tree innovation saw 4 cooperatives trained on fruit fly traps to reduce </w:t>
            </w:r>
            <w:proofErr w:type="spellStart"/>
            <w:r>
              <w:rPr>
                <w:rFonts w:ascii="Calibri" w:eastAsia="Calibri" w:hAnsi="Calibri" w:cs="Calibri"/>
                <w:color w:val="000000"/>
                <w:sz w:val="22"/>
                <w:szCs w:val="22"/>
              </w:rPr>
              <w:t>post harvest</w:t>
            </w:r>
            <w:proofErr w:type="spellEnd"/>
            <w:r>
              <w:rPr>
                <w:rFonts w:ascii="Calibri" w:eastAsia="Calibri" w:hAnsi="Calibri" w:cs="Calibri"/>
                <w:color w:val="000000"/>
                <w:sz w:val="22"/>
                <w:szCs w:val="22"/>
              </w:rPr>
              <w:t xml:space="preserve"> losses in fruits.</w:t>
            </w:r>
          </w:p>
        </w:tc>
        <w:tc>
          <w:tcPr>
            <w:tcW w:w="2267" w:type="dxa"/>
            <w:tcMar>
              <w:top w:w="0" w:type="dxa"/>
              <w:left w:w="0" w:type="dxa"/>
              <w:bottom w:w="0" w:type="dxa"/>
              <w:right w:w="0" w:type="dxa"/>
            </w:tcMar>
          </w:tcPr>
          <w:p w:rsidR="007A61FD" w:rsidRDefault="007A61FD">
            <w:pPr>
              <w:spacing w:line="1" w:lineRule="auto"/>
            </w:pPr>
            <w:bookmarkStart w:id="134" w:name="__bookmark_124"/>
            <w:bookmarkEnd w:id="13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35" w:name="__bookmark_125"/>
            <w:bookmarkEnd w:id="13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Support 5 industry-level associations to promote good practices in small and medium sized farmers inclusive business models.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36" w:name="__bookmark_126"/>
            <w:bookmarkEnd w:id="13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04-03-2019: National potato council, Kenya Horticulture council. National potato council of Kenya (NPCK) convened the third Annual National potato conference and trade fair on 24th and 25th May 2018. During the </w:t>
            </w:r>
            <w:r>
              <w:rPr>
                <w:rFonts w:ascii="Calibri" w:eastAsia="Calibri" w:hAnsi="Calibri" w:cs="Calibri"/>
                <w:color w:val="000000"/>
                <w:sz w:val="22"/>
                <w:szCs w:val="22"/>
              </w:rPr>
              <w:lastRenderedPageBreak/>
              <w:t xml:space="preserve">conference, top issues facing the potato industry and the progress made in the sector will be discussed while the event will provide a great opportunity for actors and players to network. The 2017 National Potato Conference and trade fair held at KALRO Headquarters on 24th and 25th May was attended by about 1,000 participants drawn from the entire potato value chain. The theme of the conference was “Enhancing potato productivity and agribusiness for improved food and nutrition security” The conference sought to achieve the following objectives: 1. To create awareness and demonstrate Potato technologies and innovations. 2. To enhance partnership and information sharing for improved agribusinesses 3. To provide a networking platform for stakeholders. 4. Support development of regulations on potato packing, pricing and marketing Conference participants came from National and County government representatives in Agriculture and industrialization; Large scale and Small Scale Farmers; Traders; Processors; Regulators; Input providers; Seed Potato </w:t>
            </w:r>
            <w:r>
              <w:rPr>
                <w:rFonts w:ascii="Calibri" w:eastAsia="Calibri" w:hAnsi="Calibri" w:cs="Calibri"/>
                <w:color w:val="000000"/>
                <w:sz w:val="22"/>
                <w:szCs w:val="22"/>
              </w:rPr>
              <w:lastRenderedPageBreak/>
              <w:t xml:space="preserve">Producers; Ware Potato producers; Financial and insurance Institutions; Educational institutions; Researchers and breeders; Agricultural machinery Companies and all other value chain actor Potato seed catalogue which has updated potato seed varieties in the market was later given to participants and distributed to other value chain actors to keep them </w:t>
            </w:r>
            <w:proofErr w:type="spellStart"/>
            <w:r>
              <w:rPr>
                <w:rFonts w:ascii="Calibri" w:eastAsia="Calibri" w:hAnsi="Calibri" w:cs="Calibri"/>
                <w:color w:val="000000"/>
                <w:sz w:val="22"/>
                <w:szCs w:val="22"/>
              </w:rPr>
              <w:t>upto</w:t>
            </w:r>
            <w:proofErr w:type="spellEnd"/>
            <w:r>
              <w:rPr>
                <w:rFonts w:ascii="Calibri" w:eastAsia="Calibri" w:hAnsi="Calibri" w:cs="Calibri"/>
                <w:color w:val="000000"/>
                <w:sz w:val="22"/>
                <w:szCs w:val="22"/>
              </w:rPr>
              <w:t xml:space="preserve"> speed with the new potato varieties in the market. A conference magazine that highlighted all conference activities was developed and distributed. The magazine highlighted key takeaways among them PS of </w:t>
            </w:r>
            <w:proofErr w:type="spellStart"/>
            <w:r>
              <w:rPr>
                <w:rFonts w:ascii="Calibri" w:eastAsia="Calibri" w:hAnsi="Calibri" w:cs="Calibri"/>
                <w:color w:val="000000"/>
                <w:sz w:val="22"/>
                <w:szCs w:val="22"/>
              </w:rPr>
              <w:t>MoA</w:t>
            </w:r>
            <w:proofErr w:type="spellEnd"/>
            <w:r>
              <w:rPr>
                <w:rFonts w:ascii="Calibri" w:eastAsia="Calibri" w:hAnsi="Calibri" w:cs="Calibri"/>
                <w:color w:val="000000"/>
                <w:sz w:val="22"/>
                <w:szCs w:val="22"/>
              </w:rPr>
              <w:t xml:space="preserve"> national government and CECs </w:t>
            </w:r>
            <w:proofErr w:type="spellStart"/>
            <w:r>
              <w:rPr>
                <w:rFonts w:ascii="Calibri" w:eastAsia="Calibri" w:hAnsi="Calibri" w:cs="Calibri"/>
                <w:color w:val="000000"/>
                <w:sz w:val="22"/>
                <w:szCs w:val="22"/>
              </w:rPr>
              <w:t>MoA</w:t>
            </w:r>
            <w:proofErr w:type="spellEnd"/>
            <w:r>
              <w:rPr>
                <w:rFonts w:ascii="Calibri" w:eastAsia="Calibri" w:hAnsi="Calibri" w:cs="Calibri"/>
                <w:color w:val="000000"/>
                <w:sz w:val="22"/>
                <w:szCs w:val="22"/>
              </w:rPr>
              <w:t xml:space="preserve"> promised to support the bill that was tabled in parliament that seeks to enforce 50kg bags packaging of potatoes and selling of p ...</w:t>
            </w:r>
          </w:p>
        </w:tc>
        <w:tc>
          <w:tcPr>
            <w:tcW w:w="2267" w:type="dxa"/>
            <w:tcMar>
              <w:top w:w="0" w:type="dxa"/>
              <w:left w:w="0" w:type="dxa"/>
              <w:bottom w:w="0" w:type="dxa"/>
              <w:right w:w="0" w:type="dxa"/>
            </w:tcMar>
          </w:tcPr>
          <w:p w:rsidR="007A61FD" w:rsidRDefault="007A61FD">
            <w:pPr>
              <w:spacing w:line="1" w:lineRule="auto"/>
            </w:pPr>
            <w:bookmarkStart w:id="137" w:name="__bookmark_127"/>
            <w:bookmarkEnd w:id="13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The ones supported include IBMA Kenya (International Biological Manufacturers Association), FPEAK (Fresh Produce Exporters Association of Kenya).</w:t>
            </w:r>
          </w:p>
        </w:tc>
        <w:tc>
          <w:tcPr>
            <w:tcW w:w="2267" w:type="dxa"/>
            <w:tcMar>
              <w:top w:w="0" w:type="dxa"/>
              <w:left w:w="0" w:type="dxa"/>
              <w:bottom w:w="0" w:type="dxa"/>
              <w:right w:w="0" w:type="dxa"/>
            </w:tcMar>
          </w:tcPr>
          <w:p w:rsidR="007A61FD" w:rsidRDefault="007A61FD">
            <w:pPr>
              <w:spacing w:line="1" w:lineRule="auto"/>
            </w:pPr>
            <w:bookmarkStart w:id="138" w:name="__bookmark_128"/>
            <w:bookmarkEnd w:id="13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engagement with Society of Agribusiness Advisors (SOCAA) in advocacy of promoting good horticulture practices. Agrochemical Association of Kenya (AAK) was empowered to promote judicious handling of agrochemicals by spray service providers.</w:t>
            </w:r>
          </w:p>
        </w:tc>
        <w:tc>
          <w:tcPr>
            <w:tcW w:w="2267" w:type="dxa"/>
            <w:tcMar>
              <w:top w:w="0" w:type="dxa"/>
              <w:left w:w="0" w:type="dxa"/>
              <w:bottom w:w="0" w:type="dxa"/>
              <w:right w:w="0" w:type="dxa"/>
            </w:tcMar>
          </w:tcPr>
          <w:p w:rsidR="007A61FD" w:rsidRDefault="007A61FD">
            <w:pPr>
              <w:spacing w:line="1" w:lineRule="auto"/>
            </w:pPr>
            <w:bookmarkStart w:id="139" w:name="__bookmark_129"/>
            <w:bookmarkEnd w:id="13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40" w:name="__bookmark_130"/>
            <w:bookmarkEnd w:id="14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Output 5.0:Effective measures to enhance food safety and integrated crop protection adopted and promoted by farmer, industry and government level organisations .</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Carryout a study on food safety issues in FFV</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41" w:name="__bookmark_131"/>
            <w:bookmarkEnd w:id="14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Food safety study with KHC at City market, Food safety market analysis with Green Rhino.</w:t>
            </w:r>
          </w:p>
        </w:tc>
        <w:tc>
          <w:tcPr>
            <w:tcW w:w="2267" w:type="dxa"/>
            <w:tcMar>
              <w:top w:w="0" w:type="dxa"/>
              <w:left w:w="0" w:type="dxa"/>
              <w:bottom w:w="0" w:type="dxa"/>
              <w:right w:w="0" w:type="dxa"/>
            </w:tcMar>
          </w:tcPr>
          <w:p w:rsidR="007A61FD" w:rsidRDefault="007A61FD">
            <w:pPr>
              <w:spacing w:line="1" w:lineRule="auto"/>
            </w:pPr>
            <w:bookmarkStart w:id="142" w:name="__bookmark_132"/>
            <w:bookmarkEnd w:id="14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lastRenderedPageBreak/>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lastRenderedPageBreak/>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lastRenderedPageBreak/>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22-03-2018: Was not a 2017 target.</w:t>
            </w:r>
          </w:p>
        </w:tc>
        <w:tc>
          <w:tcPr>
            <w:tcW w:w="2267" w:type="dxa"/>
            <w:tcMar>
              <w:top w:w="0" w:type="dxa"/>
              <w:left w:w="0" w:type="dxa"/>
              <w:bottom w:w="0" w:type="dxa"/>
              <w:right w:w="0" w:type="dxa"/>
            </w:tcMar>
          </w:tcPr>
          <w:p w:rsidR="007A61FD" w:rsidRDefault="007A61FD">
            <w:pPr>
              <w:spacing w:line="1" w:lineRule="auto"/>
            </w:pPr>
            <w:bookmarkStart w:id="143" w:name="__bookmark_133"/>
            <w:bookmarkEnd w:id="14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44" w:name="__bookmark_134"/>
            <w:bookmarkEnd w:id="14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45" w:name="__bookmark_135"/>
            <w:bookmarkEnd w:id="14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Organise stakeholder </w:t>
            </w:r>
            <w:proofErr w:type="spellStart"/>
            <w:r>
              <w:rPr>
                <w:rFonts w:ascii="Calibri" w:eastAsia="Calibri" w:hAnsi="Calibri" w:cs="Calibri"/>
                <w:color w:val="000000"/>
                <w:sz w:val="22"/>
                <w:szCs w:val="22"/>
              </w:rPr>
              <w:t>foras</w:t>
            </w:r>
            <w:proofErr w:type="spellEnd"/>
            <w:r>
              <w:rPr>
                <w:rFonts w:ascii="Calibri" w:eastAsia="Calibri" w:hAnsi="Calibri" w:cs="Calibri"/>
                <w:color w:val="000000"/>
                <w:sz w:val="22"/>
                <w:szCs w:val="22"/>
              </w:rPr>
              <w:t xml:space="preserve"> at county level to share study findings and develop action plans.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46" w:name="__bookmark_136"/>
            <w:bookmarkEnd w:id="14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5</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04-03-2019: Nakuru and </w:t>
            </w:r>
            <w:proofErr w:type="spellStart"/>
            <w:r>
              <w:rPr>
                <w:rFonts w:ascii="Calibri" w:eastAsia="Calibri" w:hAnsi="Calibri" w:cs="Calibri"/>
                <w:color w:val="000000"/>
                <w:sz w:val="22"/>
                <w:szCs w:val="22"/>
              </w:rPr>
              <w:t>muranga</w:t>
            </w:r>
            <w:proofErr w:type="spellEnd"/>
            <w:r>
              <w:rPr>
                <w:rFonts w:ascii="Calibri" w:eastAsia="Calibri" w:hAnsi="Calibri" w:cs="Calibri"/>
                <w:color w:val="000000"/>
                <w:sz w:val="22"/>
                <w:szCs w:val="22"/>
              </w:rPr>
              <w:t xml:space="preserve"> food safety workshop organised by voice for change. Green rhino shared findings on food safety market study. Action plan is to improve market structures to improve on hygiene. Another food safety conference will be done in </w:t>
            </w:r>
            <w:proofErr w:type="spellStart"/>
            <w:r>
              <w:rPr>
                <w:rFonts w:ascii="Calibri" w:eastAsia="Calibri" w:hAnsi="Calibri" w:cs="Calibri"/>
                <w:color w:val="000000"/>
                <w:sz w:val="22"/>
                <w:szCs w:val="22"/>
              </w:rPr>
              <w:t>Nyandarua</w:t>
            </w:r>
            <w:proofErr w:type="spellEnd"/>
            <w:r>
              <w:rPr>
                <w:rFonts w:ascii="Calibri" w:eastAsia="Calibri" w:hAnsi="Calibri" w:cs="Calibri"/>
                <w:color w:val="000000"/>
                <w:sz w:val="22"/>
                <w:szCs w:val="22"/>
              </w:rPr>
              <w:t xml:space="preserve"> later in the year. 3 </w:t>
            </w:r>
            <w:r>
              <w:rPr>
                <w:rFonts w:ascii="Calibri" w:eastAsia="Calibri" w:hAnsi="Calibri" w:cs="Calibri"/>
                <w:color w:val="000000"/>
                <w:sz w:val="22"/>
                <w:szCs w:val="22"/>
              </w:rPr>
              <w:lastRenderedPageBreak/>
              <w:t>hoteliers workshop been done in Kwale, Mombasa and Nairobi for KS1758.</w:t>
            </w:r>
          </w:p>
        </w:tc>
        <w:tc>
          <w:tcPr>
            <w:tcW w:w="2267" w:type="dxa"/>
            <w:tcMar>
              <w:top w:w="0" w:type="dxa"/>
              <w:left w:w="0" w:type="dxa"/>
              <w:bottom w:w="0" w:type="dxa"/>
              <w:right w:w="0" w:type="dxa"/>
            </w:tcMar>
          </w:tcPr>
          <w:p w:rsidR="007A61FD" w:rsidRDefault="007A61FD">
            <w:pPr>
              <w:spacing w:line="1" w:lineRule="auto"/>
            </w:pPr>
            <w:bookmarkStart w:id="147" w:name="__bookmark_137"/>
            <w:bookmarkEnd w:id="14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With support from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FPEAK (Fresh Produce Exporters Association of Kenya) organised a Fruits and Vegetables conference and exhibition in Nairobi county</w:t>
            </w:r>
          </w:p>
        </w:tc>
        <w:tc>
          <w:tcPr>
            <w:tcW w:w="2267" w:type="dxa"/>
            <w:tcMar>
              <w:top w:w="0" w:type="dxa"/>
              <w:left w:w="0" w:type="dxa"/>
              <w:bottom w:w="0" w:type="dxa"/>
              <w:right w:w="0" w:type="dxa"/>
            </w:tcMar>
          </w:tcPr>
          <w:p w:rsidR="007A61FD" w:rsidRDefault="007A61FD">
            <w:pPr>
              <w:spacing w:line="1" w:lineRule="auto"/>
            </w:pPr>
            <w:bookmarkStart w:id="148" w:name="__bookmark_138"/>
            <w:bookmarkEnd w:id="14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We had 9 counties from which farmer profiling was done. The counties were clustered into 3 and three meetings were held to share findings with county officials. The result looks less than the target but in actual sense, it was prudent to cluster the counties than move across all the nine counties to share findings. We saved on time and resources as a result.</w:t>
            </w:r>
          </w:p>
        </w:tc>
        <w:tc>
          <w:tcPr>
            <w:tcW w:w="2267" w:type="dxa"/>
            <w:tcMar>
              <w:top w:w="0" w:type="dxa"/>
              <w:left w:w="0" w:type="dxa"/>
              <w:bottom w:w="0" w:type="dxa"/>
              <w:right w:w="0" w:type="dxa"/>
            </w:tcMar>
          </w:tcPr>
          <w:p w:rsidR="007A61FD" w:rsidRDefault="007A61FD">
            <w:pPr>
              <w:spacing w:line="1" w:lineRule="auto"/>
            </w:pPr>
            <w:bookmarkStart w:id="149" w:name="__bookmark_139"/>
            <w:bookmarkEnd w:id="14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50" w:name="__bookmark_140"/>
            <w:bookmarkEnd w:id="15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Support 10 county governments to improve on food safety and promoted solutions demonstrated by the programme.</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lastRenderedPageBreak/>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lastRenderedPageBreak/>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51" w:name="__bookmark_141"/>
            <w:bookmarkEnd w:id="15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Nakuru food safety workshop action plan, KMHP potentially partner with Nakuru county government, county government invests in market structures, KMHP invests in capacity building to implement KS1758, SOCAA to look at producer groups that supply to these markets and work on implementing</w:t>
            </w:r>
          </w:p>
        </w:tc>
        <w:tc>
          <w:tcPr>
            <w:tcW w:w="2267" w:type="dxa"/>
            <w:tcMar>
              <w:top w:w="0" w:type="dxa"/>
              <w:left w:w="0" w:type="dxa"/>
              <w:bottom w:w="0" w:type="dxa"/>
              <w:right w:w="0" w:type="dxa"/>
            </w:tcMar>
          </w:tcPr>
          <w:p w:rsidR="007A61FD" w:rsidRDefault="007A61FD">
            <w:pPr>
              <w:spacing w:line="1" w:lineRule="auto"/>
            </w:pPr>
            <w:bookmarkStart w:id="152" w:name="__bookmark_142"/>
            <w:bookmarkEnd w:id="15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4</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29-03-2018: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through BC3 supported 3 County Governments Nyeri, Nakuru and Bungoma through trained spray service providers (SSPs). The 3 county governments held stakeholder forum meetings to create awareness about trained SSPs and their role in improving food safety in respective counties. | 29-03-2018: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through BC3 supported 3 County Governments Nyeri, Nakuru and Bungoma through trained spray service providers (SSPs). The 3 county governments held stakeholder forum meetings to create awareness about trained SSPs and their role in improving food safety in respective counties.</w:t>
            </w:r>
          </w:p>
        </w:tc>
        <w:tc>
          <w:tcPr>
            <w:tcW w:w="2267" w:type="dxa"/>
            <w:tcMar>
              <w:top w:w="0" w:type="dxa"/>
              <w:left w:w="0" w:type="dxa"/>
              <w:bottom w:w="0" w:type="dxa"/>
              <w:right w:w="0" w:type="dxa"/>
            </w:tcMar>
          </w:tcPr>
          <w:p w:rsidR="007A61FD" w:rsidRDefault="007A61FD">
            <w:pPr>
              <w:spacing w:line="1" w:lineRule="auto"/>
            </w:pPr>
            <w:bookmarkStart w:id="153" w:name="__bookmark_143"/>
            <w:bookmarkEnd w:id="15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Spray service providers who were trained in BC3 on improvement of food safety through adoption of IPM in Makueni, </w:t>
            </w:r>
            <w:proofErr w:type="spellStart"/>
            <w:r>
              <w:rPr>
                <w:rFonts w:ascii="Calibri" w:eastAsia="Calibri" w:hAnsi="Calibri" w:cs="Calibri"/>
                <w:color w:val="000000"/>
                <w:sz w:val="22"/>
                <w:szCs w:val="22"/>
              </w:rPr>
              <w:t>Kajiado</w:t>
            </w:r>
            <w:proofErr w:type="spellEnd"/>
            <w:r>
              <w:rPr>
                <w:rFonts w:ascii="Calibri" w:eastAsia="Calibri" w:hAnsi="Calibri" w:cs="Calibri"/>
                <w:color w:val="000000"/>
                <w:sz w:val="22"/>
                <w:szCs w:val="22"/>
              </w:rPr>
              <w:t xml:space="preserve">, Nyeri and </w:t>
            </w:r>
            <w:proofErr w:type="spellStart"/>
            <w:r>
              <w:rPr>
                <w:rFonts w:ascii="Calibri" w:eastAsia="Calibri" w:hAnsi="Calibri" w:cs="Calibri"/>
                <w:color w:val="000000"/>
                <w:sz w:val="22"/>
                <w:szCs w:val="22"/>
              </w:rPr>
              <w:t>Nyandarua</w:t>
            </w:r>
            <w:proofErr w:type="spellEnd"/>
            <w:r>
              <w:rPr>
                <w:rFonts w:ascii="Calibri" w:eastAsia="Calibri" w:hAnsi="Calibri" w:cs="Calibri"/>
                <w:color w:val="000000"/>
                <w:sz w:val="22"/>
                <w:szCs w:val="22"/>
              </w:rPr>
              <w:t xml:space="preserve"> counties were absorbed by their respective county governments to offer some extension services to farmers.</w:t>
            </w:r>
          </w:p>
        </w:tc>
        <w:tc>
          <w:tcPr>
            <w:tcW w:w="2267" w:type="dxa"/>
            <w:tcMar>
              <w:top w:w="0" w:type="dxa"/>
              <w:left w:w="0" w:type="dxa"/>
              <w:bottom w:w="0" w:type="dxa"/>
              <w:right w:w="0" w:type="dxa"/>
            </w:tcMar>
          </w:tcPr>
          <w:p w:rsidR="007A61FD" w:rsidRDefault="007A61FD">
            <w:pPr>
              <w:spacing w:line="1" w:lineRule="auto"/>
            </w:pPr>
            <w:bookmarkStart w:id="154" w:name="__bookmark_144"/>
            <w:bookmarkEnd w:id="15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55" w:name="__bookmark_145"/>
            <w:bookmarkEnd w:id="155"/>
          </w:p>
        </w:tc>
      </w:tr>
    </w:tbl>
    <w:p w:rsidR="007A61FD" w:rsidRDefault="007A61FD">
      <w:pPr>
        <w:sectPr w:rsidR="007A61FD">
          <w:headerReference w:type="default" r:id="rId24"/>
          <w:footerReference w:type="default" r:id="rId25"/>
          <w:pgSz w:w="16837" w:h="11905" w:orient="landscape"/>
          <w:pgMar w:top="360" w:right="360" w:bottom="360" w:left="360" w:header="360" w:footer="360" w:gutter="0"/>
          <w:cols w:space="720"/>
        </w:sectPr>
      </w:pPr>
    </w:p>
    <w:p w:rsidR="007A61FD" w:rsidRDefault="007A61FD">
      <w:pPr>
        <w:rPr>
          <w:vanish/>
        </w:rPr>
      </w:pPr>
    </w:p>
    <w:tbl>
      <w:tblPr>
        <w:tblOverlap w:val="never"/>
        <w:tblW w:w="16380" w:type="dxa"/>
        <w:tblLayout w:type="fixed"/>
        <w:tblLook w:val="01E0" w:firstRow="1" w:lastRow="1" w:firstColumn="1" w:lastColumn="1" w:noHBand="0" w:noVBand="0"/>
      </w:tblPr>
      <w:tblGrid>
        <w:gridCol w:w="1247"/>
        <w:gridCol w:w="2834"/>
        <w:gridCol w:w="2834"/>
        <w:gridCol w:w="1360"/>
        <w:gridCol w:w="1360"/>
        <w:gridCol w:w="1360"/>
        <w:gridCol w:w="3118"/>
        <w:gridCol w:w="2267"/>
      </w:tblGrid>
      <w:tr w:rsidR="007A61FD">
        <w:trPr>
          <w:tblHeader/>
        </w:trPr>
        <w:tc>
          <w:tcPr>
            <w:tcW w:w="124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Type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Result title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Indicator title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Baseline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Periods</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Values</w:t>
            </w:r>
          </w:p>
        </w:tc>
        <w:tc>
          <w:tcPr>
            <w:tcW w:w="3118"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Comments</w:t>
            </w:r>
          </w:p>
        </w:tc>
        <w:tc>
          <w:tcPr>
            <w:tcW w:w="226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proofErr w:type="spellStart"/>
            <w:r>
              <w:rPr>
                <w:rFonts w:ascii="Calibri" w:eastAsia="Calibri" w:hAnsi="Calibri" w:cs="Calibri"/>
                <w:b/>
                <w:bCs/>
                <w:color w:val="000000"/>
                <w:sz w:val="24"/>
                <w:szCs w:val="24"/>
              </w:rPr>
              <w:t>Disaggregations</w:t>
            </w:r>
            <w:proofErr w:type="spellEnd"/>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Facilitate 5 county-level farmer organisations to improve on food safety and </w:t>
            </w:r>
            <w:proofErr w:type="spellStart"/>
            <w:r>
              <w:rPr>
                <w:rFonts w:ascii="Calibri" w:eastAsia="Calibri" w:hAnsi="Calibri" w:cs="Calibri"/>
                <w:color w:val="000000"/>
                <w:sz w:val="22"/>
                <w:szCs w:val="22"/>
              </w:rPr>
              <w:t>intergrated</w:t>
            </w:r>
            <w:proofErr w:type="spellEnd"/>
            <w:r>
              <w:rPr>
                <w:rFonts w:ascii="Calibri" w:eastAsia="Calibri" w:hAnsi="Calibri" w:cs="Calibri"/>
                <w:color w:val="000000"/>
                <w:sz w:val="22"/>
                <w:szCs w:val="22"/>
              </w:rPr>
              <w:t xml:space="preserve"> crop protection</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56" w:name="__bookmark_146"/>
            <w:bookmarkEnd w:id="15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BC7 farmer groups</w:t>
            </w:r>
          </w:p>
        </w:tc>
        <w:tc>
          <w:tcPr>
            <w:tcW w:w="2267" w:type="dxa"/>
            <w:tcMar>
              <w:top w:w="0" w:type="dxa"/>
              <w:left w:w="0" w:type="dxa"/>
              <w:bottom w:w="0" w:type="dxa"/>
              <w:right w:w="0" w:type="dxa"/>
            </w:tcMar>
          </w:tcPr>
          <w:p w:rsidR="007A61FD" w:rsidRDefault="007A61FD">
            <w:pPr>
              <w:spacing w:line="1" w:lineRule="auto"/>
            </w:pPr>
            <w:bookmarkStart w:id="157" w:name="__bookmark_147"/>
            <w:bookmarkEnd w:id="15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w:t>
            </w:r>
            <w:proofErr w:type="spellStart"/>
            <w:r>
              <w:rPr>
                <w:rFonts w:ascii="Calibri" w:eastAsia="Calibri" w:hAnsi="Calibri" w:cs="Calibri"/>
                <w:color w:val="000000"/>
                <w:sz w:val="22"/>
                <w:szCs w:val="22"/>
              </w:rPr>
              <w:t>Ithanga</w:t>
            </w:r>
            <w:proofErr w:type="spellEnd"/>
            <w:r>
              <w:rPr>
                <w:rFonts w:ascii="Calibri" w:eastAsia="Calibri" w:hAnsi="Calibri" w:cs="Calibri"/>
                <w:color w:val="000000"/>
                <w:sz w:val="22"/>
                <w:szCs w:val="22"/>
              </w:rPr>
              <w:t xml:space="preserve"> Mango Growers and Marketing Group &amp; </w:t>
            </w:r>
            <w:proofErr w:type="spellStart"/>
            <w:r>
              <w:rPr>
                <w:rFonts w:ascii="Calibri" w:eastAsia="Calibri" w:hAnsi="Calibri" w:cs="Calibri"/>
                <w:color w:val="000000"/>
                <w:sz w:val="22"/>
                <w:szCs w:val="22"/>
              </w:rPr>
              <w:t>Kwakyai</w:t>
            </w:r>
            <w:proofErr w:type="spellEnd"/>
            <w:r>
              <w:rPr>
                <w:rFonts w:ascii="Calibri" w:eastAsia="Calibri" w:hAnsi="Calibri" w:cs="Calibri"/>
                <w:color w:val="000000"/>
                <w:sz w:val="22"/>
                <w:szCs w:val="22"/>
              </w:rPr>
              <w:t xml:space="preserve"> Rural Sacco Credit and Cooperative Society.</w:t>
            </w:r>
          </w:p>
        </w:tc>
        <w:tc>
          <w:tcPr>
            <w:tcW w:w="2267" w:type="dxa"/>
            <w:tcMar>
              <w:top w:w="0" w:type="dxa"/>
              <w:left w:w="0" w:type="dxa"/>
              <w:bottom w:w="0" w:type="dxa"/>
              <w:right w:w="0" w:type="dxa"/>
            </w:tcMar>
          </w:tcPr>
          <w:p w:rsidR="007A61FD" w:rsidRDefault="007A61FD">
            <w:pPr>
              <w:spacing w:line="1" w:lineRule="auto"/>
            </w:pPr>
            <w:bookmarkStart w:id="158" w:name="__bookmark_148"/>
            <w:bookmarkEnd w:id="15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4</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Four cooperatives trained under Makueni fruit tree innovation on the use of pheromone traps to control fruit fly which is cheap, very effective and has no issues with MRL residue.</w:t>
            </w:r>
          </w:p>
        </w:tc>
        <w:tc>
          <w:tcPr>
            <w:tcW w:w="2267" w:type="dxa"/>
            <w:tcMar>
              <w:top w:w="0" w:type="dxa"/>
              <w:left w:w="0" w:type="dxa"/>
              <w:bottom w:w="0" w:type="dxa"/>
              <w:right w:w="0" w:type="dxa"/>
            </w:tcMar>
          </w:tcPr>
          <w:p w:rsidR="007A61FD" w:rsidRDefault="007A61FD">
            <w:pPr>
              <w:spacing w:line="1" w:lineRule="auto"/>
            </w:pPr>
            <w:bookmarkStart w:id="159" w:name="__bookmark_149"/>
            <w:bookmarkEnd w:id="15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lastRenderedPageBreak/>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lastRenderedPageBreak/>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lastRenderedPageBreak/>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60" w:name="__bookmark_150"/>
            <w:bookmarkEnd w:id="16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Output 6.0 : Improved practices to reduce food losses adopted and promoted by farmer, industry and government level organisations .</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Carryout a study to evaluate food losses in selected FFV.</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61" w:name="__bookmark_151"/>
            <w:bookmarkEnd w:id="16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Was not a target for 2018.</w:t>
            </w:r>
          </w:p>
        </w:tc>
        <w:tc>
          <w:tcPr>
            <w:tcW w:w="2267" w:type="dxa"/>
            <w:tcMar>
              <w:top w:w="0" w:type="dxa"/>
              <w:left w:w="0" w:type="dxa"/>
              <w:bottom w:w="0" w:type="dxa"/>
              <w:right w:w="0" w:type="dxa"/>
            </w:tcMar>
          </w:tcPr>
          <w:p w:rsidR="007A61FD" w:rsidRDefault="007A61FD">
            <w:pPr>
              <w:spacing w:line="1" w:lineRule="auto"/>
            </w:pPr>
            <w:bookmarkStart w:id="162" w:name="__bookmark_152"/>
            <w:bookmarkEnd w:id="16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It was not a 2017 target, but part of the potato storage study was done.</w:t>
            </w:r>
          </w:p>
        </w:tc>
        <w:tc>
          <w:tcPr>
            <w:tcW w:w="2267" w:type="dxa"/>
            <w:tcMar>
              <w:top w:w="0" w:type="dxa"/>
              <w:left w:w="0" w:type="dxa"/>
              <w:bottom w:w="0" w:type="dxa"/>
              <w:right w:w="0" w:type="dxa"/>
            </w:tcMar>
          </w:tcPr>
          <w:p w:rsidR="007A61FD" w:rsidRDefault="007A61FD">
            <w:pPr>
              <w:spacing w:line="1" w:lineRule="auto"/>
            </w:pPr>
            <w:bookmarkStart w:id="163" w:name="__bookmark_153"/>
            <w:bookmarkEnd w:id="16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64" w:name="__bookmark_154"/>
            <w:bookmarkEnd w:id="16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65" w:name="__bookmark_155"/>
            <w:bookmarkEnd w:id="16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Organise 10 stakeholder </w:t>
            </w:r>
            <w:proofErr w:type="spellStart"/>
            <w:r>
              <w:rPr>
                <w:rFonts w:ascii="Calibri" w:eastAsia="Calibri" w:hAnsi="Calibri" w:cs="Calibri"/>
                <w:color w:val="000000"/>
                <w:sz w:val="22"/>
                <w:szCs w:val="22"/>
              </w:rPr>
              <w:t>foras</w:t>
            </w:r>
            <w:proofErr w:type="spellEnd"/>
            <w:r>
              <w:rPr>
                <w:rFonts w:ascii="Calibri" w:eastAsia="Calibri" w:hAnsi="Calibri" w:cs="Calibri"/>
                <w:color w:val="000000"/>
                <w:sz w:val="22"/>
                <w:szCs w:val="22"/>
              </w:rPr>
              <w:t xml:space="preserve"> at county level to share study findings and develop joint action plans.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66" w:name="__bookmark_156"/>
            <w:bookmarkEnd w:id="16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Potato storage studies done by Wageningen University shared/presented to stakeholders. Expecting KHC study findings to be shared later in the year.</w:t>
            </w:r>
          </w:p>
        </w:tc>
        <w:tc>
          <w:tcPr>
            <w:tcW w:w="2267" w:type="dxa"/>
            <w:tcMar>
              <w:top w:w="0" w:type="dxa"/>
              <w:left w:w="0" w:type="dxa"/>
              <w:bottom w:w="0" w:type="dxa"/>
              <w:right w:w="0" w:type="dxa"/>
            </w:tcMar>
          </w:tcPr>
          <w:p w:rsidR="007A61FD" w:rsidRDefault="007A61FD">
            <w:pPr>
              <w:spacing w:line="1" w:lineRule="auto"/>
            </w:pPr>
            <w:bookmarkStart w:id="167" w:name="__bookmark_157"/>
            <w:bookmarkEnd w:id="16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The first Africa Post Harvest Congress and Exhibition was organized. The University of Nairobi (UON) was supported by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to hold the first All Africa Post Harvest Congress and Exhibition bringing together industry players in the agriculture for a joint effort in reducing food losses in Africa. Input from private sector example technology providers, government and academia resulted in a resolution to host event annually to promote reduction of food losses. WUR-</w:t>
            </w:r>
            <w:r>
              <w:rPr>
                <w:rFonts w:ascii="Calibri" w:eastAsia="Calibri" w:hAnsi="Calibri" w:cs="Calibri"/>
                <w:color w:val="000000"/>
                <w:sz w:val="22"/>
                <w:szCs w:val="22"/>
              </w:rPr>
              <w:lastRenderedPageBreak/>
              <w:t>FBR shared findings of a study on food losses in potato, avocado and courgette. They shared findings of the study in the congress with stakeholders. This information was pulled into a database of knowledge on food losses in Africa. database hosted by UON for public use. The findings will also be published in the congress proceedings.</w:t>
            </w:r>
          </w:p>
        </w:tc>
        <w:tc>
          <w:tcPr>
            <w:tcW w:w="2267" w:type="dxa"/>
            <w:tcMar>
              <w:top w:w="0" w:type="dxa"/>
              <w:left w:w="0" w:type="dxa"/>
              <w:bottom w:w="0" w:type="dxa"/>
              <w:right w:w="0" w:type="dxa"/>
            </w:tcMar>
          </w:tcPr>
          <w:p w:rsidR="007A61FD" w:rsidRDefault="007A61FD">
            <w:pPr>
              <w:spacing w:line="1" w:lineRule="auto"/>
            </w:pPr>
            <w:bookmarkStart w:id="168" w:name="__bookmark_158"/>
            <w:bookmarkEnd w:id="16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9 counties from whom farmer profiling was done were clustered into 3 forums to share study findings.</w:t>
            </w:r>
          </w:p>
        </w:tc>
        <w:tc>
          <w:tcPr>
            <w:tcW w:w="2267" w:type="dxa"/>
            <w:tcMar>
              <w:top w:w="0" w:type="dxa"/>
              <w:left w:w="0" w:type="dxa"/>
              <w:bottom w:w="0" w:type="dxa"/>
              <w:right w:w="0" w:type="dxa"/>
            </w:tcMar>
          </w:tcPr>
          <w:p w:rsidR="007A61FD" w:rsidRDefault="007A61FD">
            <w:pPr>
              <w:spacing w:line="1" w:lineRule="auto"/>
            </w:pPr>
            <w:bookmarkStart w:id="169" w:name="__bookmark_159"/>
            <w:bookmarkEnd w:id="16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Potato storage forum for 5 counties in </w:t>
            </w:r>
            <w:proofErr w:type="spellStart"/>
            <w:r>
              <w:rPr>
                <w:rFonts w:ascii="Calibri" w:eastAsia="Calibri" w:hAnsi="Calibri" w:cs="Calibri"/>
                <w:color w:val="000000"/>
                <w:sz w:val="22"/>
                <w:szCs w:val="22"/>
              </w:rPr>
              <w:t>Nanyuki</w:t>
            </w:r>
            <w:proofErr w:type="spellEnd"/>
            <w:r>
              <w:rPr>
                <w:rFonts w:ascii="Calibri" w:eastAsia="Calibri" w:hAnsi="Calibri" w:cs="Calibri"/>
                <w:color w:val="000000"/>
                <w:sz w:val="22"/>
                <w:szCs w:val="22"/>
              </w:rPr>
              <w:t xml:space="preserve"> in July</w:t>
            </w:r>
          </w:p>
        </w:tc>
        <w:tc>
          <w:tcPr>
            <w:tcW w:w="2267" w:type="dxa"/>
            <w:tcMar>
              <w:top w:w="0" w:type="dxa"/>
              <w:left w:w="0" w:type="dxa"/>
              <w:bottom w:w="0" w:type="dxa"/>
              <w:right w:w="0" w:type="dxa"/>
            </w:tcMar>
          </w:tcPr>
          <w:p w:rsidR="007A61FD" w:rsidRDefault="007A61FD">
            <w:pPr>
              <w:spacing w:line="1" w:lineRule="auto"/>
            </w:pPr>
            <w:bookmarkStart w:id="170" w:name="__bookmark_160"/>
            <w:bookmarkEnd w:id="17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Support 10 county governments to take measures to reduce food losses and promoted solutions from the programme</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71" w:name="__bookmark_161"/>
            <w:bookmarkEnd w:id="17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lastRenderedPageBreak/>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lastRenderedPageBreak/>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lastRenderedPageBreak/>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04-03-2019: Was not a 2018 target.</w:t>
            </w:r>
          </w:p>
        </w:tc>
        <w:tc>
          <w:tcPr>
            <w:tcW w:w="2267" w:type="dxa"/>
            <w:tcMar>
              <w:top w:w="0" w:type="dxa"/>
              <w:left w:w="0" w:type="dxa"/>
              <w:bottom w:w="0" w:type="dxa"/>
              <w:right w:w="0" w:type="dxa"/>
            </w:tcMar>
          </w:tcPr>
          <w:p w:rsidR="007A61FD" w:rsidRDefault="007A61FD">
            <w:pPr>
              <w:spacing w:line="1" w:lineRule="auto"/>
            </w:pPr>
            <w:bookmarkStart w:id="172" w:name="__bookmark_162"/>
            <w:bookmarkEnd w:id="17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BC3 trained and certified SSPs to handle pesticides essentially removing the burden of handling pesticides from the farmer. Training was done in Nakuru and Bungoma. The trained SSPs were recognised and accepted by the two county governments. Bungoma county government later on used the trained SSPs to contain an outbreak of fall army worm in the county.</w:t>
            </w:r>
          </w:p>
        </w:tc>
        <w:tc>
          <w:tcPr>
            <w:tcW w:w="2267" w:type="dxa"/>
            <w:tcMar>
              <w:top w:w="0" w:type="dxa"/>
              <w:left w:w="0" w:type="dxa"/>
              <w:bottom w:w="0" w:type="dxa"/>
              <w:right w:w="0" w:type="dxa"/>
            </w:tcMar>
          </w:tcPr>
          <w:p w:rsidR="007A61FD" w:rsidRDefault="007A61FD">
            <w:pPr>
              <w:spacing w:line="1" w:lineRule="auto"/>
            </w:pPr>
            <w:bookmarkStart w:id="173" w:name="__bookmark_163"/>
            <w:bookmarkEnd w:id="17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5</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9</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Findings of baseline study on post-harvest losses was discussed with 9 counties' agricultural officers and extension officers who were trained.</w:t>
            </w:r>
          </w:p>
        </w:tc>
        <w:tc>
          <w:tcPr>
            <w:tcW w:w="2267" w:type="dxa"/>
            <w:tcMar>
              <w:top w:w="0" w:type="dxa"/>
              <w:left w:w="0" w:type="dxa"/>
              <w:bottom w:w="0" w:type="dxa"/>
              <w:right w:w="0" w:type="dxa"/>
            </w:tcMar>
          </w:tcPr>
          <w:p w:rsidR="007A61FD" w:rsidRDefault="007A61FD">
            <w:pPr>
              <w:spacing w:line="1" w:lineRule="auto"/>
            </w:pPr>
            <w:bookmarkStart w:id="174" w:name="__bookmark_164"/>
            <w:bookmarkEnd w:id="17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75" w:name="__bookmark_165"/>
            <w:bookmarkEnd w:id="17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Support 5 industry-level associations activities towards </w:t>
            </w:r>
            <w:r>
              <w:rPr>
                <w:rFonts w:ascii="Calibri" w:eastAsia="Calibri" w:hAnsi="Calibri" w:cs="Calibri"/>
                <w:color w:val="000000"/>
                <w:sz w:val="22"/>
                <w:szCs w:val="22"/>
              </w:rPr>
              <w:lastRenderedPageBreak/>
              <w:t xml:space="preserve">reduction of </w:t>
            </w:r>
            <w:proofErr w:type="spellStart"/>
            <w:r>
              <w:rPr>
                <w:rFonts w:ascii="Calibri" w:eastAsia="Calibri" w:hAnsi="Calibri" w:cs="Calibri"/>
                <w:color w:val="000000"/>
                <w:sz w:val="22"/>
                <w:szCs w:val="22"/>
              </w:rPr>
              <w:t>post harvest</w:t>
            </w:r>
            <w:proofErr w:type="spellEnd"/>
            <w:r>
              <w:rPr>
                <w:rFonts w:ascii="Calibri" w:eastAsia="Calibri" w:hAnsi="Calibri" w:cs="Calibri"/>
                <w:color w:val="000000"/>
                <w:sz w:val="22"/>
                <w:szCs w:val="22"/>
              </w:rPr>
              <w:t xml:space="preserve"> losses and to promoted solutions from the programme</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lastRenderedPageBreak/>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lastRenderedPageBreak/>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lastRenderedPageBreak/>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76" w:name="__bookmark_166"/>
            <w:bookmarkEnd w:id="17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None was achieved in 2018. It is a target for 2019.</w:t>
            </w:r>
          </w:p>
        </w:tc>
        <w:tc>
          <w:tcPr>
            <w:tcW w:w="2267" w:type="dxa"/>
            <w:tcMar>
              <w:top w:w="0" w:type="dxa"/>
              <w:left w:w="0" w:type="dxa"/>
              <w:bottom w:w="0" w:type="dxa"/>
              <w:right w:w="0" w:type="dxa"/>
            </w:tcMar>
          </w:tcPr>
          <w:p w:rsidR="007A61FD" w:rsidRDefault="007A61FD">
            <w:pPr>
              <w:spacing w:line="1" w:lineRule="auto"/>
            </w:pPr>
            <w:bookmarkStart w:id="177" w:name="__bookmark_167"/>
            <w:bookmarkEnd w:id="17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Fresh Produce Exporters Association of Kenya (FPEAK) was supported by SNV to host the Fruits and Vegetables Conference &amp; Exhibition with the theme ‘Enhancing Food Safety &amp; Competitiveness for Kenya’s Fruits, Vegetables and Herbs.’ The conference brought together stakeholders form across the entire value chain; Producers, Input suppliers, service providers in training, private sector aggregators, national and county government representatives, regulatory agencies and Academia. </w:t>
            </w:r>
            <w:r>
              <w:rPr>
                <w:rFonts w:ascii="Calibri" w:eastAsia="Calibri" w:hAnsi="Calibri" w:cs="Calibri"/>
                <w:color w:val="000000"/>
                <w:sz w:val="22"/>
                <w:szCs w:val="22"/>
              </w:rPr>
              <w:br/>
              <w:t xml:space="preserve">The University of Nairobi was supported by </w:t>
            </w:r>
            <w:proofErr w:type="spellStart"/>
            <w:r>
              <w:rPr>
                <w:rFonts w:ascii="Calibri" w:eastAsia="Calibri" w:hAnsi="Calibri" w:cs="Calibri"/>
                <w:color w:val="000000"/>
                <w:sz w:val="22"/>
                <w:szCs w:val="22"/>
              </w:rPr>
              <w:t>Hortimpact</w:t>
            </w:r>
            <w:proofErr w:type="spellEnd"/>
            <w:r>
              <w:rPr>
                <w:rFonts w:ascii="Calibri" w:eastAsia="Calibri" w:hAnsi="Calibri" w:cs="Calibri"/>
                <w:color w:val="000000"/>
                <w:sz w:val="22"/>
                <w:szCs w:val="22"/>
              </w:rPr>
              <w:t xml:space="preserve"> to hold the first All Africa Post Harvest Congress and Exhibition bringing together industry players in the agriculture for a joint effort in </w:t>
            </w:r>
            <w:r>
              <w:rPr>
                <w:rFonts w:ascii="Calibri" w:eastAsia="Calibri" w:hAnsi="Calibri" w:cs="Calibri"/>
                <w:color w:val="000000"/>
                <w:sz w:val="22"/>
                <w:szCs w:val="22"/>
              </w:rPr>
              <w:lastRenderedPageBreak/>
              <w:t>reducing food losses in Africa. Input from private sector example technology providers, government and academia resulting in a resolution to host the event annually to promote reduction of food losses.</w:t>
            </w:r>
          </w:p>
        </w:tc>
        <w:tc>
          <w:tcPr>
            <w:tcW w:w="2267" w:type="dxa"/>
            <w:tcMar>
              <w:top w:w="0" w:type="dxa"/>
              <w:left w:w="0" w:type="dxa"/>
              <w:bottom w:w="0" w:type="dxa"/>
              <w:right w:w="0" w:type="dxa"/>
            </w:tcMar>
          </w:tcPr>
          <w:p w:rsidR="007A61FD" w:rsidRDefault="007A61FD">
            <w:pPr>
              <w:spacing w:line="1" w:lineRule="auto"/>
            </w:pPr>
            <w:bookmarkStart w:id="178" w:name="__bookmark_168"/>
            <w:bookmarkEnd w:id="17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Agrochemical Association of Kenya has been instrumental in building capacity of Spray Service Providers who in turn offer their services to farmers in a sustainable way under BC3.</w:t>
            </w:r>
          </w:p>
        </w:tc>
        <w:tc>
          <w:tcPr>
            <w:tcW w:w="2267" w:type="dxa"/>
            <w:tcMar>
              <w:top w:w="0" w:type="dxa"/>
              <w:left w:w="0" w:type="dxa"/>
              <w:bottom w:w="0" w:type="dxa"/>
              <w:right w:w="0" w:type="dxa"/>
            </w:tcMar>
          </w:tcPr>
          <w:p w:rsidR="007A61FD" w:rsidRDefault="007A61FD">
            <w:pPr>
              <w:spacing w:line="1" w:lineRule="auto"/>
            </w:pPr>
            <w:bookmarkStart w:id="179" w:name="__bookmark_169"/>
            <w:bookmarkEnd w:id="17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w:t>
            </w:r>
            <w:proofErr w:type="spellStart"/>
            <w:r>
              <w:rPr>
                <w:rFonts w:ascii="Calibri" w:eastAsia="Calibri" w:hAnsi="Calibri" w:cs="Calibri"/>
                <w:color w:val="000000"/>
                <w:sz w:val="22"/>
                <w:szCs w:val="22"/>
              </w:rPr>
              <w:t>Agriprofocus</w:t>
            </w:r>
            <w:proofErr w:type="spellEnd"/>
            <w:r>
              <w:rPr>
                <w:rFonts w:ascii="Calibri" w:eastAsia="Calibri" w:hAnsi="Calibri" w:cs="Calibri"/>
                <w:color w:val="000000"/>
                <w:sz w:val="22"/>
                <w:szCs w:val="22"/>
              </w:rPr>
              <w:t xml:space="preserve"> network day theme on food losses</w:t>
            </w:r>
          </w:p>
        </w:tc>
        <w:tc>
          <w:tcPr>
            <w:tcW w:w="2267" w:type="dxa"/>
            <w:tcMar>
              <w:top w:w="0" w:type="dxa"/>
              <w:left w:w="0" w:type="dxa"/>
              <w:bottom w:w="0" w:type="dxa"/>
              <w:right w:w="0" w:type="dxa"/>
            </w:tcMar>
          </w:tcPr>
          <w:p w:rsidR="007A61FD" w:rsidRDefault="007A61FD">
            <w:pPr>
              <w:spacing w:line="1" w:lineRule="auto"/>
            </w:pPr>
            <w:bookmarkStart w:id="180" w:name="__bookmark_170"/>
            <w:bookmarkEnd w:id="18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5 county-level farmer organisations  facilitated to take measures to reduce food losses.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81" w:name="__bookmark_171"/>
            <w:bookmarkEnd w:id="18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04-03-2019: Was not a 2018 target.</w:t>
            </w:r>
          </w:p>
        </w:tc>
        <w:tc>
          <w:tcPr>
            <w:tcW w:w="2267" w:type="dxa"/>
            <w:tcMar>
              <w:top w:w="0" w:type="dxa"/>
              <w:left w:w="0" w:type="dxa"/>
              <w:bottom w:w="0" w:type="dxa"/>
              <w:right w:w="0" w:type="dxa"/>
            </w:tcMar>
          </w:tcPr>
          <w:p w:rsidR="007A61FD" w:rsidRDefault="007A61FD">
            <w:pPr>
              <w:spacing w:line="1" w:lineRule="auto"/>
            </w:pPr>
            <w:bookmarkStart w:id="182" w:name="__bookmark_172"/>
            <w:bookmarkEnd w:id="18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w:t>
            </w:r>
            <w:proofErr w:type="spellStart"/>
            <w:r>
              <w:rPr>
                <w:rFonts w:ascii="Calibri" w:eastAsia="Calibri" w:hAnsi="Calibri" w:cs="Calibri"/>
                <w:color w:val="000000"/>
                <w:sz w:val="22"/>
                <w:szCs w:val="22"/>
              </w:rPr>
              <w:t>Ithanga</w:t>
            </w:r>
            <w:proofErr w:type="spellEnd"/>
            <w:r>
              <w:rPr>
                <w:rFonts w:ascii="Calibri" w:eastAsia="Calibri" w:hAnsi="Calibri" w:cs="Calibri"/>
                <w:color w:val="000000"/>
                <w:sz w:val="22"/>
                <w:szCs w:val="22"/>
              </w:rPr>
              <w:t xml:space="preserve"> Mango Growers &amp; Marketing Group and </w:t>
            </w:r>
            <w:proofErr w:type="spellStart"/>
            <w:r>
              <w:rPr>
                <w:rFonts w:ascii="Calibri" w:eastAsia="Calibri" w:hAnsi="Calibri" w:cs="Calibri"/>
                <w:color w:val="000000"/>
                <w:sz w:val="22"/>
                <w:szCs w:val="22"/>
              </w:rPr>
              <w:t>Kwakyai</w:t>
            </w:r>
            <w:proofErr w:type="spellEnd"/>
            <w:r>
              <w:rPr>
                <w:rFonts w:ascii="Calibri" w:eastAsia="Calibri" w:hAnsi="Calibri" w:cs="Calibri"/>
                <w:color w:val="000000"/>
                <w:sz w:val="22"/>
                <w:szCs w:val="22"/>
              </w:rPr>
              <w:t xml:space="preserve"> Rural Sacco Credit and Cooperative Society.</w:t>
            </w:r>
          </w:p>
        </w:tc>
        <w:tc>
          <w:tcPr>
            <w:tcW w:w="2267" w:type="dxa"/>
            <w:tcMar>
              <w:top w:w="0" w:type="dxa"/>
              <w:left w:w="0" w:type="dxa"/>
              <w:bottom w:w="0" w:type="dxa"/>
              <w:right w:w="0" w:type="dxa"/>
            </w:tcMar>
          </w:tcPr>
          <w:p w:rsidR="007A61FD" w:rsidRDefault="007A61FD">
            <w:pPr>
              <w:spacing w:line="1" w:lineRule="auto"/>
            </w:pPr>
            <w:bookmarkStart w:id="183" w:name="__bookmark_173"/>
            <w:bookmarkEnd w:id="18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1</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19</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15 farmer organisations in BC2 and 4 cooperatives in Makueni fruit tree innovation.</w:t>
            </w:r>
          </w:p>
        </w:tc>
        <w:tc>
          <w:tcPr>
            <w:tcW w:w="2267" w:type="dxa"/>
            <w:tcMar>
              <w:top w:w="0" w:type="dxa"/>
              <w:left w:w="0" w:type="dxa"/>
              <w:bottom w:w="0" w:type="dxa"/>
              <w:right w:w="0" w:type="dxa"/>
            </w:tcMar>
          </w:tcPr>
          <w:p w:rsidR="007A61FD" w:rsidRDefault="007A61FD">
            <w:pPr>
              <w:spacing w:line="1" w:lineRule="auto"/>
            </w:pPr>
            <w:bookmarkStart w:id="184" w:name="__bookmark_174"/>
            <w:bookmarkEnd w:id="18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85" w:name="__bookmark_175"/>
            <w:bookmarkEnd w:id="18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Output 7.0 : Knowledge development and dissemination for upscaling of best practices and effective business models on farmer inclusion, improving food safety &amp; reducing food losses.</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Develop 10 evidence based solutions related to the three thematic areas.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86" w:name="__bookmark_176"/>
            <w:bookmarkEnd w:id="18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lastRenderedPageBreak/>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lastRenderedPageBreak/>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lastRenderedPageBreak/>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04-03-2019: BC1 scale up design of </w:t>
            </w:r>
            <w:proofErr w:type="spellStart"/>
            <w:r>
              <w:rPr>
                <w:rFonts w:ascii="Calibri" w:eastAsia="Calibri" w:hAnsi="Calibri" w:cs="Calibri"/>
                <w:color w:val="000000"/>
                <w:sz w:val="22"/>
                <w:szCs w:val="22"/>
              </w:rPr>
              <w:t>prefinancing</w:t>
            </w:r>
            <w:proofErr w:type="spellEnd"/>
            <w:r>
              <w:rPr>
                <w:rFonts w:ascii="Calibri" w:eastAsia="Calibri" w:hAnsi="Calibri" w:cs="Calibri"/>
                <w:color w:val="000000"/>
                <w:sz w:val="22"/>
                <w:szCs w:val="22"/>
              </w:rPr>
              <w:t xml:space="preserve"> farmers using </w:t>
            </w:r>
            <w:proofErr w:type="spellStart"/>
            <w:r>
              <w:rPr>
                <w:rFonts w:ascii="Calibri" w:eastAsia="Calibri" w:hAnsi="Calibri" w:cs="Calibri"/>
                <w:color w:val="000000"/>
                <w:sz w:val="22"/>
                <w:szCs w:val="22"/>
              </w:rPr>
              <w:t>agriwallet</w:t>
            </w:r>
            <w:proofErr w:type="spellEnd"/>
            <w:r>
              <w:rPr>
                <w:rFonts w:ascii="Calibri" w:eastAsia="Calibri" w:hAnsi="Calibri" w:cs="Calibri"/>
                <w:color w:val="000000"/>
                <w:sz w:val="22"/>
                <w:szCs w:val="22"/>
              </w:rPr>
              <w:t xml:space="preserve"> to buy inputs.</w:t>
            </w:r>
          </w:p>
        </w:tc>
        <w:tc>
          <w:tcPr>
            <w:tcW w:w="2267" w:type="dxa"/>
            <w:tcMar>
              <w:top w:w="0" w:type="dxa"/>
              <w:left w:w="0" w:type="dxa"/>
              <w:bottom w:w="0" w:type="dxa"/>
              <w:right w:w="0" w:type="dxa"/>
            </w:tcMar>
          </w:tcPr>
          <w:p w:rsidR="007A61FD" w:rsidRDefault="007A61FD">
            <w:pPr>
              <w:spacing w:line="1" w:lineRule="auto"/>
            </w:pPr>
            <w:bookmarkStart w:id="187" w:name="__bookmark_177"/>
            <w:bookmarkEnd w:id="18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6</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21-03-2018: Yielder with a platform to improve the communication between farmers and knowledge </w:t>
            </w:r>
            <w:proofErr w:type="spellStart"/>
            <w:r>
              <w:rPr>
                <w:rFonts w:ascii="Calibri" w:eastAsia="Calibri" w:hAnsi="Calibri" w:cs="Calibri"/>
                <w:color w:val="000000"/>
                <w:sz w:val="22"/>
                <w:szCs w:val="22"/>
              </w:rPr>
              <w:t>centers</w:t>
            </w:r>
            <w:proofErr w:type="spellEnd"/>
            <w:r>
              <w:rPr>
                <w:rFonts w:ascii="Calibri" w:eastAsia="Calibri" w:hAnsi="Calibri" w:cs="Calibri"/>
                <w:color w:val="000000"/>
                <w:sz w:val="22"/>
                <w:szCs w:val="22"/>
              </w:rPr>
              <w:t xml:space="preserve"> and vice versa.</w:t>
            </w:r>
            <w:r>
              <w:rPr>
                <w:rFonts w:ascii="Calibri" w:eastAsia="Calibri" w:hAnsi="Calibri" w:cs="Calibri"/>
                <w:color w:val="000000"/>
                <w:sz w:val="22"/>
                <w:szCs w:val="22"/>
              </w:rPr>
              <w:br/>
              <w:t>Stevia 1931 promoting Stevia as a healthy alternative sugar</w:t>
            </w:r>
            <w:r>
              <w:rPr>
                <w:rFonts w:ascii="Calibri" w:eastAsia="Calibri" w:hAnsi="Calibri" w:cs="Calibri"/>
                <w:color w:val="000000"/>
                <w:sz w:val="22"/>
                <w:szCs w:val="22"/>
              </w:rPr>
              <w:br/>
              <w:t>BC7 net houses and growbags</w:t>
            </w:r>
            <w:r>
              <w:rPr>
                <w:rFonts w:ascii="Calibri" w:eastAsia="Calibri" w:hAnsi="Calibri" w:cs="Calibri"/>
                <w:color w:val="000000"/>
                <w:sz w:val="22"/>
                <w:szCs w:val="22"/>
              </w:rPr>
              <w:br/>
              <w:t xml:space="preserve">BC5 use of trained </w:t>
            </w:r>
            <w:proofErr w:type="spellStart"/>
            <w:r>
              <w:rPr>
                <w:rFonts w:ascii="Calibri" w:eastAsia="Calibri" w:hAnsi="Calibri" w:cs="Calibri"/>
                <w:color w:val="000000"/>
                <w:sz w:val="22"/>
                <w:szCs w:val="22"/>
              </w:rPr>
              <w:t>ToTs</w:t>
            </w:r>
            <w:proofErr w:type="spellEnd"/>
            <w:r>
              <w:rPr>
                <w:rFonts w:ascii="Calibri" w:eastAsia="Calibri" w:hAnsi="Calibri" w:cs="Calibri"/>
                <w:color w:val="000000"/>
                <w:sz w:val="22"/>
                <w:szCs w:val="22"/>
              </w:rPr>
              <w:t xml:space="preserve"> offering professional services to greenhouse farmers.</w:t>
            </w:r>
            <w:r>
              <w:rPr>
                <w:rFonts w:ascii="Calibri" w:eastAsia="Calibri" w:hAnsi="Calibri" w:cs="Calibri"/>
                <w:color w:val="000000"/>
                <w:sz w:val="22"/>
                <w:szCs w:val="22"/>
              </w:rPr>
              <w:br/>
              <w:t>BC8 full mechanisation of potato</w:t>
            </w:r>
          </w:p>
        </w:tc>
        <w:tc>
          <w:tcPr>
            <w:tcW w:w="2267" w:type="dxa"/>
            <w:tcMar>
              <w:top w:w="0" w:type="dxa"/>
              <w:left w:w="0" w:type="dxa"/>
              <w:bottom w:w="0" w:type="dxa"/>
              <w:right w:w="0" w:type="dxa"/>
            </w:tcMar>
          </w:tcPr>
          <w:p w:rsidR="007A61FD" w:rsidRDefault="007A61FD">
            <w:pPr>
              <w:spacing w:line="1" w:lineRule="auto"/>
            </w:pPr>
            <w:bookmarkStart w:id="188" w:name="__bookmark_178"/>
            <w:bookmarkEnd w:id="18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10-01-2018: Canola production for conservation agriculture, use of spray service providers and </w:t>
            </w:r>
            <w:proofErr w:type="spellStart"/>
            <w:r>
              <w:rPr>
                <w:rFonts w:ascii="Calibri" w:eastAsia="Calibri" w:hAnsi="Calibri" w:cs="Calibri"/>
                <w:color w:val="000000"/>
                <w:sz w:val="22"/>
                <w:szCs w:val="22"/>
              </w:rPr>
              <w:t>Livatty</w:t>
            </w:r>
            <w:proofErr w:type="spellEnd"/>
            <w:r>
              <w:rPr>
                <w:rFonts w:ascii="Calibri" w:eastAsia="Calibri" w:hAnsi="Calibri" w:cs="Calibri"/>
                <w:color w:val="000000"/>
                <w:sz w:val="22"/>
                <w:szCs w:val="22"/>
              </w:rPr>
              <w:t>, use of  slow release fertiliser.</w:t>
            </w:r>
          </w:p>
        </w:tc>
        <w:tc>
          <w:tcPr>
            <w:tcW w:w="2267" w:type="dxa"/>
            <w:tcMar>
              <w:top w:w="0" w:type="dxa"/>
              <w:left w:w="0" w:type="dxa"/>
              <w:bottom w:w="0" w:type="dxa"/>
              <w:right w:w="0" w:type="dxa"/>
            </w:tcMar>
          </w:tcPr>
          <w:p w:rsidR="007A61FD" w:rsidRDefault="007A61FD">
            <w:pPr>
              <w:spacing w:line="1" w:lineRule="auto"/>
            </w:pPr>
            <w:bookmarkStart w:id="189" w:name="__bookmark_179"/>
            <w:bookmarkEnd w:id="18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90" w:name="__bookmark_180"/>
            <w:bookmarkEnd w:id="190"/>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Package the solutions for effective promotion and upscaling &amp; </w:t>
            </w:r>
            <w:proofErr w:type="spellStart"/>
            <w:r>
              <w:rPr>
                <w:rFonts w:ascii="Calibri" w:eastAsia="Calibri" w:hAnsi="Calibri" w:cs="Calibri"/>
                <w:color w:val="000000"/>
                <w:sz w:val="22"/>
                <w:szCs w:val="22"/>
              </w:rPr>
              <w:t>pretest</w:t>
            </w:r>
            <w:proofErr w:type="spellEnd"/>
            <w:r>
              <w:rPr>
                <w:rFonts w:ascii="Calibri" w:eastAsia="Calibri" w:hAnsi="Calibri" w:cs="Calibri"/>
                <w:color w:val="000000"/>
                <w:sz w:val="22"/>
                <w:szCs w:val="22"/>
              </w:rPr>
              <w:t xml:space="preserve"> them for additional improvements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91" w:name="__bookmark_181"/>
            <w:bookmarkEnd w:id="19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 xml:space="preserve">04-03-2019: </w:t>
            </w:r>
            <w:proofErr w:type="spellStart"/>
            <w:r>
              <w:rPr>
                <w:rFonts w:ascii="Calibri" w:eastAsia="Calibri" w:hAnsi="Calibri" w:cs="Calibri"/>
                <w:color w:val="000000"/>
                <w:sz w:val="22"/>
                <w:szCs w:val="22"/>
              </w:rPr>
              <w:t>Agriwallet</w:t>
            </w:r>
            <w:proofErr w:type="spellEnd"/>
            <w:r>
              <w:rPr>
                <w:rFonts w:ascii="Calibri" w:eastAsia="Calibri" w:hAnsi="Calibri" w:cs="Calibri"/>
                <w:color w:val="000000"/>
                <w:sz w:val="22"/>
                <w:szCs w:val="22"/>
              </w:rPr>
              <w:t xml:space="preserve"> pilot with </w:t>
            </w:r>
            <w:proofErr w:type="spellStart"/>
            <w:r>
              <w:rPr>
                <w:rFonts w:ascii="Calibri" w:eastAsia="Calibri" w:hAnsi="Calibri" w:cs="Calibri"/>
                <w:color w:val="000000"/>
                <w:sz w:val="22"/>
                <w:szCs w:val="22"/>
              </w:rPr>
              <w:t>Kilimambogo</w:t>
            </w:r>
            <w:proofErr w:type="spellEnd"/>
            <w:r>
              <w:rPr>
                <w:rFonts w:ascii="Calibri" w:eastAsia="Calibri" w:hAnsi="Calibri" w:cs="Calibri"/>
                <w:color w:val="000000"/>
                <w:sz w:val="22"/>
                <w:szCs w:val="22"/>
              </w:rPr>
              <w:t xml:space="preserve"> farmers. </w:t>
            </w:r>
            <w:proofErr w:type="spellStart"/>
            <w:r>
              <w:rPr>
                <w:rFonts w:ascii="Calibri" w:eastAsia="Calibri" w:hAnsi="Calibri" w:cs="Calibri"/>
                <w:color w:val="000000"/>
                <w:sz w:val="22"/>
                <w:szCs w:val="22"/>
              </w:rPr>
              <w:t>Sereni</w:t>
            </w:r>
            <w:proofErr w:type="spellEnd"/>
            <w:r>
              <w:rPr>
                <w:rFonts w:ascii="Calibri" w:eastAsia="Calibri" w:hAnsi="Calibri" w:cs="Calibri"/>
                <w:color w:val="000000"/>
                <w:sz w:val="22"/>
                <w:szCs w:val="22"/>
              </w:rPr>
              <w:t xml:space="preserve"> fries potato storage that is being put up in Nakuru county.</w:t>
            </w:r>
          </w:p>
        </w:tc>
        <w:tc>
          <w:tcPr>
            <w:tcW w:w="2267" w:type="dxa"/>
            <w:tcMar>
              <w:top w:w="0" w:type="dxa"/>
              <w:left w:w="0" w:type="dxa"/>
              <w:bottom w:w="0" w:type="dxa"/>
              <w:right w:w="0" w:type="dxa"/>
            </w:tcMar>
          </w:tcPr>
          <w:p w:rsidR="007A61FD" w:rsidRDefault="007A61FD">
            <w:pPr>
              <w:spacing w:line="1" w:lineRule="auto"/>
            </w:pPr>
            <w:bookmarkStart w:id="192" w:name="__bookmark_182"/>
            <w:bookmarkEnd w:id="19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Full potato mechanisation , Stevia extraction plant , Yielder app communication platform</w:t>
            </w:r>
            <w:r>
              <w:rPr>
                <w:rFonts w:ascii="Calibri" w:eastAsia="Calibri" w:hAnsi="Calibri" w:cs="Calibri"/>
                <w:color w:val="000000"/>
                <w:sz w:val="22"/>
                <w:szCs w:val="22"/>
              </w:rPr>
              <w:br/>
              <w:t xml:space="preserve">BC8 involves full mechanisation of potato has never been tested with small scale farmers in Kenya before. The concept looks to address food loss in potato production. </w:t>
            </w:r>
            <w:r>
              <w:rPr>
                <w:rFonts w:ascii="Calibri" w:eastAsia="Calibri" w:hAnsi="Calibri" w:cs="Calibri"/>
                <w:color w:val="000000"/>
                <w:sz w:val="22"/>
                <w:szCs w:val="22"/>
              </w:rPr>
              <w:br/>
              <w:t xml:space="preserve">Setting up a stevia extraction plant and a nucleus farm stevia cultivation programme, supported by small scale farmers in Kenya. Stevia 1931 is a Dutch company that aims to provide small Kenyan farmers with support to grow stevia. They will amongst others support capacity building of small scale farmers, provide them with high yielding stevia varieties that are currently not available in Kenya, and a guaranteed market. A study is being done to figure out if the feasibility of Stevia extraction </w:t>
            </w:r>
            <w:r>
              <w:rPr>
                <w:rFonts w:ascii="Calibri" w:eastAsia="Calibri" w:hAnsi="Calibri" w:cs="Calibri"/>
                <w:color w:val="000000"/>
                <w:sz w:val="22"/>
                <w:szCs w:val="22"/>
              </w:rPr>
              <w:lastRenderedPageBreak/>
              <w:t xml:space="preserve">plant. </w:t>
            </w:r>
            <w:r>
              <w:rPr>
                <w:rFonts w:ascii="Calibri" w:eastAsia="Calibri" w:hAnsi="Calibri" w:cs="Calibri"/>
                <w:color w:val="000000"/>
                <w:sz w:val="22"/>
                <w:szCs w:val="22"/>
              </w:rPr>
              <w:br/>
              <w:t xml:space="preserve">Yielder (K) Limited proposes to develop Yielder, a platform to improve the communication between farmers and knowledge </w:t>
            </w:r>
            <w:proofErr w:type="spellStart"/>
            <w:r>
              <w:rPr>
                <w:rFonts w:ascii="Calibri" w:eastAsia="Calibri" w:hAnsi="Calibri" w:cs="Calibri"/>
                <w:color w:val="000000"/>
                <w:sz w:val="22"/>
                <w:szCs w:val="22"/>
              </w:rPr>
              <w:t>centers</w:t>
            </w:r>
            <w:proofErr w:type="spellEnd"/>
            <w:r>
              <w:rPr>
                <w:rFonts w:ascii="Calibri" w:eastAsia="Calibri" w:hAnsi="Calibri" w:cs="Calibri"/>
                <w:color w:val="000000"/>
                <w:sz w:val="22"/>
                <w:szCs w:val="22"/>
              </w:rPr>
              <w:t xml:space="preserve"> and vice versa. Yielder (K) Limited proposes to develop Yielder, a platform to improve the communication between farmers and knowledge </w:t>
            </w:r>
            <w:proofErr w:type="spellStart"/>
            <w:r>
              <w:rPr>
                <w:rFonts w:ascii="Calibri" w:eastAsia="Calibri" w:hAnsi="Calibri" w:cs="Calibri"/>
                <w:color w:val="000000"/>
                <w:sz w:val="22"/>
                <w:szCs w:val="22"/>
              </w:rPr>
              <w:t>centers</w:t>
            </w:r>
            <w:proofErr w:type="spellEnd"/>
            <w:r>
              <w:rPr>
                <w:rFonts w:ascii="Calibri" w:eastAsia="Calibri" w:hAnsi="Calibri" w:cs="Calibri"/>
                <w:color w:val="000000"/>
                <w:sz w:val="22"/>
                <w:szCs w:val="22"/>
              </w:rPr>
              <w:t xml:space="preserve"> and vice versa. The goal of many NGOs and knowledge </w:t>
            </w:r>
            <w:proofErr w:type="spellStart"/>
            <w:r>
              <w:rPr>
                <w:rFonts w:ascii="Calibri" w:eastAsia="Calibri" w:hAnsi="Calibri" w:cs="Calibri"/>
                <w:color w:val="000000"/>
                <w:sz w:val="22"/>
                <w:szCs w:val="22"/>
              </w:rPr>
              <w:t>centers</w:t>
            </w:r>
            <w:proofErr w:type="spellEnd"/>
            <w:r>
              <w:rPr>
                <w:rFonts w:ascii="Calibri" w:eastAsia="Calibri" w:hAnsi="Calibri" w:cs="Calibri"/>
                <w:color w:val="000000"/>
                <w:sz w:val="22"/>
                <w:szCs w:val="22"/>
              </w:rPr>
              <w:t xml:space="preserve"> is to create bigger food safety and food security by improving farming. Reaching out to farmers seems difficult and comes with a high cost. Only a small percentage is actually reached effectively. The explosive spread of (smart) phones makes it possible to share information with farmers at a low cost and the information comes in an easy accessible way. The Yielder platform is a bridge between the knowledge </w:t>
            </w:r>
            <w:proofErr w:type="spellStart"/>
            <w:r>
              <w:rPr>
                <w:rFonts w:ascii="Calibri" w:eastAsia="Calibri" w:hAnsi="Calibri" w:cs="Calibri"/>
                <w:color w:val="000000"/>
                <w:sz w:val="22"/>
                <w:szCs w:val="22"/>
              </w:rPr>
              <w:t>centers</w:t>
            </w:r>
            <w:proofErr w:type="spellEnd"/>
            <w:r>
              <w:rPr>
                <w:rFonts w:ascii="Calibri" w:eastAsia="Calibri" w:hAnsi="Calibri" w:cs="Calibri"/>
                <w:color w:val="000000"/>
                <w:sz w:val="22"/>
                <w:szCs w:val="22"/>
              </w:rPr>
              <w:t xml:space="preserve"> and the farmers; farmers can ask questions to their colleagues and knowledge </w:t>
            </w:r>
            <w:proofErr w:type="spellStart"/>
            <w:r>
              <w:rPr>
                <w:rFonts w:ascii="Calibri" w:eastAsia="Calibri" w:hAnsi="Calibri" w:cs="Calibri"/>
                <w:color w:val="000000"/>
                <w:sz w:val="22"/>
                <w:szCs w:val="22"/>
              </w:rPr>
              <w:t>centers</w:t>
            </w:r>
            <w:proofErr w:type="spellEnd"/>
            <w:r>
              <w:rPr>
                <w:rFonts w:ascii="Calibri" w:eastAsia="Calibri" w:hAnsi="Calibri" w:cs="Calibri"/>
                <w:color w:val="000000"/>
                <w:sz w:val="22"/>
                <w:szCs w:val="22"/>
              </w:rPr>
              <w:t xml:space="preserve">. And knowledge </w:t>
            </w:r>
            <w:proofErr w:type="spellStart"/>
            <w:r>
              <w:rPr>
                <w:rFonts w:ascii="Calibri" w:eastAsia="Calibri" w:hAnsi="Calibri" w:cs="Calibri"/>
                <w:color w:val="000000"/>
                <w:sz w:val="22"/>
                <w:szCs w:val="22"/>
              </w:rPr>
              <w:t>centers</w:t>
            </w:r>
            <w:proofErr w:type="spellEnd"/>
            <w:r>
              <w:rPr>
                <w:rFonts w:ascii="Calibri" w:eastAsia="Calibri" w:hAnsi="Calibri" w:cs="Calibri"/>
                <w:color w:val="000000"/>
                <w:sz w:val="22"/>
                <w:szCs w:val="22"/>
              </w:rPr>
              <w:t xml:space="preserve"> can push relevant information to farmers.</w:t>
            </w:r>
          </w:p>
        </w:tc>
        <w:tc>
          <w:tcPr>
            <w:tcW w:w="2267" w:type="dxa"/>
            <w:tcMar>
              <w:top w:w="0" w:type="dxa"/>
              <w:left w:w="0" w:type="dxa"/>
              <w:bottom w:w="0" w:type="dxa"/>
              <w:right w:w="0" w:type="dxa"/>
            </w:tcMar>
          </w:tcPr>
          <w:p w:rsidR="007A61FD" w:rsidRDefault="007A61FD">
            <w:pPr>
              <w:spacing w:line="1" w:lineRule="auto"/>
            </w:pPr>
            <w:bookmarkStart w:id="193" w:name="__bookmark_183"/>
            <w:bookmarkEnd w:id="19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lastRenderedPageBreak/>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lastRenderedPageBreak/>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lastRenderedPageBreak/>
                    <w:t>2</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lastRenderedPageBreak/>
              <w:t>10-01-2018: Soil cares (handheld soil testing device) and Canola (conservation agriculture) reports.</w:t>
            </w:r>
          </w:p>
        </w:tc>
        <w:tc>
          <w:tcPr>
            <w:tcW w:w="2267" w:type="dxa"/>
            <w:tcMar>
              <w:top w:w="0" w:type="dxa"/>
              <w:left w:w="0" w:type="dxa"/>
              <w:bottom w:w="0" w:type="dxa"/>
              <w:right w:w="0" w:type="dxa"/>
            </w:tcMar>
          </w:tcPr>
          <w:p w:rsidR="007A61FD" w:rsidRDefault="007A61FD">
            <w:pPr>
              <w:spacing w:line="1" w:lineRule="auto"/>
            </w:pPr>
            <w:bookmarkStart w:id="194" w:name="__bookmark_184"/>
            <w:bookmarkEnd w:id="19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95" w:name="__bookmark_185"/>
            <w:bookmarkEnd w:id="195"/>
          </w:p>
        </w:tc>
      </w:tr>
    </w:tbl>
    <w:p w:rsidR="007A61FD" w:rsidRDefault="007A61FD">
      <w:pPr>
        <w:sectPr w:rsidR="007A61FD">
          <w:headerReference w:type="default" r:id="rId26"/>
          <w:footerReference w:type="default" r:id="rId27"/>
          <w:pgSz w:w="16837" w:h="11905" w:orient="landscape"/>
          <w:pgMar w:top="360" w:right="360" w:bottom="360" w:left="360" w:header="360" w:footer="360" w:gutter="0"/>
          <w:cols w:space="720"/>
        </w:sectPr>
      </w:pPr>
    </w:p>
    <w:p w:rsidR="007A61FD" w:rsidRDefault="007A61FD">
      <w:pPr>
        <w:rPr>
          <w:vanish/>
        </w:rPr>
      </w:pPr>
    </w:p>
    <w:tbl>
      <w:tblPr>
        <w:tblOverlap w:val="never"/>
        <w:tblW w:w="16380" w:type="dxa"/>
        <w:tblLayout w:type="fixed"/>
        <w:tblLook w:val="01E0" w:firstRow="1" w:lastRow="1" w:firstColumn="1" w:lastColumn="1" w:noHBand="0" w:noVBand="0"/>
      </w:tblPr>
      <w:tblGrid>
        <w:gridCol w:w="1247"/>
        <w:gridCol w:w="2834"/>
        <w:gridCol w:w="2834"/>
        <w:gridCol w:w="1360"/>
        <w:gridCol w:w="1360"/>
        <w:gridCol w:w="1360"/>
        <w:gridCol w:w="3118"/>
        <w:gridCol w:w="2267"/>
      </w:tblGrid>
      <w:tr w:rsidR="007A61FD">
        <w:trPr>
          <w:tblHeader/>
        </w:trPr>
        <w:tc>
          <w:tcPr>
            <w:tcW w:w="124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Type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Result title</w:t>
            </w:r>
          </w:p>
        </w:tc>
        <w:tc>
          <w:tcPr>
            <w:tcW w:w="2834"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Indicator title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Baseline</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Periods</w:t>
            </w:r>
          </w:p>
        </w:tc>
        <w:tc>
          <w:tcPr>
            <w:tcW w:w="1360"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Values</w:t>
            </w:r>
          </w:p>
        </w:tc>
        <w:tc>
          <w:tcPr>
            <w:tcW w:w="3118"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r>
              <w:rPr>
                <w:rFonts w:ascii="Calibri" w:eastAsia="Calibri" w:hAnsi="Calibri" w:cs="Calibri"/>
                <w:b/>
                <w:bCs/>
                <w:color w:val="000000"/>
                <w:sz w:val="24"/>
                <w:szCs w:val="24"/>
              </w:rPr>
              <w:t>Comments</w:t>
            </w:r>
          </w:p>
        </w:tc>
        <w:tc>
          <w:tcPr>
            <w:tcW w:w="2267" w:type="dxa"/>
            <w:tcMar>
              <w:top w:w="0" w:type="dxa"/>
              <w:left w:w="0" w:type="dxa"/>
              <w:bottom w:w="0" w:type="dxa"/>
              <w:right w:w="0" w:type="dxa"/>
            </w:tcMar>
          </w:tcPr>
          <w:p w:rsidR="007A61FD" w:rsidRDefault="00037F94">
            <w:pPr>
              <w:rPr>
                <w:rFonts w:ascii="Calibri" w:eastAsia="Calibri" w:hAnsi="Calibri" w:cs="Calibri"/>
                <w:b/>
                <w:bCs/>
                <w:color w:val="000000"/>
                <w:sz w:val="24"/>
                <w:szCs w:val="24"/>
              </w:rPr>
            </w:pPr>
            <w:proofErr w:type="spellStart"/>
            <w:r>
              <w:rPr>
                <w:rFonts w:ascii="Calibri" w:eastAsia="Calibri" w:hAnsi="Calibri" w:cs="Calibri"/>
                <w:b/>
                <w:bCs/>
                <w:color w:val="000000"/>
                <w:sz w:val="24"/>
                <w:szCs w:val="24"/>
              </w:rPr>
              <w:t>Disaggregations</w:t>
            </w:r>
            <w:proofErr w:type="spellEnd"/>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Design an upscaling promotion campaign for selected solutions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2019-01-01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2019-12-31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196" w:name="__bookmark_186"/>
            <w:bookmarkEnd w:id="196"/>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2018-01-01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2018-12-31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04-03-2019: Not achieved. To be done in 2019.</w:t>
            </w:r>
          </w:p>
        </w:tc>
        <w:tc>
          <w:tcPr>
            <w:tcW w:w="2267" w:type="dxa"/>
            <w:tcMar>
              <w:top w:w="0" w:type="dxa"/>
              <w:left w:w="0" w:type="dxa"/>
              <w:bottom w:w="0" w:type="dxa"/>
              <w:right w:w="0" w:type="dxa"/>
            </w:tcMar>
          </w:tcPr>
          <w:p w:rsidR="007A61FD" w:rsidRDefault="007A61FD">
            <w:pPr>
              <w:spacing w:line="1" w:lineRule="auto"/>
            </w:pPr>
            <w:bookmarkStart w:id="197" w:name="__bookmark_187"/>
            <w:bookmarkEnd w:id="197"/>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2017-01-01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2017-12-31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3</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3</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21-03-2018: Cold stores in BC9 , Centre of excellence in BC5, Net houses and growbags in BC7</w:t>
            </w:r>
          </w:p>
        </w:tc>
        <w:tc>
          <w:tcPr>
            <w:tcW w:w="2267" w:type="dxa"/>
            <w:tcMar>
              <w:top w:w="0" w:type="dxa"/>
              <w:left w:w="0" w:type="dxa"/>
              <w:bottom w:w="0" w:type="dxa"/>
              <w:right w:w="0" w:type="dxa"/>
            </w:tcMar>
          </w:tcPr>
          <w:p w:rsidR="007A61FD" w:rsidRDefault="007A61FD">
            <w:pPr>
              <w:spacing w:line="1" w:lineRule="auto"/>
            </w:pPr>
            <w:bookmarkStart w:id="198" w:name="__bookmark_188"/>
            <w:bookmarkEnd w:id="198"/>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2</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1</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10-01-2018: Business case 1 farmers field days on 12 sites.</w:t>
            </w:r>
          </w:p>
        </w:tc>
        <w:tc>
          <w:tcPr>
            <w:tcW w:w="2267" w:type="dxa"/>
            <w:tcMar>
              <w:top w:w="0" w:type="dxa"/>
              <w:left w:w="0" w:type="dxa"/>
              <w:bottom w:w="0" w:type="dxa"/>
              <w:right w:w="0" w:type="dxa"/>
            </w:tcMar>
          </w:tcPr>
          <w:p w:rsidR="007A61FD" w:rsidRDefault="007A61FD">
            <w:pPr>
              <w:spacing w:line="1" w:lineRule="auto"/>
            </w:pPr>
            <w:bookmarkStart w:id="199" w:name="__bookmark_189"/>
            <w:bookmarkEnd w:id="199"/>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2015</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lastRenderedPageBreak/>
                    <w:t>0</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2015-01-01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lastRenderedPageBreak/>
                    <w:t>2015-12-31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0</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lastRenderedPageBreak/>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200" w:name="__bookmark_190"/>
            <w:bookmarkEnd w:id="200"/>
          </w:p>
        </w:tc>
      </w:tr>
      <w:tr w:rsidR="007A61FD">
        <w:tc>
          <w:tcPr>
            <w:tcW w:w="1247" w:type="dxa"/>
            <w:tcMar>
              <w:top w:w="0" w:type="dxa"/>
              <w:left w:w="0" w:type="dxa"/>
              <w:bottom w:w="0" w:type="dxa"/>
              <w:right w:w="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Other</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Online storing of reporting data in custom fields</w:t>
            </w: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Risks and Assumptions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2016</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N.A.</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N.A.</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201" w:name="__bookmark_191"/>
            <w:bookmarkEnd w:id="201"/>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Crosscutting aspects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2016</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N.A.</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N.A.</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202" w:name="__bookmark_192"/>
            <w:bookmarkEnd w:id="202"/>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Material and Human Resources and timeframe</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2016</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N.A.</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N.A.</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203" w:name="__bookmark_193"/>
            <w:bookmarkEnd w:id="203"/>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Executive Summary</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2016</w:t>
                  </w:r>
                </w:p>
                <w:p w:rsidR="007A61FD" w:rsidRDefault="007A61FD"/>
                <w:p w:rsidR="007A61FD" w:rsidRDefault="00037F94">
                  <w:r>
                    <w:rPr>
                      <w:rFonts w:ascii="Calibri" w:eastAsia="Calibri" w:hAnsi="Calibri" w:cs="Calibri"/>
                      <w:color w:val="000000"/>
                      <w:sz w:val="22"/>
                      <w:szCs w:val="22"/>
                    </w:rPr>
                    <w:t>Value:</w:t>
                  </w:r>
                </w:p>
                <w:p w:rsidR="007A61FD" w:rsidRDefault="00037F94">
                  <w:r>
                    <w:rPr>
                      <w:rFonts w:ascii="Calibri" w:eastAsia="Calibri" w:hAnsi="Calibri" w:cs="Calibri"/>
                      <w:color w:val="000000"/>
                      <w:sz w:val="22"/>
                      <w:szCs w:val="22"/>
                    </w:rPr>
                    <w:t>N.A.</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N.A.</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204" w:name="__bookmark_194"/>
            <w:bookmarkEnd w:id="204"/>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100" w:type="dxa"/>
            </w:tcMar>
          </w:tcPr>
          <w:p w:rsidR="007A61FD" w:rsidRDefault="007A61FD">
            <w:pPr>
              <w:spacing w:line="1" w:lineRule="auto"/>
            </w:pPr>
          </w:p>
        </w:tc>
        <w:tc>
          <w:tcPr>
            <w:tcW w:w="2834" w:type="dxa"/>
            <w:tcMar>
              <w:top w:w="0" w:type="dxa"/>
              <w:left w:w="0" w:type="dxa"/>
              <w:bottom w:w="0" w:type="dxa"/>
              <w:right w:w="100" w:type="dxa"/>
            </w:tcMar>
          </w:tcPr>
          <w:p w:rsidR="007A61FD" w:rsidRDefault="00037F94">
            <w:pPr>
              <w:rPr>
                <w:rFonts w:ascii="Calibri" w:eastAsia="Calibri" w:hAnsi="Calibri" w:cs="Calibri"/>
                <w:color w:val="000000"/>
                <w:sz w:val="22"/>
                <w:szCs w:val="22"/>
              </w:rPr>
            </w:pPr>
            <w:r>
              <w:rPr>
                <w:rFonts w:ascii="Calibri" w:eastAsia="Calibri" w:hAnsi="Calibri" w:cs="Calibri"/>
                <w:color w:val="000000"/>
                <w:sz w:val="22"/>
                <w:szCs w:val="22"/>
              </w:rPr>
              <w:t>Conclusions and Recommendations</w:t>
            </w:r>
          </w:p>
        </w:tc>
        <w:tc>
          <w:tcPr>
            <w:tcW w:w="1360" w:type="dxa"/>
            <w:tcMar>
              <w:top w:w="0" w:type="dxa"/>
              <w:left w:w="0" w:type="dxa"/>
              <w:bottom w:w="0" w:type="dxa"/>
              <w:right w:w="0" w:type="dxa"/>
            </w:tcMar>
          </w:tcPr>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Year:</w:t>
                  </w:r>
                </w:p>
                <w:p w:rsidR="007A61FD" w:rsidRDefault="00037F94">
                  <w:r>
                    <w:rPr>
                      <w:rFonts w:ascii="Calibri" w:eastAsia="Calibri" w:hAnsi="Calibri" w:cs="Calibri"/>
                      <w:color w:val="000000"/>
                      <w:sz w:val="22"/>
                      <w:szCs w:val="22"/>
                    </w:rPr>
                    <w:t>2016</w:t>
                  </w:r>
                </w:p>
                <w:p w:rsidR="007A61FD" w:rsidRDefault="007A61FD"/>
                <w:p w:rsidR="007A61FD" w:rsidRDefault="00037F94">
                  <w:r>
                    <w:rPr>
                      <w:rFonts w:ascii="Calibri" w:eastAsia="Calibri" w:hAnsi="Calibri" w:cs="Calibri"/>
                      <w:color w:val="000000"/>
                      <w:sz w:val="22"/>
                      <w:szCs w:val="22"/>
                    </w:rPr>
                    <w:lastRenderedPageBreak/>
                    <w:t>Value:</w:t>
                  </w:r>
                </w:p>
                <w:p w:rsidR="007A61FD" w:rsidRDefault="00037F94">
                  <w:r>
                    <w:rPr>
                      <w:rFonts w:ascii="Calibri" w:eastAsia="Calibri" w:hAnsi="Calibri" w:cs="Calibri"/>
                      <w:color w:val="000000"/>
                      <w:sz w:val="22"/>
                      <w:szCs w:val="22"/>
                    </w:rPr>
                    <w:t>N.A.</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Start:</w:t>
                  </w:r>
                </w:p>
                <w:p w:rsidR="007A61FD" w:rsidRDefault="00037F94">
                  <w:r>
                    <w:rPr>
                      <w:rFonts w:ascii="Calibri" w:eastAsia="Calibri" w:hAnsi="Calibri" w:cs="Calibri"/>
                      <w:color w:val="000000"/>
                      <w:sz w:val="22"/>
                      <w:szCs w:val="22"/>
                    </w:rPr>
                    <w:t>2016-01-01</w:t>
                  </w:r>
                </w:p>
                <w:p w:rsidR="007A61FD" w:rsidRDefault="007A61FD"/>
                <w:p w:rsidR="007A61FD" w:rsidRDefault="00037F94">
                  <w:r>
                    <w:rPr>
                      <w:rFonts w:ascii="Calibri" w:eastAsia="Calibri" w:hAnsi="Calibri" w:cs="Calibri"/>
                      <w:color w:val="000000"/>
                      <w:sz w:val="22"/>
                      <w:szCs w:val="22"/>
                    </w:rPr>
                    <w:t>End:</w:t>
                  </w:r>
                </w:p>
                <w:p w:rsidR="007A61FD" w:rsidRDefault="00037F94">
                  <w:r>
                    <w:rPr>
                      <w:rFonts w:ascii="Calibri" w:eastAsia="Calibri" w:hAnsi="Calibri" w:cs="Calibri"/>
                      <w:color w:val="000000"/>
                      <w:sz w:val="22"/>
                      <w:szCs w:val="22"/>
                    </w:rPr>
                    <w:t>2016-12-31</w:t>
                  </w:r>
                </w:p>
                <w:p w:rsidR="007A61FD" w:rsidRDefault="007A61FD"/>
                <w:p w:rsidR="007A61FD" w:rsidRDefault="007A61FD"/>
              </w:tc>
            </w:tr>
          </w:tbl>
          <w:p w:rsidR="007A61FD" w:rsidRDefault="007A61FD">
            <w:pPr>
              <w:spacing w:line="1" w:lineRule="auto"/>
            </w:pPr>
          </w:p>
        </w:tc>
        <w:tc>
          <w:tcPr>
            <w:tcW w:w="1360" w:type="dxa"/>
            <w:tcMar>
              <w:top w:w="0" w:type="dxa"/>
              <w:left w:w="0" w:type="dxa"/>
              <w:bottom w:w="0" w:type="dxa"/>
              <w:right w:w="0" w:type="dxa"/>
            </w:tcMar>
          </w:tcPr>
          <w:p w:rsidR="007A61FD" w:rsidRDefault="007A61FD">
            <w:pPr>
              <w:rPr>
                <w:vanish/>
              </w:rPr>
            </w:pPr>
          </w:p>
          <w:tbl>
            <w:tblPr>
              <w:tblOverlap w:val="never"/>
              <w:tblW w:w="1360" w:type="dxa"/>
              <w:tblLayout w:type="fixed"/>
              <w:tblCellMar>
                <w:left w:w="0" w:type="dxa"/>
                <w:right w:w="0" w:type="dxa"/>
              </w:tblCellMar>
              <w:tblLook w:val="01E0" w:firstRow="1" w:lastRow="1" w:firstColumn="1" w:lastColumn="1" w:noHBand="0" w:noVBand="0"/>
            </w:tblPr>
            <w:tblGrid>
              <w:gridCol w:w="1360"/>
            </w:tblGrid>
            <w:tr w:rsidR="007A61FD">
              <w:tc>
                <w:tcPr>
                  <w:tcW w:w="1360" w:type="dxa"/>
                  <w:tcMar>
                    <w:top w:w="0" w:type="dxa"/>
                    <w:left w:w="0" w:type="dxa"/>
                    <w:bottom w:w="0" w:type="dxa"/>
                    <w:right w:w="0" w:type="dxa"/>
                  </w:tcMar>
                </w:tcPr>
                <w:p w:rsidR="007A61FD" w:rsidRDefault="00037F94">
                  <w:r>
                    <w:rPr>
                      <w:rFonts w:ascii="Calibri" w:eastAsia="Calibri" w:hAnsi="Calibri" w:cs="Calibri"/>
                      <w:color w:val="000000"/>
                      <w:sz w:val="22"/>
                      <w:szCs w:val="22"/>
                    </w:rPr>
                    <w:t>Target:</w:t>
                  </w:r>
                </w:p>
                <w:p w:rsidR="007A61FD" w:rsidRDefault="00037F94">
                  <w:r>
                    <w:rPr>
                      <w:rFonts w:ascii="Calibri" w:eastAsia="Calibri" w:hAnsi="Calibri" w:cs="Calibri"/>
                      <w:color w:val="000000"/>
                      <w:sz w:val="22"/>
                      <w:szCs w:val="22"/>
                    </w:rPr>
                    <w:t>N.A.</w:t>
                  </w:r>
                </w:p>
                <w:p w:rsidR="007A61FD" w:rsidRDefault="007A61FD"/>
                <w:p w:rsidR="007A61FD" w:rsidRDefault="00037F94">
                  <w:r>
                    <w:rPr>
                      <w:rFonts w:ascii="Calibri" w:eastAsia="Calibri" w:hAnsi="Calibri" w:cs="Calibri"/>
                      <w:color w:val="000000"/>
                      <w:sz w:val="22"/>
                      <w:szCs w:val="22"/>
                    </w:rPr>
                    <w:t>Actual:</w:t>
                  </w:r>
                </w:p>
                <w:p w:rsidR="007A61FD" w:rsidRDefault="00037F94">
                  <w:r>
                    <w:rPr>
                      <w:rFonts w:ascii="Calibri" w:eastAsia="Calibri" w:hAnsi="Calibri" w:cs="Calibri"/>
                      <w:color w:val="000000"/>
                      <w:sz w:val="22"/>
                      <w:szCs w:val="22"/>
                    </w:rPr>
                    <w:t>0</w:t>
                  </w:r>
                </w:p>
                <w:p w:rsidR="007A61FD" w:rsidRDefault="007A61FD"/>
                <w:p w:rsidR="007A61FD" w:rsidRDefault="007A61FD"/>
              </w:tc>
            </w:tr>
          </w:tbl>
          <w:p w:rsidR="007A61FD" w:rsidRDefault="007A61FD">
            <w:pPr>
              <w:spacing w:line="1" w:lineRule="auto"/>
            </w:pPr>
          </w:p>
        </w:tc>
        <w:tc>
          <w:tcPr>
            <w:tcW w:w="3118" w:type="dxa"/>
            <w:tcMar>
              <w:top w:w="0" w:type="dxa"/>
              <w:left w:w="0" w:type="dxa"/>
              <w:bottom w:w="0" w:type="dxa"/>
              <w:right w:w="100" w:type="dxa"/>
            </w:tcMar>
          </w:tcPr>
          <w:p w:rsidR="007A61FD" w:rsidRDefault="007A61FD">
            <w:pPr>
              <w:rPr>
                <w:rFonts w:ascii="Calibri" w:eastAsia="Calibri" w:hAnsi="Calibri" w:cs="Calibri"/>
                <w:color w:val="000000"/>
                <w:sz w:val="22"/>
                <w:szCs w:val="22"/>
              </w:rPr>
            </w:pPr>
          </w:p>
        </w:tc>
        <w:tc>
          <w:tcPr>
            <w:tcW w:w="2267" w:type="dxa"/>
            <w:tcMar>
              <w:top w:w="0" w:type="dxa"/>
              <w:left w:w="0" w:type="dxa"/>
              <w:bottom w:w="0" w:type="dxa"/>
              <w:right w:w="0" w:type="dxa"/>
            </w:tcMar>
          </w:tcPr>
          <w:p w:rsidR="007A61FD" w:rsidRDefault="007A61FD">
            <w:pPr>
              <w:spacing w:line="1" w:lineRule="auto"/>
            </w:pPr>
            <w:bookmarkStart w:id="205" w:name="__bookmark_195"/>
            <w:bookmarkEnd w:id="205"/>
          </w:p>
        </w:tc>
      </w:tr>
      <w:tr w:rsidR="007A61FD">
        <w:tc>
          <w:tcPr>
            <w:tcW w:w="1247"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0" w:type="dxa"/>
            </w:tcMar>
          </w:tcPr>
          <w:p w:rsidR="007A61FD" w:rsidRDefault="007A61FD">
            <w:pPr>
              <w:spacing w:line="1" w:lineRule="auto"/>
            </w:pPr>
          </w:p>
        </w:tc>
        <w:tc>
          <w:tcPr>
            <w:tcW w:w="2834" w:type="dxa"/>
            <w:tcMar>
              <w:top w:w="0" w:type="dxa"/>
              <w:left w:w="0" w:type="dxa"/>
              <w:bottom w:w="0" w:type="dxa"/>
              <w:right w:w="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spacing w:line="1" w:lineRule="auto"/>
            </w:pPr>
          </w:p>
        </w:tc>
        <w:tc>
          <w:tcPr>
            <w:tcW w:w="1360" w:type="dxa"/>
            <w:tcMar>
              <w:top w:w="0" w:type="dxa"/>
              <w:left w:w="0" w:type="dxa"/>
              <w:bottom w:w="0" w:type="dxa"/>
              <w:right w:w="0" w:type="dxa"/>
            </w:tcMar>
          </w:tcPr>
          <w:p w:rsidR="007A61FD" w:rsidRDefault="007A61FD">
            <w:pPr>
              <w:spacing w:line="1" w:lineRule="auto"/>
            </w:pPr>
          </w:p>
        </w:tc>
        <w:tc>
          <w:tcPr>
            <w:tcW w:w="3118" w:type="dxa"/>
            <w:tcMar>
              <w:top w:w="0" w:type="dxa"/>
              <w:left w:w="0" w:type="dxa"/>
              <w:bottom w:w="0" w:type="dxa"/>
              <w:right w:w="0" w:type="dxa"/>
            </w:tcMar>
          </w:tcPr>
          <w:p w:rsidR="007A61FD" w:rsidRDefault="007A61FD">
            <w:pPr>
              <w:spacing w:line="1" w:lineRule="auto"/>
            </w:pPr>
          </w:p>
        </w:tc>
        <w:tc>
          <w:tcPr>
            <w:tcW w:w="2267" w:type="dxa"/>
            <w:tcMar>
              <w:top w:w="0" w:type="dxa"/>
              <w:left w:w="0" w:type="dxa"/>
              <w:bottom w:w="0" w:type="dxa"/>
              <w:right w:w="0" w:type="dxa"/>
            </w:tcMar>
          </w:tcPr>
          <w:p w:rsidR="007A61FD" w:rsidRDefault="007A61FD">
            <w:pPr>
              <w:spacing w:line="1" w:lineRule="auto"/>
            </w:pPr>
          </w:p>
        </w:tc>
      </w:tr>
    </w:tbl>
    <w:p w:rsidR="00037F94" w:rsidRDefault="00037F94"/>
    <w:sectPr w:rsidR="00037F94" w:rsidSect="007A61FD">
      <w:headerReference w:type="default" r:id="rId28"/>
      <w:footerReference w:type="default" r:id="rId29"/>
      <w:pgSz w:w="16837" w:h="11905" w:orient="landscape"/>
      <w:pgMar w:top="360" w:right="360" w:bottom="360" w:left="360" w:header="36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4C8A" w:rsidRDefault="00224C8A" w:rsidP="007A61FD">
      <w:r>
        <w:separator/>
      </w:r>
    </w:p>
  </w:endnote>
  <w:endnote w:type="continuationSeparator" w:id="0">
    <w:p w:rsidR="00224C8A" w:rsidRDefault="00224C8A" w:rsidP="007A6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5" w:rsidRDefault="00400085">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360"/>
        <w:hidden/>
      </w:trPr>
      <w:tc>
        <w:tcPr>
          <w:tcW w:w="16332" w:type="dxa"/>
        </w:tcPr>
        <w:p w:rsidR="00400085" w:rsidRDefault="00400085">
          <w:pPr>
            <w:rPr>
              <w:vanish/>
            </w:rPr>
          </w:pPr>
        </w:p>
        <w:tbl>
          <w:tblPr>
            <w:tblOverlap w:val="never"/>
            <w:tblW w:w="16117" w:type="dxa"/>
            <w:tblLayout w:type="fixed"/>
            <w:tblLook w:val="01E0" w:firstRow="1" w:lastRow="1" w:firstColumn="1" w:lastColumn="1" w:noHBand="0" w:noVBand="0"/>
          </w:tblPr>
          <w:tblGrid>
            <w:gridCol w:w="8058"/>
            <w:gridCol w:w="8059"/>
          </w:tblGrid>
          <w:tr w:rsidR="00400085">
            <w:tc>
              <w:tcPr>
                <w:tcW w:w="8058" w:type="dxa"/>
                <w:tcMar>
                  <w:top w:w="0" w:type="dxa"/>
                  <w:left w:w="0" w:type="dxa"/>
                  <w:bottom w:w="0" w:type="dxa"/>
                  <w:right w:w="0" w:type="dxa"/>
                </w:tcMar>
              </w:tcPr>
              <w:tbl>
                <w:tblPr>
                  <w:tblOverlap w:val="never"/>
                  <w:tblW w:w="8058" w:type="dxa"/>
                  <w:tblLayout w:type="fixed"/>
                  <w:tblCellMar>
                    <w:left w:w="0" w:type="dxa"/>
                    <w:right w:w="0" w:type="dxa"/>
                  </w:tblCellMar>
                  <w:tblLook w:val="01E0" w:firstRow="1" w:lastRow="1" w:firstColumn="1" w:lastColumn="1" w:noHBand="0" w:noVBand="0"/>
                </w:tblPr>
                <w:tblGrid>
                  <w:gridCol w:w="8058"/>
                </w:tblGrid>
                <w:tr w:rsidR="00400085">
                  <w:tc>
                    <w:tcPr>
                      <w:tcW w:w="8058" w:type="dxa"/>
                      <w:tcMar>
                        <w:top w:w="0" w:type="dxa"/>
                        <w:left w:w="0" w:type="dxa"/>
                        <w:bottom w:w="0" w:type="dxa"/>
                        <w:right w:w="0" w:type="dxa"/>
                      </w:tcMar>
                    </w:tcPr>
                    <w:p w:rsidR="00400085" w:rsidRDefault="00400085">
                      <w:proofErr w:type="spellStart"/>
                      <w:r>
                        <w:rPr>
                          <w:rFonts w:ascii="Calibri" w:eastAsia="Calibri" w:hAnsi="Calibri" w:cs="Calibri"/>
                          <w:color w:val="000000"/>
                          <w:sz w:val="22"/>
                          <w:szCs w:val="22"/>
                        </w:rPr>
                        <w:t>HortIMPACT</w:t>
                      </w:r>
                      <w:proofErr w:type="spellEnd"/>
                    </w:p>
                  </w:tc>
                </w:tr>
              </w:tbl>
              <w:p w:rsidR="00400085" w:rsidRDefault="00400085">
                <w:pPr>
                  <w:spacing w:line="1" w:lineRule="auto"/>
                </w:pPr>
              </w:p>
            </w:tc>
            <w:tc>
              <w:tcPr>
                <w:tcW w:w="8059" w:type="dxa"/>
                <w:tcMar>
                  <w:top w:w="0" w:type="dxa"/>
                  <w:left w:w="0" w:type="dxa"/>
                  <w:bottom w:w="0" w:type="dxa"/>
                  <w:right w:w="0" w:type="dxa"/>
                </w:tcMar>
              </w:tcPr>
              <w:p w:rsidR="00400085" w:rsidRDefault="00400085">
                <w:pPr>
                  <w:jc w:val="right"/>
                  <w:rPr>
                    <w:rFonts w:ascii="Calibri" w:eastAsia="Calibri" w:hAnsi="Calibri" w:cs="Calibri"/>
                    <w:b/>
                    <w:bCs/>
                    <w:color w:val="000000"/>
                    <w:sz w:val="22"/>
                    <w:szCs w:val="22"/>
                  </w:rPr>
                </w:pPr>
                <w:r>
                  <w:rPr>
                    <w:rFonts w:ascii="Calibri" w:eastAsia="Calibri" w:hAnsi="Calibri" w:cs="Calibri"/>
                  </w:rPr>
                  <w:fldChar w:fldCharType="begin"/>
                </w:r>
                <w:r>
                  <w:rPr>
                    <w:rFonts w:ascii="Calibri" w:eastAsia="Calibri" w:hAnsi="Calibri" w:cs="Calibri"/>
                    <w:b/>
                    <w:bCs/>
                    <w:color w:val="000000"/>
                    <w:sz w:val="22"/>
                    <w:szCs w:val="22"/>
                  </w:rPr>
                  <w:instrText>PAGE</w:instrText>
                </w:r>
                <w:r>
                  <w:rPr>
                    <w:rFonts w:ascii="Calibri" w:eastAsia="Calibri" w:hAnsi="Calibri" w:cs="Calibri"/>
                  </w:rPr>
                  <w:fldChar w:fldCharType="separate"/>
                </w:r>
                <w:r>
                  <w:rPr>
                    <w:rFonts w:ascii="Calibri" w:eastAsia="Calibri" w:hAnsi="Calibri" w:cs="Calibri"/>
                    <w:b/>
                    <w:bCs/>
                    <w:noProof/>
                    <w:color w:val="000000"/>
                    <w:sz w:val="22"/>
                    <w:szCs w:val="22"/>
                  </w:rPr>
                  <w:t>103</w:t>
                </w:r>
                <w:r>
                  <w:rPr>
                    <w:rFonts w:ascii="Calibri" w:eastAsia="Calibri" w:hAnsi="Calibri" w:cs="Calibri"/>
                  </w:rPr>
                  <w:fldChar w:fldCharType="end"/>
                </w:r>
              </w:p>
            </w:tc>
          </w:tr>
        </w:tbl>
        <w:p w:rsidR="00400085" w:rsidRDefault="00400085">
          <w:pPr>
            <w:spacing w:line="1" w:lineRule="auto"/>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41" w:type="dxa"/>
      <w:tblLayout w:type="fixed"/>
      <w:tblLook w:val="01E0" w:firstRow="1" w:lastRow="1" w:firstColumn="1" w:lastColumn="1" w:noHBand="0" w:noVBand="0"/>
    </w:tblPr>
    <w:tblGrid>
      <w:gridCol w:w="9341"/>
    </w:tblGrid>
    <w:tr w:rsidR="00400085">
      <w:trPr>
        <w:trHeight w:val="720"/>
      </w:trPr>
      <w:tc>
        <w:tcPr>
          <w:tcW w:w="9341" w:type="dxa"/>
        </w:tcPr>
        <w:p w:rsidR="00400085" w:rsidRDefault="00400085">
          <w:pPr>
            <w:spacing w:line="1" w:lineRule="auto"/>
          </w:pPr>
        </w:p>
      </w:tc>
    </w:tr>
  </w:tbl>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5" w:rsidRDefault="0040008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41" w:type="dxa"/>
      <w:tblLayout w:type="fixed"/>
      <w:tblLook w:val="01E0" w:firstRow="1" w:lastRow="1" w:firstColumn="1" w:lastColumn="1" w:noHBand="0" w:noVBand="0"/>
    </w:tblPr>
    <w:tblGrid>
      <w:gridCol w:w="9341"/>
    </w:tblGrid>
    <w:tr w:rsidR="00400085">
      <w:trPr>
        <w:trHeight w:val="360"/>
        <w:hidden/>
      </w:trPr>
      <w:tc>
        <w:tcPr>
          <w:tcW w:w="9341" w:type="dxa"/>
        </w:tcPr>
        <w:p w:rsidR="00400085" w:rsidRDefault="00400085">
          <w:pPr>
            <w:rPr>
              <w:vanish/>
            </w:rPr>
          </w:pPr>
        </w:p>
        <w:tbl>
          <w:tblPr>
            <w:tblOverlap w:val="never"/>
            <w:tblW w:w="9126" w:type="dxa"/>
            <w:tblLayout w:type="fixed"/>
            <w:tblLook w:val="01E0" w:firstRow="1" w:lastRow="1" w:firstColumn="1" w:lastColumn="1" w:noHBand="0" w:noVBand="0"/>
          </w:tblPr>
          <w:tblGrid>
            <w:gridCol w:w="4563"/>
            <w:gridCol w:w="4563"/>
          </w:tblGrid>
          <w:tr w:rsidR="00400085">
            <w:tc>
              <w:tcPr>
                <w:tcW w:w="4563" w:type="dxa"/>
                <w:tcMar>
                  <w:top w:w="0" w:type="dxa"/>
                  <w:left w:w="0" w:type="dxa"/>
                  <w:bottom w:w="0" w:type="dxa"/>
                  <w:right w:w="0" w:type="dxa"/>
                </w:tcMar>
              </w:tcPr>
              <w:p w:rsidR="00400085" w:rsidRDefault="00400085">
                <w:pPr>
                  <w:spacing w:line="1" w:lineRule="auto"/>
                </w:pPr>
              </w:p>
            </w:tc>
            <w:tc>
              <w:tcPr>
                <w:tcW w:w="4563" w:type="dxa"/>
                <w:tcMar>
                  <w:top w:w="0" w:type="dxa"/>
                  <w:left w:w="0" w:type="dxa"/>
                  <w:bottom w:w="0" w:type="dxa"/>
                  <w:right w:w="0" w:type="dxa"/>
                </w:tcMar>
              </w:tcPr>
              <w:p w:rsidR="00400085" w:rsidRDefault="00400085">
                <w:pPr>
                  <w:spacing w:line="1" w:lineRule="auto"/>
                </w:pPr>
              </w:p>
            </w:tc>
          </w:tr>
          <w:tr w:rsidR="00400085">
            <w:tc>
              <w:tcPr>
                <w:tcW w:w="4563" w:type="dxa"/>
                <w:tcMar>
                  <w:top w:w="0" w:type="dxa"/>
                  <w:left w:w="0" w:type="dxa"/>
                  <w:bottom w:w="0" w:type="dxa"/>
                  <w:right w:w="0" w:type="dxa"/>
                </w:tcMar>
              </w:tcPr>
              <w:p w:rsidR="00400085" w:rsidRDefault="00400085">
                <w:pPr>
                  <w:spacing w:line="1" w:lineRule="auto"/>
                </w:pPr>
              </w:p>
            </w:tc>
            <w:tc>
              <w:tcPr>
                <w:tcW w:w="4563" w:type="dxa"/>
                <w:tcMar>
                  <w:top w:w="0" w:type="dxa"/>
                  <w:left w:w="0" w:type="dxa"/>
                  <w:bottom w:w="0" w:type="dxa"/>
                  <w:right w:w="0" w:type="dxa"/>
                </w:tcMar>
              </w:tcPr>
              <w:p w:rsidR="00400085" w:rsidRDefault="00400085">
                <w:pPr>
                  <w:spacing w:line="1" w:lineRule="auto"/>
                </w:pPr>
              </w:p>
            </w:tc>
          </w:tr>
          <w:tr w:rsidR="00400085">
            <w:tc>
              <w:tcPr>
                <w:tcW w:w="4563" w:type="dxa"/>
                <w:tcMar>
                  <w:top w:w="0" w:type="dxa"/>
                  <w:left w:w="0" w:type="dxa"/>
                  <w:bottom w:w="0" w:type="dxa"/>
                  <w:right w:w="0" w:type="dxa"/>
                </w:tcMar>
              </w:tcPr>
              <w:tbl>
                <w:tblPr>
                  <w:tblOverlap w:val="never"/>
                  <w:tblW w:w="4563" w:type="dxa"/>
                  <w:tblLayout w:type="fixed"/>
                  <w:tblCellMar>
                    <w:left w:w="0" w:type="dxa"/>
                    <w:right w:w="0" w:type="dxa"/>
                  </w:tblCellMar>
                  <w:tblLook w:val="01E0" w:firstRow="1" w:lastRow="1" w:firstColumn="1" w:lastColumn="1" w:noHBand="0" w:noVBand="0"/>
                </w:tblPr>
                <w:tblGrid>
                  <w:gridCol w:w="4563"/>
                </w:tblGrid>
                <w:tr w:rsidR="00400085">
                  <w:tc>
                    <w:tcPr>
                      <w:tcW w:w="4563" w:type="dxa"/>
                      <w:tcMar>
                        <w:top w:w="0" w:type="dxa"/>
                        <w:left w:w="0" w:type="dxa"/>
                        <w:bottom w:w="0" w:type="dxa"/>
                        <w:right w:w="0" w:type="dxa"/>
                      </w:tcMar>
                    </w:tcPr>
                    <w:p w:rsidR="00400085" w:rsidRDefault="00400085">
                      <w:r>
                        <w:rPr>
                          <w:rFonts w:ascii="Calibri" w:eastAsia="Calibri" w:hAnsi="Calibri" w:cs="Calibri"/>
                          <w:color w:val="000000"/>
                          <w:sz w:val="22"/>
                          <w:szCs w:val="22"/>
                        </w:rPr>
                        <w:t>{{ title }}</w:t>
                      </w:r>
                    </w:p>
                  </w:tc>
                </w:tr>
              </w:tbl>
              <w:p w:rsidR="00400085" w:rsidRDefault="00400085">
                <w:pPr>
                  <w:spacing w:line="1" w:lineRule="auto"/>
                </w:pPr>
              </w:p>
            </w:tc>
            <w:tc>
              <w:tcPr>
                <w:tcW w:w="4563" w:type="dxa"/>
                <w:tcMar>
                  <w:top w:w="0" w:type="dxa"/>
                  <w:left w:w="0" w:type="dxa"/>
                  <w:bottom w:w="0" w:type="dxa"/>
                  <w:right w:w="0" w:type="dxa"/>
                </w:tcMar>
              </w:tcPr>
              <w:p w:rsidR="00400085" w:rsidRDefault="00400085">
                <w:pPr>
                  <w:jc w:val="right"/>
                  <w:rPr>
                    <w:rFonts w:ascii="Calibri" w:eastAsia="Calibri" w:hAnsi="Calibri" w:cs="Calibri"/>
                    <w:b/>
                    <w:bCs/>
                    <w:color w:val="000000"/>
                    <w:sz w:val="22"/>
                    <w:szCs w:val="22"/>
                  </w:rPr>
                </w:pPr>
                <w:r>
                  <w:rPr>
                    <w:rFonts w:ascii="Calibri" w:eastAsia="Calibri" w:hAnsi="Calibri" w:cs="Calibri"/>
                  </w:rPr>
                  <w:fldChar w:fldCharType="begin"/>
                </w:r>
                <w:r>
                  <w:rPr>
                    <w:rFonts w:ascii="Calibri" w:eastAsia="Calibri" w:hAnsi="Calibri" w:cs="Calibri"/>
                    <w:b/>
                    <w:bCs/>
                    <w:color w:val="000000"/>
                    <w:sz w:val="22"/>
                    <w:szCs w:val="22"/>
                  </w:rPr>
                  <w:instrText>PAGE</w:instrText>
                </w:r>
                <w:r>
                  <w:rPr>
                    <w:rFonts w:ascii="Calibri" w:eastAsia="Calibri" w:hAnsi="Calibri" w:cs="Calibri"/>
                  </w:rPr>
                  <w:fldChar w:fldCharType="separate"/>
                </w:r>
                <w:r>
                  <w:rPr>
                    <w:rFonts w:ascii="Calibri" w:eastAsia="Calibri" w:hAnsi="Calibri" w:cs="Calibri"/>
                    <w:b/>
                    <w:bCs/>
                    <w:noProof/>
                    <w:color w:val="000000"/>
                    <w:sz w:val="22"/>
                    <w:szCs w:val="22"/>
                  </w:rPr>
                  <w:t>2</w:t>
                </w:r>
                <w:r>
                  <w:rPr>
                    <w:rFonts w:ascii="Calibri" w:eastAsia="Calibri" w:hAnsi="Calibri" w:cs="Calibri"/>
                  </w:rPr>
                  <w:fldChar w:fldCharType="end"/>
                </w:r>
              </w:p>
            </w:tc>
          </w:tr>
        </w:tbl>
        <w:p w:rsidR="00400085" w:rsidRDefault="00400085">
          <w:pPr>
            <w:spacing w:line="1" w:lineRule="auto"/>
          </w:pPr>
        </w:p>
      </w:tc>
    </w:tr>
  </w:tbl>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41" w:type="dxa"/>
      <w:tblLayout w:type="fixed"/>
      <w:tblLook w:val="01E0" w:firstRow="1" w:lastRow="1" w:firstColumn="1" w:lastColumn="1" w:noHBand="0" w:noVBand="0"/>
    </w:tblPr>
    <w:tblGrid>
      <w:gridCol w:w="9341"/>
    </w:tblGrid>
    <w:tr w:rsidR="00400085">
      <w:trPr>
        <w:trHeight w:val="360"/>
        <w:hidden/>
      </w:trPr>
      <w:tc>
        <w:tcPr>
          <w:tcW w:w="9341" w:type="dxa"/>
        </w:tcPr>
        <w:p w:rsidR="00400085" w:rsidRDefault="00400085">
          <w:pPr>
            <w:rPr>
              <w:vanish/>
            </w:rPr>
          </w:pPr>
        </w:p>
        <w:tbl>
          <w:tblPr>
            <w:tblOverlap w:val="never"/>
            <w:tblW w:w="9126" w:type="dxa"/>
            <w:tblLayout w:type="fixed"/>
            <w:tblLook w:val="01E0" w:firstRow="1" w:lastRow="1" w:firstColumn="1" w:lastColumn="1" w:noHBand="0" w:noVBand="0"/>
          </w:tblPr>
          <w:tblGrid>
            <w:gridCol w:w="4563"/>
            <w:gridCol w:w="4563"/>
          </w:tblGrid>
          <w:tr w:rsidR="00400085">
            <w:tc>
              <w:tcPr>
                <w:tcW w:w="4563" w:type="dxa"/>
                <w:tcMar>
                  <w:top w:w="0" w:type="dxa"/>
                  <w:left w:w="0" w:type="dxa"/>
                  <w:bottom w:w="0" w:type="dxa"/>
                  <w:right w:w="0" w:type="dxa"/>
                </w:tcMar>
              </w:tcPr>
              <w:p w:rsidR="00400085" w:rsidRDefault="00400085">
                <w:pPr>
                  <w:spacing w:line="1" w:lineRule="auto"/>
                </w:pPr>
              </w:p>
            </w:tc>
            <w:tc>
              <w:tcPr>
                <w:tcW w:w="4563" w:type="dxa"/>
                <w:tcMar>
                  <w:top w:w="0" w:type="dxa"/>
                  <w:left w:w="0" w:type="dxa"/>
                  <w:bottom w:w="0" w:type="dxa"/>
                  <w:right w:w="0" w:type="dxa"/>
                </w:tcMar>
              </w:tcPr>
              <w:p w:rsidR="00400085" w:rsidRDefault="00400085">
                <w:pPr>
                  <w:spacing w:line="1" w:lineRule="auto"/>
                </w:pPr>
              </w:p>
            </w:tc>
          </w:tr>
          <w:tr w:rsidR="00400085">
            <w:tc>
              <w:tcPr>
                <w:tcW w:w="4563" w:type="dxa"/>
                <w:tcMar>
                  <w:top w:w="0" w:type="dxa"/>
                  <w:left w:w="0" w:type="dxa"/>
                  <w:bottom w:w="0" w:type="dxa"/>
                  <w:right w:w="0" w:type="dxa"/>
                </w:tcMar>
              </w:tcPr>
              <w:p w:rsidR="00400085" w:rsidRDefault="00400085">
                <w:pPr>
                  <w:spacing w:line="1" w:lineRule="auto"/>
                </w:pPr>
              </w:p>
            </w:tc>
            <w:tc>
              <w:tcPr>
                <w:tcW w:w="4563" w:type="dxa"/>
                <w:tcMar>
                  <w:top w:w="0" w:type="dxa"/>
                  <w:left w:w="0" w:type="dxa"/>
                  <w:bottom w:w="0" w:type="dxa"/>
                  <w:right w:w="0" w:type="dxa"/>
                </w:tcMar>
              </w:tcPr>
              <w:p w:rsidR="00400085" w:rsidRDefault="00400085">
                <w:pPr>
                  <w:spacing w:line="1" w:lineRule="auto"/>
                </w:pPr>
              </w:p>
            </w:tc>
          </w:tr>
          <w:tr w:rsidR="00400085">
            <w:tc>
              <w:tcPr>
                <w:tcW w:w="4563" w:type="dxa"/>
                <w:tcMar>
                  <w:top w:w="0" w:type="dxa"/>
                  <w:left w:w="0" w:type="dxa"/>
                  <w:bottom w:w="0" w:type="dxa"/>
                  <w:right w:w="0" w:type="dxa"/>
                </w:tcMar>
              </w:tcPr>
              <w:tbl>
                <w:tblPr>
                  <w:tblOverlap w:val="never"/>
                  <w:tblW w:w="4563" w:type="dxa"/>
                  <w:tblLayout w:type="fixed"/>
                  <w:tblCellMar>
                    <w:left w:w="0" w:type="dxa"/>
                    <w:right w:w="0" w:type="dxa"/>
                  </w:tblCellMar>
                  <w:tblLook w:val="01E0" w:firstRow="1" w:lastRow="1" w:firstColumn="1" w:lastColumn="1" w:noHBand="0" w:noVBand="0"/>
                </w:tblPr>
                <w:tblGrid>
                  <w:gridCol w:w="4563"/>
                </w:tblGrid>
                <w:tr w:rsidR="00400085">
                  <w:tc>
                    <w:tcPr>
                      <w:tcW w:w="4563" w:type="dxa"/>
                      <w:tcMar>
                        <w:top w:w="0" w:type="dxa"/>
                        <w:left w:w="0" w:type="dxa"/>
                        <w:bottom w:w="0" w:type="dxa"/>
                        <w:right w:w="0" w:type="dxa"/>
                      </w:tcMar>
                    </w:tcPr>
                    <w:p w:rsidR="00400085" w:rsidRPr="00400085" w:rsidRDefault="00400085">
                      <w:pPr>
                        <w:rPr>
                          <w:rFonts w:ascii="Calibri" w:eastAsia="Calibri" w:hAnsi="Calibri" w:cs="Calibri"/>
                          <w:color w:val="000000"/>
                          <w:sz w:val="22"/>
                          <w:szCs w:val="22"/>
                        </w:rPr>
                      </w:pPr>
                      <w:r>
                        <w:rPr>
                          <w:rFonts w:ascii="Calibri" w:eastAsia="Calibri" w:hAnsi="Calibri" w:cs="Calibri"/>
                          <w:color w:val="000000"/>
                          <w:sz w:val="22"/>
                          <w:szCs w:val="22"/>
                        </w:rPr>
                        <w:t>{{ title }}</w:t>
                      </w:r>
                    </w:p>
                  </w:tc>
                </w:tr>
              </w:tbl>
              <w:p w:rsidR="00400085" w:rsidRDefault="00400085">
                <w:pPr>
                  <w:spacing w:line="1" w:lineRule="auto"/>
                </w:pPr>
              </w:p>
            </w:tc>
            <w:tc>
              <w:tcPr>
                <w:tcW w:w="4563" w:type="dxa"/>
                <w:tcMar>
                  <w:top w:w="0" w:type="dxa"/>
                  <w:left w:w="0" w:type="dxa"/>
                  <w:bottom w:w="0" w:type="dxa"/>
                  <w:right w:w="0" w:type="dxa"/>
                </w:tcMar>
              </w:tcPr>
              <w:p w:rsidR="00400085" w:rsidRDefault="00400085">
                <w:pPr>
                  <w:jc w:val="right"/>
                  <w:rPr>
                    <w:rFonts w:ascii="Calibri" w:eastAsia="Calibri" w:hAnsi="Calibri" w:cs="Calibri"/>
                    <w:b/>
                    <w:bCs/>
                    <w:color w:val="000000"/>
                    <w:sz w:val="22"/>
                    <w:szCs w:val="22"/>
                  </w:rPr>
                </w:pPr>
                <w:r>
                  <w:rPr>
                    <w:rFonts w:ascii="Calibri" w:eastAsia="Calibri" w:hAnsi="Calibri" w:cs="Calibri"/>
                  </w:rPr>
                  <w:fldChar w:fldCharType="begin"/>
                </w:r>
                <w:r>
                  <w:rPr>
                    <w:rFonts w:ascii="Calibri" w:eastAsia="Calibri" w:hAnsi="Calibri" w:cs="Calibri"/>
                    <w:b/>
                    <w:bCs/>
                    <w:color w:val="000000"/>
                    <w:sz w:val="22"/>
                    <w:szCs w:val="22"/>
                  </w:rPr>
                  <w:instrText>PAGE</w:instrText>
                </w:r>
                <w:r>
                  <w:rPr>
                    <w:rFonts w:ascii="Calibri" w:eastAsia="Calibri" w:hAnsi="Calibri" w:cs="Calibri"/>
                  </w:rPr>
                  <w:fldChar w:fldCharType="separate"/>
                </w:r>
                <w:r>
                  <w:rPr>
                    <w:rFonts w:ascii="Calibri" w:eastAsia="Calibri" w:hAnsi="Calibri" w:cs="Calibri"/>
                    <w:b/>
                    <w:bCs/>
                    <w:noProof/>
                    <w:color w:val="000000"/>
                    <w:sz w:val="22"/>
                    <w:szCs w:val="22"/>
                  </w:rPr>
                  <w:t>5</w:t>
                </w:r>
                <w:r>
                  <w:rPr>
                    <w:rFonts w:ascii="Calibri" w:eastAsia="Calibri" w:hAnsi="Calibri" w:cs="Calibri"/>
                  </w:rPr>
                  <w:fldChar w:fldCharType="end"/>
                </w:r>
              </w:p>
            </w:tc>
          </w:tr>
        </w:tbl>
        <w:p w:rsidR="00400085" w:rsidRDefault="00400085">
          <w:pPr>
            <w:spacing w:line="1" w:lineRule="auto"/>
          </w:pPr>
        </w:p>
      </w:tc>
    </w:tr>
  </w:tbl>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360"/>
        <w:hidden/>
      </w:trPr>
      <w:tc>
        <w:tcPr>
          <w:tcW w:w="16332" w:type="dxa"/>
        </w:tcPr>
        <w:p w:rsidR="00400085" w:rsidRDefault="00400085">
          <w:pPr>
            <w:rPr>
              <w:vanish/>
            </w:rPr>
          </w:pPr>
        </w:p>
        <w:tbl>
          <w:tblPr>
            <w:tblOverlap w:val="never"/>
            <w:tblW w:w="16117" w:type="dxa"/>
            <w:tblLayout w:type="fixed"/>
            <w:tblLook w:val="01E0" w:firstRow="1" w:lastRow="1" w:firstColumn="1" w:lastColumn="1" w:noHBand="0" w:noVBand="0"/>
          </w:tblPr>
          <w:tblGrid>
            <w:gridCol w:w="8058"/>
            <w:gridCol w:w="8059"/>
          </w:tblGrid>
          <w:tr w:rsidR="00400085">
            <w:tc>
              <w:tcPr>
                <w:tcW w:w="8058" w:type="dxa"/>
                <w:tcMar>
                  <w:top w:w="0" w:type="dxa"/>
                  <w:left w:w="0" w:type="dxa"/>
                  <w:bottom w:w="0" w:type="dxa"/>
                  <w:right w:w="0" w:type="dxa"/>
                </w:tcMar>
              </w:tcPr>
              <w:tbl>
                <w:tblPr>
                  <w:tblOverlap w:val="never"/>
                  <w:tblW w:w="8058" w:type="dxa"/>
                  <w:tblLayout w:type="fixed"/>
                  <w:tblCellMar>
                    <w:left w:w="0" w:type="dxa"/>
                    <w:right w:w="0" w:type="dxa"/>
                  </w:tblCellMar>
                  <w:tblLook w:val="01E0" w:firstRow="1" w:lastRow="1" w:firstColumn="1" w:lastColumn="1" w:noHBand="0" w:noVBand="0"/>
                </w:tblPr>
                <w:tblGrid>
                  <w:gridCol w:w="8058"/>
                </w:tblGrid>
                <w:tr w:rsidR="00400085">
                  <w:tc>
                    <w:tcPr>
                      <w:tcW w:w="8058" w:type="dxa"/>
                      <w:tcMar>
                        <w:top w:w="0" w:type="dxa"/>
                        <w:left w:w="0" w:type="dxa"/>
                        <w:bottom w:w="0" w:type="dxa"/>
                        <w:right w:w="0" w:type="dxa"/>
                      </w:tcMar>
                    </w:tcPr>
                    <w:p w:rsidR="00400085" w:rsidRDefault="00400085">
                      <w:proofErr w:type="spellStart"/>
                      <w:r>
                        <w:rPr>
                          <w:rFonts w:ascii="Calibri" w:eastAsia="Calibri" w:hAnsi="Calibri" w:cs="Calibri"/>
                          <w:color w:val="000000"/>
                          <w:sz w:val="22"/>
                          <w:szCs w:val="22"/>
                        </w:rPr>
                        <w:t>HortIMPACT</w:t>
                      </w:r>
                      <w:proofErr w:type="spellEnd"/>
                    </w:p>
                  </w:tc>
                </w:tr>
              </w:tbl>
              <w:p w:rsidR="00400085" w:rsidRDefault="00400085">
                <w:pPr>
                  <w:spacing w:line="1" w:lineRule="auto"/>
                </w:pPr>
              </w:p>
            </w:tc>
            <w:tc>
              <w:tcPr>
                <w:tcW w:w="8059" w:type="dxa"/>
                <w:tcMar>
                  <w:top w:w="0" w:type="dxa"/>
                  <w:left w:w="0" w:type="dxa"/>
                  <w:bottom w:w="0" w:type="dxa"/>
                  <w:right w:w="0" w:type="dxa"/>
                </w:tcMar>
              </w:tcPr>
              <w:p w:rsidR="00400085" w:rsidRDefault="00400085">
                <w:pPr>
                  <w:jc w:val="right"/>
                  <w:rPr>
                    <w:rFonts w:ascii="Calibri" w:eastAsia="Calibri" w:hAnsi="Calibri" w:cs="Calibri"/>
                    <w:b/>
                    <w:bCs/>
                    <w:color w:val="000000"/>
                    <w:sz w:val="22"/>
                    <w:szCs w:val="22"/>
                  </w:rPr>
                </w:pPr>
                <w:r>
                  <w:rPr>
                    <w:rFonts w:ascii="Calibri" w:eastAsia="Calibri" w:hAnsi="Calibri" w:cs="Calibri"/>
                  </w:rPr>
                  <w:fldChar w:fldCharType="begin"/>
                </w:r>
                <w:r>
                  <w:rPr>
                    <w:rFonts w:ascii="Calibri" w:eastAsia="Calibri" w:hAnsi="Calibri" w:cs="Calibri"/>
                    <w:b/>
                    <w:bCs/>
                    <w:color w:val="000000"/>
                    <w:sz w:val="22"/>
                    <w:szCs w:val="22"/>
                  </w:rPr>
                  <w:instrText>PAGE</w:instrText>
                </w:r>
                <w:r>
                  <w:rPr>
                    <w:rFonts w:ascii="Calibri" w:eastAsia="Calibri" w:hAnsi="Calibri" w:cs="Calibri"/>
                  </w:rPr>
                  <w:fldChar w:fldCharType="separate"/>
                </w:r>
                <w:r>
                  <w:rPr>
                    <w:rFonts w:ascii="Calibri" w:eastAsia="Calibri" w:hAnsi="Calibri" w:cs="Calibri"/>
                    <w:b/>
                    <w:bCs/>
                    <w:noProof/>
                    <w:color w:val="000000"/>
                    <w:sz w:val="22"/>
                    <w:szCs w:val="22"/>
                  </w:rPr>
                  <w:t>56</w:t>
                </w:r>
                <w:r>
                  <w:rPr>
                    <w:rFonts w:ascii="Calibri" w:eastAsia="Calibri" w:hAnsi="Calibri" w:cs="Calibri"/>
                  </w:rPr>
                  <w:fldChar w:fldCharType="end"/>
                </w:r>
              </w:p>
            </w:tc>
          </w:tr>
        </w:tbl>
        <w:p w:rsidR="00400085" w:rsidRDefault="00400085">
          <w:pPr>
            <w:spacing w:line="1" w:lineRule="auto"/>
          </w:pPr>
        </w:p>
      </w:tc>
    </w:tr>
  </w:tbl>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360"/>
        <w:hidden/>
      </w:trPr>
      <w:tc>
        <w:tcPr>
          <w:tcW w:w="16332" w:type="dxa"/>
        </w:tcPr>
        <w:p w:rsidR="00400085" w:rsidRDefault="00400085">
          <w:pPr>
            <w:rPr>
              <w:vanish/>
            </w:rPr>
          </w:pPr>
        </w:p>
        <w:tbl>
          <w:tblPr>
            <w:tblOverlap w:val="never"/>
            <w:tblW w:w="16117" w:type="dxa"/>
            <w:tblLayout w:type="fixed"/>
            <w:tblLook w:val="01E0" w:firstRow="1" w:lastRow="1" w:firstColumn="1" w:lastColumn="1" w:noHBand="0" w:noVBand="0"/>
          </w:tblPr>
          <w:tblGrid>
            <w:gridCol w:w="8058"/>
            <w:gridCol w:w="8059"/>
          </w:tblGrid>
          <w:tr w:rsidR="00400085">
            <w:tc>
              <w:tcPr>
                <w:tcW w:w="8058" w:type="dxa"/>
                <w:tcMar>
                  <w:top w:w="0" w:type="dxa"/>
                  <w:left w:w="0" w:type="dxa"/>
                  <w:bottom w:w="0" w:type="dxa"/>
                  <w:right w:w="0" w:type="dxa"/>
                </w:tcMar>
              </w:tcPr>
              <w:tbl>
                <w:tblPr>
                  <w:tblOverlap w:val="never"/>
                  <w:tblW w:w="8058" w:type="dxa"/>
                  <w:tblLayout w:type="fixed"/>
                  <w:tblCellMar>
                    <w:left w:w="0" w:type="dxa"/>
                    <w:right w:w="0" w:type="dxa"/>
                  </w:tblCellMar>
                  <w:tblLook w:val="01E0" w:firstRow="1" w:lastRow="1" w:firstColumn="1" w:lastColumn="1" w:noHBand="0" w:noVBand="0"/>
                </w:tblPr>
                <w:tblGrid>
                  <w:gridCol w:w="8058"/>
                </w:tblGrid>
                <w:tr w:rsidR="00400085">
                  <w:tc>
                    <w:tcPr>
                      <w:tcW w:w="8058" w:type="dxa"/>
                      <w:tcMar>
                        <w:top w:w="0" w:type="dxa"/>
                        <w:left w:w="0" w:type="dxa"/>
                        <w:bottom w:w="0" w:type="dxa"/>
                        <w:right w:w="0" w:type="dxa"/>
                      </w:tcMar>
                    </w:tcPr>
                    <w:p w:rsidR="00400085" w:rsidRDefault="00400085">
                      <w:proofErr w:type="spellStart"/>
                      <w:r>
                        <w:rPr>
                          <w:rFonts w:ascii="Calibri" w:eastAsia="Calibri" w:hAnsi="Calibri" w:cs="Calibri"/>
                          <w:color w:val="000000"/>
                          <w:sz w:val="22"/>
                          <w:szCs w:val="22"/>
                        </w:rPr>
                        <w:t>HortIMPACT</w:t>
                      </w:r>
                      <w:proofErr w:type="spellEnd"/>
                    </w:p>
                  </w:tc>
                </w:tr>
              </w:tbl>
              <w:p w:rsidR="00400085" w:rsidRDefault="00400085">
                <w:pPr>
                  <w:spacing w:line="1" w:lineRule="auto"/>
                </w:pPr>
              </w:p>
            </w:tc>
            <w:tc>
              <w:tcPr>
                <w:tcW w:w="8059" w:type="dxa"/>
                <w:tcMar>
                  <w:top w:w="0" w:type="dxa"/>
                  <w:left w:w="0" w:type="dxa"/>
                  <w:bottom w:w="0" w:type="dxa"/>
                  <w:right w:w="0" w:type="dxa"/>
                </w:tcMar>
              </w:tcPr>
              <w:p w:rsidR="00400085" w:rsidRDefault="00400085">
                <w:pPr>
                  <w:jc w:val="right"/>
                  <w:rPr>
                    <w:rFonts w:ascii="Calibri" w:eastAsia="Calibri" w:hAnsi="Calibri" w:cs="Calibri"/>
                    <w:b/>
                    <w:bCs/>
                    <w:color w:val="000000"/>
                    <w:sz w:val="22"/>
                    <w:szCs w:val="22"/>
                  </w:rPr>
                </w:pPr>
                <w:r>
                  <w:rPr>
                    <w:rFonts w:ascii="Calibri" w:eastAsia="Calibri" w:hAnsi="Calibri" w:cs="Calibri"/>
                  </w:rPr>
                  <w:fldChar w:fldCharType="begin"/>
                </w:r>
                <w:r>
                  <w:rPr>
                    <w:rFonts w:ascii="Calibri" w:eastAsia="Calibri" w:hAnsi="Calibri" w:cs="Calibri"/>
                    <w:b/>
                    <w:bCs/>
                    <w:color w:val="000000"/>
                    <w:sz w:val="22"/>
                    <w:szCs w:val="22"/>
                  </w:rPr>
                  <w:instrText>PAGE</w:instrText>
                </w:r>
                <w:r>
                  <w:rPr>
                    <w:rFonts w:ascii="Calibri" w:eastAsia="Calibri" w:hAnsi="Calibri" w:cs="Calibri"/>
                  </w:rPr>
                  <w:fldChar w:fldCharType="separate"/>
                </w:r>
                <w:r>
                  <w:rPr>
                    <w:rFonts w:ascii="Calibri" w:eastAsia="Calibri" w:hAnsi="Calibri" w:cs="Calibri"/>
                    <w:b/>
                    <w:bCs/>
                    <w:noProof/>
                    <w:color w:val="000000"/>
                    <w:sz w:val="22"/>
                    <w:szCs w:val="22"/>
                  </w:rPr>
                  <w:t>69</w:t>
                </w:r>
                <w:r>
                  <w:rPr>
                    <w:rFonts w:ascii="Calibri" w:eastAsia="Calibri" w:hAnsi="Calibri" w:cs="Calibri"/>
                  </w:rPr>
                  <w:fldChar w:fldCharType="end"/>
                </w:r>
              </w:p>
            </w:tc>
          </w:tr>
        </w:tbl>
        <w:p w:rsidR="00400085" w:rsidRDefault="00400085">
          <w:pPr>
            <w:spacing w:line="1" w:lineRule="auto"/>
          </w:pPr>
        </w:p>
      </w:tc>
    </w:tr>
  </w:tbl>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360"/>
        <w:hidden/>
      </w:trPr>
      <w:tc>
        <w:tcPr>
          <w:tcW w:w="16332" w:type="dxa"/>
        </w:tcPr>
        <w:p w:rsidR="00400085" w:rsidRDefault="00400085">
          <w:pPr>
            <w:rPr>
              <w:vanish/>
            </w:rPr>
          </w:pPr>
        </w:p>
        <w:tbl>
          <w:tblPr>
            <w:tblOverlap w:val="never"/>
            <w:tblW w:w="16117" w:type="dxa"/>
            <w:tblLayout w:type="fixed"/>
            <w:tblLook w:val="01E0" w:firstRow="1" w:lastRow="1" w:firstColumn="1" w:lastColumn="1" w:noHBand="0" w:noVBand="0"/>
          </w:tblPr>
          <w:tblGrid>
            <w:gridCol w:w="8058"/>
            <w:gridCol w:w="8059"/>
          </w:tblGrid>
          <w:tr w:rsidR="00400085">
            <w:tc>
              <w:tcPr>
                <w:tcW w:w="8058" w:type="dxa"/>
                <w:tcMar>
                  <w:top w:w="0" w:type="dxa"/>
                  <w:left w:w="0" w:type="dxa"/>
                  <w:bottom w:w="0" w:type="dxa"/>
                  <w:right w:w="0" w:type="dxa"/>
                </w:tcMar>
              </w:tcPr>
              <w:tbl>
                <w:tblPr>
                  <w:tblOverlap w:val="never"/>
                  <w:tblW w:w="8058" w:type="dxa"/>
                  <w:tblLayout w:type="fixed"/>
                  <w:tblCellMar>
                    <w:left w:w="0" w:type="dxa"/>
                    <w:right w:w="0" w:type="dxa"/>
                  </w:tblCellMar>
                  <w:tblLook w:val="01E0" w:firstRow="1" w:lastRow="1" w:firstColumn="1" w:lastColumn="1" w:noHBand="0" w:noVBand="0"/>
                </w:tblPr>
                <w:tblGrid>
                  <w:gridCol w:w="8058"/>
                </w:tblGrid>
                <w:tr w:rsidR="00400085">
                  <w:tc>
                    <w:tcPr>
                      <w:tcW w:w="8058" w:type="dxa"/>
                      <w:tcMar>
                        <w:top w:w="0" w:type="dxa"/>
                        <w:left w:w="0" w:type="dxa"/>
                        <w:bottom w:w="0" w:type="dxa"/>
                        <w:right w:w="0" w:type="dxa"/>
                      </w:tcMar>
                    </w:tcPr>
                    <w:p w:rsidR="00400085" w:rsidRDefault="00400085">
                      <w:proofErr w:type="spellStart"/>
                      <w:r>
                        <w:rPr>
                          <w:rFonts w:ascii="Calibri" w:eastAsia="Calibri" w:hAnsi="Calibri" w:cs="Calibri"/>
                          <w:color w:val="000000"/>
                          <w:sz w:val="22"/>
                          <w:szCs w:val="22"/>
                        </w:rPr>
                        <w:t>HortIMPACT</w:t>
                      </w:r>
                      <w:proofErr w:type="spellEnd"/>
                    </w:p>
                  </w:tc>
                </w:tr>
              </w:tbl>
              <w:p w:rsidR="00400085" w:rsidRDefault="00400085">
                <w:pPr>
                  <w:spacing w:line="1" w:lineRule="auto"/>
                </w:pPr>
              </w:p>
            </w:tc>
            <w:tc>
              <w:tcPr>
                <w:tcW w:w="8059" w:type="dxa"/>
                <w:tcMar>
                  <w:top w:w="0" w:type="dxa"/>
                  <w:left w:w="0" w:type="dxa"/>
                  <w:bottom w:w="0" w:type="dxa"/>
                  <w:right w:w="0" w:type="dxa"/>
                </w:tcMar>
              </w:tcPr>
              <w:p w:rsidR="00400085" w:rsidRDefault="00400085">
                <w:pPr>
                  <w:jc w:val="right"/>
                  <w:rPr>
                    <w:rFonts w:ascii="Calibri" w:eastAsia="Calibri" w:hAnsi="Calibri" w:cs="Calibri"/>
                    <w:b/>
                    <w:bCs/>
                    <w:color w:val="000000"/>
                    <w:sz w:val="22"/>
                    <w:szCs w:val="22"/>
                  </w:rPr>
                </w:pPr>
                <w:r>
                  <w:rPr>
                    <w:rFonts w:ascii="Calibri" w:eastAsia="Calibri" w:hAnsi="Calibri" w:cs="Calibri"/>
                  </w:rPr>
                  <w:fldChar w:fldCharType="begin"/>
                </w:r>
                <w:r>
                  <w:rPr>
                    <w:rFonts w:ascii="Calibri" w:eastAsia="Calibri" w:hAnsi="Calibri" w:cs="Calibri"/>
                    <w:b/>
                    <w:bCs/>
                    <w:color w:val="000000"/>
                    <w:sz w:val="22"/>
                    <w:szCs w:val="22"/>
                  </w:rPr>
                  <w:instrText>PAGE</w:instrText>
                </w:r>
                <w:r>
                  <w:rPr>
                    <w:rFonts w:ascii="Calibri" w:eastAsia="Calibri" w:hAnsi="Calibri" w:cs="Calibri"/>
                  </w:rPr>
                  <w:fldChar w:fldCharType="separate"/>
                </w:r>
                <w:r>
                  <w:rPr>
                    <w:rFonts w:ascii="Calibri" w:eastAsia="Calibri" w:hAnsi="Calibri" w:cs="Calibri"/>
                    <w:b/>
                    <w:bCs/>
                    <w:noProof/>
                    <w:color w:val="000000"/>
                    <w:sz w:val="22"/>
                    <w:szCs w:val="22"/>
                  </w:rPr>
                  <w:t>80</w:t>
                </w:r>
                <w:r>
                  <w:rPr>
                    <w:rFonts w:ascii="Calibri" w:eastAsia="Calibri" w:hAnsi="Calibri" w:cs="Calibri"/>
                  </w:rPr>
                  <w:fldChar w:fldCharType="end"/>
                </w:r>
              </w:p>
            </w:tc>
          </w:tr>
        </w:tbl>
        <w:p w:rsidR="00400085" w:rsidRDefault="00400085">
          <w:pPr>
            <w:spacing w:line="1" w:lineRule="auto"/>
          </w:pPr>
        </w:p>
      </w:tc>
    </w:tr>
  </w:tbl>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360"/>
        <w:hidden/>
      </w:trPr>
      <w:tc>
        <w:tcPr>
          <w:tcW w:w="16332" w:type="dxa"/>
        </w:tcPr>
        <w:p w:rsidR="00400085" w:rsidRDefault="00400085">
          <w:pPr>
            <w:rPr>
              <w:vanish/>
            </w:rPr>
          </w:pPr>
        </w:p>
        <w:tbl>
          <w:tblPr>
            <w:tblOverlap w:val="never"/>
            <w:tblW w:w="16117" w:type="dxa"/>
            <w:tblLayout w:type="fixed"/>
            <w:tblLook w:val="01E0" w:firstRow="1" w:lastRow="1" w:firstColumn="1" w:lastColumn="1" w:noHBand="0" w:noVBand="0"/>
          </w:tblPr>
          <w:tblGrid>
            <w:gridCol w:w="8058"/>
            <w:gridCol w:w="8059"/>
          </w:tblGrid>
          <w:tr w:rsidR="00400085">
            <w:tc>
              <w:tcPr>
                <w:tcW w:w="8058" w:type="dxa"/>
                <w:tcMar>
                  <w:top w:w="0" w:type="dxa"/>
                  <w:left w:w="0" w:type="dxa"/>
                  <w:bottom w:w="0" w:type="dxa"/>
                  <w:right w:w="0" w:type="dxa"/>
                </w:tcMar>
              </w:tcPr>
              <w:tbl>
                <w:tblPr>
                  <w:tblOverlap w:val="never"/>
                  <w:tblW w:w="8058" w:type="dxa"/>
                  <w:tblLayout w:type="fixed"/>
                  <w:tblCellMar>
                    <w:left w:w="0" w:type="dxa"/>
                    <w:right w:w="0" w:type="dxa"/>
                  </w:tblCellMar>
                  <w:tblLook w:val="01E0" w:firstRow="1" w:lastRow="1" w:firstColumn="1" w:lastColumn="1" w:noHBand="0" w:noVBand="0"/>
                </w:tblPr>
                <w:tblGrid>
                  <w:gridCol w:w="8058"/>
                </w:tblGrid>
                <w:tr w:rsidR="00400085">
                  <w:tc>
                    <w:tcPr>
                      <w:tcW w:w="8058" w:type="dxa"/>
                      <w:tcMar>
                        <w:top w:w="0" w:type="dxa"/>
                        <w:left w:w="0" w:type="dxa"/>
                        <w:bottom w:w="0" w:type="dxa"/>
                        <w:right w:w="0" w:type="dxa"/>
                      </w:tcMar>
                    </w:tcPr>
                    <w:p w:rsidR="00400085" w:rsidRDefault="00400085">
                      <w:proofErr w:type="spellStart"/>
                      <w:r>
                        <w:rPr>
                          <w:rFonts w:ascii="Calibri" w:eastAsia="Calibri" w:hAnsi="Calibri" w:cs="Calibri"/>
                          <w:color w:val="000000"/>
                          <w:sz w:val="22"/>
                          <w:szCs w:val="22"/>
                        </w:rPr>
                        <w:t>HortIMPACT</w:t>
                      </w:r>
                      <w:proofErr w:type="spellEnd"/>
                    </w:p>
                  </w:tc>
                </w:tr>
              </w:tbl>
              <w:p w:rsidR="00400085" w:rsidRDefault="00400085">
                <w:pPr>
                  <w:spacing w:line="1" w:lineRule="auto"/>
                </w:pPr>
              </w:p>
            </w:tc>
            <w:tc>
              <w:tcPr>
                <w:tcW w:w="8059" w:type="dxa"/>
                <w:tcMar>
                  <w:top w:w="0" w:type="dxa"/>
                  <w:left w:w="0" w:type="dxa"/>
                  <w:bottom w:w="0" w:type="dxa"/>
                  <w:right w:w="0" w:type="dxa"/>
                </w:tcMar>
              </w:tcPr>
              <w:p w:rsidR="00400085" w:rsidRDefault="00400085">
                <w:pPr>
                  <w:jc w:val="right"/>
                  <w:rPr>
                    <w:rFonts w:ascii="Calibri" w:eastAsia="Calibri" w:hAnsi="Calibri" w:cs="Calibri"/>
                    <w:b/>
                    <w:bCs/>
                    <w:color w:val="000000"/>
                    <w:sz w:val="22"/>
                    <w:szCs w:val="22"/>
                  </w:rPr>
                </w:pPr>
                <w:r>
                  <w:rPr>
                    <w:rFonts w:ascii="Calibri" w:eastAsia="Calibri" w:hAnsi="Calibri" w:cs="Calibri"/>
                  </w:rPr>
                  <w:fldChar w:fldCharType="begin"/>
                </w:r>
                <w:r>
                  <w:rPr>
                    <w:rFonts w:ascii="Calibri" w:eastAsia="Calibri" w:hAnsi="Calibri" w:cs="Calibri"/>
                    <w:b/>
                    <w:bCs/>
                    <w:color w:val="000000"/>
                    <w:sz w:val="22"/>
                    <w:szCs w:val="22"/>
                  </w:rPr>
                  <w:instrText>PAGE</w:instrText>
                </w:r>
                <w:r>
                  <w:rPr>
                    <w:rFonts w:ascii="Calibri" w:eastAsia="Calibri" w:hAnsi="Calibri" w:cs="Calibri"/>
                  </w:rPr>
                  <w:fldChar w:fldCharType="separate"/>
                </w:r>
                <w:r>
                  <w:rPr>
                    <w:rFonts w:ascii="Calibri" w:eastAsia="Calibri" w:hAnsi="Calibri" w:cs="Calibri"/>
                    <w:b/>
                    <w:bCs/>
                    <w:noProof/>
                    <w:color w:val="000000"/>
                    <w:sz w:val="22"/>
                    <w:szCs w:val="22"/>
                  </w:rPr>
                  <w:t>92</w:t>
                </w:r>
                <w:r>
                  <w:rPr>
                    <w:rFonts w:ascii="Calibri" w:eastAsia="Calibri" w:hAnsi="Calibri" w:cs="Calibri"/>
                  </w:rPr>
                  <w:fldChar w:fldCharType="end"/>
                </w:r>
              </w:p>
            </w:tc>
          </w:tr>
        </w:tbl>
        <w:p w:rsidR="00400085" w:rsidRDefault="00400085">
          <w:pPr>
            <w:spacing w:line="1" w:lineRule="auto"/>
          </w:pP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4C8A" w:rsidRDefault="00224C8A" w:rsidP="007A61FD">
      <w:r>
        <w:separator/>
      </w:r>
    </w:p>
  </w:footnote>
  <w:footnote w:type="continuationSeparator" w:id="0">
    <w:p w:rsidR="00224C8A" w:rsidRDefault="00224C8A" w:rsidP="007A6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5" w:rsidRDefault="00400085">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720"/>
      </w:trPr>
      <w:tc>
        <w:tcPr>
          <w:tcW w:w="16332" w:type="dxa"/>
        </w:tcPr>
        <w:p w:rsidR="00400085" w:rsidRDefault="00400085">
          <w:pPr>
            <w:spacing w:line="1" w:lineRule="auto"/>
          </w:pPr>
        </w:p>
      </w:tc>
    </w:tr>
  </w:tbl>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41" w:type="dxa"/>
      <w:tblLayout w:type="fixed"/>
      <w:tblLook w:val="01E0" w:firstRow="1" w:lastRow="1" w:firstColumn="1" w:lastColumn="1" w:noHBand="0" w:noVBand="0"/>
    </w:tblPr>
    <w:tblGrid>
      <w:gridCol w:w="9341"/>
    </w:tblGrid>
    <w:tr w:rsidR="00400085">
      <w:trPr>
        <w:trHeight w:val="720"/>
      </w:trPr>
      <w:tc>
        <w:tcPr>
          <w:tcW w:w="9341" w:type="dxa"/>
        </w:tcPr>
        <w:p w:rsidR="00400085" w:rsidRDefault="00400085">
          <w:pPr>
            <w:spacing w:line="1" w:lineRule="auto"/>
          </w:pPr>
        </w:p>
      </w:tc>
    </w:tr>
  </w:tbl>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085" w:rsidRDefault="0040008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41" w:type="dxa"/>
      <w:tblLayout w:type="fixed"/>
      <w:tblLook w:val="01E0" w:firstRow="1" w:lastRow="1" w:firstColumn="1" w:lastColumn="1" w:noHBand="0" w:noVBand="0"/>
    </w:tblPr>
    <w:tblGrid>
      <w:gridCol w:w="9341"/>
    </w:tblGrid>
    <w:tr w:rsidR="00400085">
      <w:trPr>
        <w:trHeight w:val="720"/>
      </w:trPr>
      <w:tc>
        <w:tcPr>
          <w:tcW w:w="9341" w:type="dxa"/>
        </w:tcPr>
        <w:p w:rsidR="00400085" w:rsidRDefault="00400085">
          <w:pPr>
            <w:spacing w:line="1" w:lineRule="auto"/>
          </w:pPr>
        </w:p>
      </w:tc>
    </w:tr>
  </w:tbl>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41" w:type="dxa"/>
      <w:tblLayout w:type="fixed"/>
      <w:tblLook w:val="01E0" w:firstRow="1" w:lastRow="1" w:firstColumn="1" w:lastColumn="1" w:noHBand="0" w:noVBand="0"/>
    </w:tblPr>
    <w:tblGrid>
      <w:gridCol w:w="9341"/>
    </w:tblGrid>
    <w:tr w:rsidR="00400085">
      <w:trPr>
        <w:trHeight w:val="720"/>
      </w:trPr>
      <w:tc>
        <w:tcPr>
          <w:tcW w:w="9341" w:type="dxa"/>
        </w:tcPr>
        <w:p w:rsidR="00400085" w:rsidRDefault="00400085">
          <w:pPr>
            <w:spacing w:line="1" w:lineRule="auto"/>
          </w:pPr>
        </w:p>
      </w:tc>
    </w:tr>
  </w:tbl>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720"/>
      </w:trPr>
      <w:tc>
        <w:tcPr>
          <w:tcW w:w="16332" w:type="dxa"/>
        </w:tcPr>
        <w:p w:rsidR="00400085" w:rsidRDefault="00400085">
          <w:pPr>
            <w:spacing w:line="1" w:lineRule="auto"/>
          </w:pPr>
        </w:p>
      </w:tc>
    </w:tr>
  </w:tbl>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720"/>
      </w:trPr>
      <w:tc>
        <w:tcPr>
          <w:tcW w:w="16332" w:type="dxa"/>
        </w:tcPr>
        <w:p w:rsidR="00400085" w:rsidRDefault="00400085">
          <w:pPr>
            <w:spacing w:line="1" w:lineRule="auto"/>
          </w:pPr>
        </w:p>
      </w:tc>
    </w:tr>
  </w:tbl>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720"/>
      </w:trPr>
      <w:tc>
        <w:tcPr>
          <w:tcW w:w="16332" w:type="dxa"/>
        </w:tcPr>
        <w:p w:rsidR="00400085" w:rsidRDefault="00400085">
          <w:pPr>
            <w:spacing w:line="1" w:lineRule="auto"/>
          </w:pPr>
        </w:p>
      </w:tc>
    </w:tr>
  </w:tbl>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6332" w:type="dxa"/>
      <w:tblLayout w:type="fixed"/>
      <w:tblLook w:val="01E0" w:firstRow="1" w:lastRow="1" w:firstColumn="1" w:lastColumn="1" w:noHBand="0" w:noVBand="0"/>
    </w:tblPr>
    <w:tblGrid>
      <w:gridCol w:w="16332"/>
    </w:tblGrid>
    <w:tr w:rsidR="00400085">
      <w:trPr>
        <w:trHeight w:val="720"/>
      </w:trPr>
      <w:tc>
        <w:tcPr>
          <w:tcW w:w="16332" w:type="dxa"/>
        </w:tcPr>
        <w:p w:rsidR="00400085" w:rsidRDefault="00400085">
          <w:pPr>
            <w:spacing w:line="1" w:lineRule="auto"/>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displayBackgroundShape/>
  <w:embedSystem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1FD"/>
    <w:rsid w:val="0003019A"/>
    <w:rsid w:val="000346BC"/>
    <w:rsid w:val="00037F94"/>
    <w:rsid w:val="00067A0E"/>
    <w:rsid w:val="0009360A"/>
    <w:rsid w:val="000A43D3"/>
    <w:rsid w:val="000C06F4"/>
    <w:rsid w:val="00115258"/>
    <w:rsid w:val="001D6C15"/>
    <w:rsid w:val="00204D50"/>
    <w:rsid w:val="00224C8A"/>
    <w:rsid w:val="00255D46"/>
    <w:rsid w:val="002A2044"/>
    <w:rsid w:val="002F2413"/>
    <w:rsid w:val="003339B4"/>
    <w:rsid w:val="003623DF"/>
    <w:rsid w:val="003B41CB"/>
    <w:rsid w:val="00400085"/>
    <w:rsid w:val="0040479D"/>
    <w:rsid w:val="004451F5"/>
    <w:rsid w:val="004E098C"/>
    <w:rsid w:val="004E4DB6"/>
    <w:rsid w:val="00544997"/>
    <w:rsid w:val="005509D6"/>
    <w:rsid w:val="00597DD0"/>
    <w:rsid w:val="00622844"/>
    <w:rsid w:val="006947BB"/>
    <w:rsid w:val="007328E3"/>
    <w:rsid w:val="00784227"/>
    <w:rsid w:val="007901A8"/>
    <w:rsid w:val="007A61FD"/>
    <w:rsid w:val="007B6477"/>
    <w:rsid w:val="007C6053"/>
    <w:rsid w:val="007D35A6"/>
    <w:rsid w:val="00823781"/>
    <w:rsid w:val="00886A46"/>
    <w:rsid w:val="008B71A5"/>
    <w:rsid w:val="008C5937"/>
    <w:rsid w:val="0099636A"/>
    <w:rsid w:val="009E0014"/>
    <w:rsid w:val="00AE159B"/>
    <w:rsid w:val="00AF3BC2"/>
    <w:rsid w:val="00BA71D3"/>
    <w:rsid w:val="00BC218E"/>
    <w:rsid w:val="00CA09EB"/>
    <w:rsid w:val="00CA4261"/>
    <w:rsid w:val="00CA526C"/>
    <w:rsid w:val="00CE1A13"/>
    <w:rsid w:val="00D1425B"/>
    <w:rsid w:val="00D96D7B"/>
    <w:rsid w:val="00E3751B"/>
    <w:rsid w:val="00E41F0F"/>
    <w:rsid w:val="00E72716"/>
    <w:rsid w:val="00EA2D31"/>
    <w:rsid w:val="00EC614E"/>
    <w:rsid w:val="00F068D9"/>
    <w:rsid w:val="00F162F0"/>
    <w:rsid w:val="00F66FE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9ABED7"/>
  <w15:docId w15:val="{DD6075A0-0B45-184F-B4EF-03589809E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autoRedefine/>
    <w:semiHidden/>
    <w:rsid w:val="009B3C8F"/>
  </w:style>
  <w:style w:type="character" w:styleId="Hyperlink">
    <w:name w:val="Hyperlink"/>
    <w:rsid w:val="007A61FD"/>
    <w:rPr>
      <w:color w:val="0000FF"/>
      <w:u w:val="single"/>
    </w:rPr>
  </w:style>
  <w:style w:type="paragraph" w:styleId="Header">
    <w:name w:val="header"/>
    <w:basedOn w:val="Normal"/>
    <w:link w:val="HeaderChar"/>
    <w:uiPriority w:val="99"/>
    <w:unhideWhenUsed/>
    <w:rsid w:val="000C06F4"/>
    <w:pPr>
      <w:tabs>
        <w:tab w:val="center" w:pos="4680"/>
        <w:tab w:val="right" w:pos="9360"/>
      </w:tabs>
    </w:pPr>
  </w:style>
  <w:style w:type="character" w:customStyle="1" w:styleId="HeaderChar">
    <w:name w:val="Header Char"/>
    <w:basedOn w:val="DefaultParagraphFont"/>
    <w:link w:val="Header"/>
    <w:uiPriority w:val="99"/>
    <w:rsid w:val="000C06F4"/>
  </w:style>
  <w:style w:type="paragraph" w:styleId="Footer">
    <w:name w:val="footer"/>
    <w:basedOn w:val="Normal"/>
    <w:link w:val="FooterChar"/>
    <w:uiPriority w:val="99"/>
    <w:unhideWhenUsed/>
    <w:rsid w:val="000C06F4"/>
    <w:pPr>
      <w:tabs>
        <w:tab w:val="center" w:pos="4680"/>
        <w:tab w:val="right" w:pos="9360"/>
      </w:tabs>
    </w:pPr>
  </w:style>
  <w:style w:type="character" w:customStyle="1" w:styleId="FooterChar">
    <w:name w:val="Footer Char"/>
    <w:basedOn w:val="DefaultParagraphFont"/>
    <w:link w:val="Footer"/>
    <w:uiPriority w:val="99"/>
    <w:rsid w:val="000C06F4"/>
  </w:style>
  <w:style w:type="character" w:styleId="FollowedHyperlink">
    <w:name w:val="FollowedHyperlink"/>
    <w:basedOn w:val="DefaultParagraphFont"/>
    <w:uiPriority w:val="99"/>
    <w:semiHidden/>
    <w:unhideWhenUsed/>
    <w:rsid w:val="006228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webSettings" Target="webSettings.xml"/><Relationship Id="rId21" Type="http://schemas.openxmlformats.org/officeDocument/2006/relationships/footer" Target="footer6.xml"/><Relationship Id="rId7" Type="http://schemas.openxmlformats.org/officeDocument/2006/relationships/header" Target="header2.xml"/><Relationship Id="rId12" Type="http://schemas.openxmlformats.org/officeDocument/2006/relationships/header" Target="header4.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image" Target="media/image3.png"/><Relationship Id="rId20" Type="http://schemas.openxmlformats.org/officeDocument/2006/relationships/header" Target="header6.xml"/><Relationship Id="rId29" Type="http://schemas.openxmlformats.org/officeDocument/2006/relationships/footer" Target="footer10.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footer" Target="footer7.xml"/><Relationship Id="rId28" Type="http://schemas.openxmlformats.org/officeDocument/2006/relationships/header" Target="header10.xml"/><Relationship Id="rId10" Type="http://schemas.openxmlformats.org/officeDocument/2006/relationships/header" Target="header3.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header" Target="header7.xml"/><Relationship Id="rId27" Type="http://schemas.openxmlformats.org/officeDocument/2006/relationships/footer" Target="footer9.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59</Pages>
  <Words>8304</Words>
  <Characters>47335</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Akvo Foundation</dc:creator>
  <cp:keywords/>
  <dc:description/>
  <cp:lastModifiedBy>Microsoft Office User</cp:lastModifiedBy>
  <cp:revision>69</cp:revision>
  <dcterms:created xsi:type="dcterms:W3CDTF">2019-11-05T02:03:00Z</dcterms:created>
  <dcterms:modified xsi:type="dcterms:W3CDTF">2019-11-13T08:48:00Z</dcterms:modified>
</cp:coreProperties>
</file>