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Phase 2 Verification Report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DOC-RPT-001 | Purpose: Ghi nhận file thay đổi, evidence build/test và giới hạn xác minh sau foundation implementation.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0.2.0 / SUPERSEDED BY IMPLEMENTATION AUDIT FOR CURRENT STATUS | Owner: QA Engineer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Code Map, Test Plan, Local Setup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Implemented source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src/Vivoice.Web now contains the ASP.NET Core host, EF Core SQL Server model, two generated migrations, bootstrap-admin service, public content/analytics services, public/admin controllers, public/admin static UI and official palette CSS. tests/Vivoice.Web.Tests contains five narrow unit tests.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Commands and results</w:t>
      </w:r>
    </w:p>
    <w:tbl>
      <w:tblPr>
        <w:tblW w:w="104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5592"/>
        <w:gridCol w:w="4848"/>
      </w:tblGrid>
      <w:tr>
        <w:trPr>
          <w:tblHeader/>
        </w:trPr>
        <w:tc>
          <w:tcPr>
            <w:tcW w:w="5592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Command</w:t>
            </w:r>
          </w:p>
        </w:tc>
        <w:tc>
          <w:tcPr>
            <w:tcW w:w="4848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Result</w:t>
            </w:r>
          </w:p>
        </w:tc>
      </w:tr>
      <w:tr>
        <w:trPr/>
        <w:tc>
          <w:tcPr>
            <w:tcW w:w="559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dotnet restore tests/Vivoice.Web.Tests/Vivoice.Web.Tests.csproj</w:t>
            </w:r>
          </w:p>
        </w:tc>
        <w:tc>
          <w:tcPr>
            <w:tcW w:w="484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</w:t>
            </w:r>
          </w:p>
        </w:tc>
      </w:tr>
      <w:tr>
        <w:trPr/>
        <w:tc>
          <w:tcPr>
            <w:tcW w:w="5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dotnet build src/Vivoice.Web/Vivoice.Web.csproj --no-restore --configuration Debug</w:t>
            </w:r>
          </w:p>
        </w:tc>
        <w:tc>
          <w:tcPr>
            <w:tcW w:w="48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PASS, 0 warnings, 0 errors</w:t>
            </w:r>
          </w:p>
        </w:tc>
      </w:tr>
      <w:tr>
        <w:trPr/>
        <w:tc>
          <w:tcPr>
            <w:tcW w:w="5592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dotnet test tests/Vivoice.Web.Tests/Vivoice.Web.Tests.csproj --no-restore --configuration Debug --verbosity minimal</w:t>
            </w:r>
          </w:p>
        </w:tc>
        <w:tc>
          <w:tcPr>
            <w:tcW w:w="484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PASS, 5 passed, 0 failed</w:t>
            </w:r>
          </w:p>
        </w:tc>
      </w:tr>
    </w:tbl>
    <w:p>
      <w:pPr>
        <w:spacing w:before="0" w:after="100" w:line="276" w:lineRule="auto"/>
      </w:pP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Current reconciliation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No SQL Server instance or tooling was available, so migrations were generated but not applied; the application was not started because a safe connection was not available. Consequently, public map/browser TTS, SQL-backed APIs, admin cookie login, seed data and direct SQL-refresh behavior are not VERIFIED. Source now includes ads/sponsor/rate CRUD and translation-editor UI, but the audit also records open security, data-integrity and session-TTL findings. Cloudflare Tunnel was not created. The canonical current record is </w:t>
      </w:r>
      <w:r>
        <w:rPr>
          <w:rFonts w:ascii="Aptos" w:hAnsi="Aptos" w:eastAsia="Aptos" w:cs="Aptos"/>
          <w:color w:val="7A2116"/>
          <w:sz w:val="21"/>
          <w:szCs w:val="21"/>
          <w:u w:val="single" w:color="7A2116"/>
        </w:rPr>
        <w:t>Implementation Audit</w:t>
      </w:r>
      <w:r>
        <w:rPr>
          <w:rFonts w:ascii="Aptos" w:hAnsi="Aptos" w:eastAsia="Aptos" w:cs="Aptos"/>
          <w:color w:val="2C1B12"/>
          <w:sz w:val="21"/>
          <w:szCs w:val="21"/>
        </w:rPr>
        <w:t>.</w:t>
      </w: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Phase 2 Verification Report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