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308.5714285714286" w:lineRule="auto"/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60"/>
          <w:szCs w:val="60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60"/>
          <w:szCs w:val="60"/>
          <w:shd w:fill="f8f9fa" w:val="clear"/>
          <w:rtl w:val="0"/>
        </w:rPr>
        <w:t xml:space="preserve">Beer distribution system</w:t>
      </w:r>
    </w:p>
    <w:p w:rsidR="00000000" w:rsidDel="00000000" w:rsidP="00000000" w:rsidRDefault="00000000" w:rsidRPr="00000000" w14:paraId="00000002">
      <w:pPr>
        <w:ind w:left="720" w:firstLine="0"/>
        <w:rPr>
          <w:rFonts w:ascii="Times New Roman" w:cs="Times New Roman" w:eastAsia="Times New Roman" w:hAnsi="Times New Roman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  <w:rtl w:val="0"/>
        </w:rPr>
        <w:t xml:space="preserve">The objective for project: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Quản lý việc phân phối bia cho khách hàng.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Quản lý việc tiếp nhận và xử lý đơn hàng của khách.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Quản lý nguồn cung từ nhiều nhà cung cấp bia các loại.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Quản lý các loại bia trong kho lưu trữ.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  <w:rtl w:val="0"/>
        </w:rPr>
        <w:t xml:space="preserve">Some functions of Beer Distribution System: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Quản lý việc phân phối bia cho khách hàng: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tả: 1 khách hàng có thể đặt mua nhiều loại bia và thực hiện nhiều đơn hàng cùng một lúc.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Chức năng: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Quản lý các thông tin cá nhân của khách hàng mua bia. (có lưu lại thông tin để tích điểm và dễ quản lý nếu sau này có mua tiếp).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Quản lý hình thức thanh toán (tiền mặt or chuyển khoản,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MIỄN THIẾU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Quản lý tình trạng thanh toán (đã nhận tiền hay chưa nhận, LƯU Ý: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KHÔNG TRẢ GÓP, thanh toán 1 lần hết bill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1">
      <w:pPr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Quản lý việc tiếp nhận và xử lý đơn hàng của khách: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tả: 1 đơn hàng của khách thì mua được nhiều loại bia khác nhau.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Chức năng: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Quản lý việc tính tổng tiền đơn hàng và thuế phải chịu.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Quản lý số lượng các loại bia đã đặt và ngày đặt đơn hàng.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Quản lý trạng thái đơn hàng. (Đã xác nhận - Đang vận chuyển - Đã nhận hàng) và phí ship của đơn hàng được trả vào lúc nhận bia (Tiền mặt hay chuyển khoản đều được và phải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thanh toán 1 LẦN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Quản lý nguồn cung từ nhiều nhà cung cấp bia các loại: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tả: Nguồn bia được lấy từ nhiều nhà cung cấp.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Chức năng: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Quản lý hợp đồng mua bán giữa 2 bên. (Xét là hợp đồng dài hạn)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Quản lý số lượng bia và ngày nhập hàng từ nhà cung cấp.</w:t>
      </w:r>
    </w:p>
    <w:p w:rsidR="00000000" w:rsidDel="00000000" w:rsidP="00000000" w:rsidRDefault="00000000" w:rsidRPr="00000000" w14:paraId="0000001E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Quản lý các loại bia trong kho: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Mô tả: Nhiều loại bia khác nhau có thể lưu trữ thành các lô hàng trong các kho hàng khác nhau, không nhất thiết mỗi kho hàng là 1 loại bia.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Chức năng: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/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Quản lý nhật ký nhập/xuất các lô bia từ các kho hàng.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240" w:before="0" w:beforeAutospacing="0" w:lineRule="auto"/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Quản lý bia hết hạn, hư hỏng hoặc không bán được, thực hiện đổi trả hoặc tiêu hủy.</w:t>
      </w:r>
    </w:p>
    <w:p w:rsidR="00000000" w:rsidDel="00000000" w:rsidP="00000000" w:rsidRDefault="00000000" w:rsidRPr="00000000" w14:paraId="00000024">
      <w:pPr>
        <w:spacing w:after="240" w:before="240" w:lineRule="auto"/>
        <w:ind w:left="28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  <w:rtl w:val="0"/>
        </w:rPr>
        <w:t xml:space="preserve">Table of Entity: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tbl_customers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customer_id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first_name, last_name, phone, email, address, created_at, updated_at, loyalty_points)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tbl_orders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order_id, customer_id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total_amount, tax_amount, shipment_cost, shipment_status, order_date, payment_method, payment_status, delivery_date, status)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tbl_suppliers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supplier_id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name, phone, address, contract_terms)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tbl_products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prod_id, supplier_id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price, category, created_at, updated_at)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tbl_inventory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prod_id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location_code, last_audit_date, expiry_date, notes, quantity_change)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  <w:rtl w:val="0"/>
        </w:rPr>
        <w:t xml:space="preserve">Table of Relationship: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orders_contains_products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order_id, prod_id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quantity, order_date)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bỏ vì quan hệ 1-N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suppliers_supplies_products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supplier_id, prod_id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supply_date, quantity, contract_terms) 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products_imports_inventory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prod_id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import_date, inventory_logs)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xem xét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gộp import với export chung bảng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product_exports_inventory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prod_id,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export_date, inventory_logs)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xem xét gộp import với export chung bảng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customers_places_orders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customer_id, order_id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bỏ vì quan hệ 1-N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jc w:val="center"/>
      <w:rPr>
        <w:rFonts w:ascii="Times New Roman" w:cs="Times New Roman" w:eastAsia="Times New Roman" w:hAnsi="Times New Roman"/>
        <w:b w:val="1"/>
        <w:bCs w:val="1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8"/>
        <w:szCs w:val="2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>
        <w:rFonts w:ascii="Times New Roman" w:cs="Times New Roman" w:eastAsia="Times New Roman" w:hAnsi="Times New Roman"/>
        <w:b w:val="1"/>
        <w:bCs w:val="1"/>
        <w:color w:val="9900ff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9900ff"/>
        <w:sz w:val="24"/>
        <w:szCs w:val="24"/>
        <w:rtl w:val="0"/>
      </w:rPr>
      <w:t xml:space="preserve">Beer Distribution System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9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920" w:hanging="360"/>
      </w:pPr>
      <w:rPr>
        <w:u w:val="none"/>
      </w:rPr>
    </w:lvl>
  </w:abstractNum>
  <w:abstractNum w:abstractNumId="12">
    <w:lvl w:ilvl="0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92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