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2AD" w:rsidRDefault="006572AD" w:rsidP="00D3759C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Відомості про 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</w:p>
    <w:p w:rsidR="00D3759C" w:rsidRDefault="000A6682" w:rsidP="002B03D3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АрселорМі</w:t>
      </w:r>
      <w:r w:rsidR="00D3759C" w:rsidRPr="006572AD">
        <w:rPr>
          <w:rFonts w:ascii="Times New Roman" w:hAnsi="Times New Roman" w:cs="Times New Roman"/>
          <w:sz w:val="28"/>
          <w:szCs w:val="28"/>
          <w:lang w:val="uk-UA"/>
        </w:rPr>
        <w:t>ттал</w:t>
      </w:r>
      <w:proofErr w:type="spellEnd"/>
      <w:r w:rsidR="00D3759C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D3759C">
        <w:rPr>
          <w:rFonts w:ascii="Times New Roman" w:hAnsi="Times New Roman" w:cs="Times New Roman"/>
          <w:sz w:val="28"/>
          <w:szCs w:val="28"/>
          <w:lang w:val="uk-UA"/>
        </w:rPr>
        <w:t xml:space="preserve"> займає лідируючі позиції серед найбільших підприємств гірничо-металургійного комплексу України та є частиною міжнародної корпорації </w:t>
      </w:r>
      <w:proofErr w:type="spellStart"/>
      <w:r w:rsidR="00D3759C"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="00D3759C">
        <w:rPr>
          <w:rFonts w:ascii="Times New Roman" w:hAnsi="Times New Roman" w:cs="Times New Roman"/>
          <w:sz w:val="28"/>
          <w:szCs w:val="28"/>
          <w:lang w:val="uk-UA"/>
        </w:rPr>
        <w:t xml:space="preserve"> – першого в світі виробника сталі, а також одного з найбільших іноземних інвесторів в країні</w:t>
      </w:r>
      <w:r w:rsidR="00D232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989"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9E5989"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="009E5989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- це підприємство з повним металургічним циклом, що включає коксохімічне виробництво, гірниче виробництво (відкриті розробки та підземн</w:t>
      </w:r>
      <w:r w:rsidR="002B03D3">
        <w:rPr>
          <w:rFonts w:ascii="Times New Roman" w:hAnsi="Times New Roman" w:cs="Times New Roman"/>
          <w:sz w:val="28"/>
          <w:szCs w:val="28"/>
          <w:lang w:val="uk-UA"/>
        </w:rPr>
        <w:t>ий видобуток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руди)</w:t>
      </w:r>
      <w:r w:rsidR="002B03D3">
        <w:rPr>
          <w:rFonts w:ascii="Times New Roman" w:hAnsi="Times New Roman" w:cs="Times New Roman"/>
          <w:sz w:val="28"/>
          <w:szCs w:val="28"/>
          <w:lang w:val="uk-UA"/>
        </w:rPr>
        <w:t xml:space="preserve"> та металургічне виробництво, в складі якого діють агломератний, сталеплавильний та прокатний департаменти. </w:t>
      </w:r>
    </w:p>
    <w:p w:rsidR="002B03D3" w:rsidRDefault="002B03D3" w:rsidP="002B03D3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одним з найбільших виробників сталевого прокату в Україні, що спеціалізується на виробництві довгомірного прокату, зокрема, арматури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катанки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зі звичайних та низьколегованих марок сталі, також виробляє агломерат, концентрат, кокс, чавун, сталь та фасонний прокат.</w:t>
      </w:r>
    </w:p>
    <w:p w:rsidR="00F20B14" w:rsidRDefault="00F20B14" w:rsidP="00F20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Діяльність </w:t>
      </w: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охоплює виробничий ланцюг вид добутку залізної руди до виготовлення готової металопродукції. В 2016 році підприємство виробило 6,1 млн. тон чавуну, 7 млн. тон сталі та 5,5 млн. тон прокату.</w:t>
      </w:r>
    </w:p>
    <w:p w:rsidR="00371D89" w:rsidRDefault="00371D89" w:rsidP="00F20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71D89" w:rsidRPr="00A61DB3" w:rsidRDefault="00371D89" w:rsidP="00F20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625" w:rsidRPr="00A61DB3">
        <w:rPr>
          <w:rFonts w:ascii="Times New Roman" w:hAnsi="Times New Roman" w:cs="Times New Roman"/>
          <w:sz w:val="28"/>
          <w:szCs w:val="28"/>
          <w:lang w:val="uk-UA"/>
        </w:rPr>
        <w:t xml:space="preserve">1.2 </w:t>
      </w:r>
      <w:r w:rsidR="007A60A9" w:rsidRPr="00C64625">
        <w:rPr>
          <w:rFonts w:ascii="Times New Roman" w:hAnsi="Times New Roman" w:cs="Times New Roman"/>
          <w:sz w:val="28"/>
          <w:szCs w:val="28"/>
          <w:lang w:val="uk-UA"/>
        </w:rPr>
        <w:t>Виробничий цикл</w:t>
      </w:r>
    </w:p>
    <w:p w:rsidR="00985200" w:rsidRDefault="007A60A9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одним з небагатьох в Україні металургічних підприємств повного циклу, що виготовляє одночасно чавун, сталь та прокат. </w:t>
      </w:r>
      <w:r w:rsidR="00985200">
        <w:rPr>
          <w:rFonts w:ascii="Times New Roman" w:hAnsi="Times New Roman" w:cs="Times New Roman"/>
          <w:sz w:val="28"/>
          <w:szCs w:val="28"/>
          <w:lang w:val="uk-UA"/>
        </w:rPr>
        <w:t xml:space="preserve">В цілому в 2017 році добуток залізної руди </w:t>
      </w:r>
      <w:r w:rsidR="00985200"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985200"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="00985200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985200">
        <w:rPr>
          <w:rFonts w:ascii="Times New Roman" w:hAnsi="Times New Roman" w:cs="Times New Roman"/>
          <w:sz w:val="28"/>
          <w:szCs w:val="28"/>
          <w:lang w:val="uk-UA"/>
        </w:rPr>
        <w:t xml:space="preserve"> склала 21,6 млн. тон. В 2017 році підприємство виробило 5,6 млн тон чавуну, 6,35 млн. т сталь еквівалентна, 5,1 млн. тон прокату. </w:t>
      </w:r>
    </w:p>
    <w:p w:rsidR="0024441F" w:rsidRDefault="00AB75B1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Підприємства з повним металургічним циклом включає коксохімічне, гірничо-збагачувальне виробництво, шахтоуправління по підземній добичі руди та металургійне виробництво, яке складається з агломератного, сталеплавильного та прокатного відділів.</w:t>
      </w:r>
    </w:p>
    <w:p w:rsidR="00C64625" w:rsidRDefault="00C64625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60A9" w:rsidRDefault="0024441F" w:rsidP="0024441F">
      <w:pPr>
        <w:spacing w:line="360" w:lineRule="auto"/>
        <w:jc w:val="center"/>
        <w:rPr>
          <w:i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25787" cy="4694334"/>
            <wp:effectExtent l="0" t="0" r="0" b="0"/>
            <wp:docPr id="21" name="Рисунок 21" descr="C:\Users\chiterelk\Desktop\diplom\image\технологический проце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terelk\Desktop\diplom\image\технологический проце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704" cy="472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1F" w:rsidRDefault="0024441F" w:rsidP="00244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i/>
          <w:lang w:val="uk-UA"/>
        </w:rPr>
        <w:tab/>
      </w:r>
      <w:r w:rsidRPr="003710C1">
        <w:rPr>
          <w:rFonts w:ascii="Times New Roman" w:hAnsi="Times New Roman" w:cs="Times New Roman"/>
          <w:sz w:val="28"/>
          <w:szCs w:val="28"/>
          <w:lang w:val="uk-UA"/>
        </w:rPr>
        <w:t>Рис. 1.1 Виробничий цикл</w:t>
      </w:r>
    </w:p>
    <w:p w:rsidR="00C64625" w:rsidRPr="003710C1" w:rsidRDefault="00C64625" w:rsidP="00244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7883" w:rsidRDefault="003710C1" w:rsidP="006777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677759">
        <w:rPr>
          <w:rFonts w:ascii="Times New Roman" w:hAnsi="Times New Roman" w:cs="Times New Roman"/>
          <w:sz w:val="28"/>
          <w:szCs w:val="28"/>
          <w:lang w:val="uk-UA"/>
        </w:rPr>
        <w:t xml:space="preserve"> виробляє арматурну сталь та </w:t>
      </w:r>
      <w:proofErr w:type="spellStart"/>
      <w:r w:rsidR="00677759">
        <w:rPr>
          <w:rFonts w:ascii="Times New Roman" w:hAnsi="Times New Roman" w:cs="Times New Roman"/>
          <w:sz w:val="28"/>
          <w:szCs w:val="28"/>
          <w:lang w:val="uk-UA"/>
        </w:rPr>
        <w:t>катанку</w:t>
      </w:r>
      <w:proofErr w:type="spellEnd"/>
      <w:r w:rsidR="00677759">
        <w:rPr>
          <w:rFonts w:ascii="Times New Roman" w:hAnsi="Times New Roman" w:cs="Times New Roman"/>
          <w:sz w:val="28"/>
          <w:szCs w:val="28"/>
          <w:lang w:val="uk-UA"/>
        </w:rPr>
        <w:t xml:space="preserve"> зі звичайних та низьколегованих марок сталі, агломерат, концентрат, кокс, чавун, сталь, сортовий та фасонний прокат, доменний шлак. Металопрокат, вироблений в </w:t>
      </w:r>
      <w:r w:rsidR="00677759"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677759"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="00677759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677759">
        <w:rPr>
          <w:rFonts w:ascii="Times New Roman" w:hAnsi="Times New Roman" w:cs="Times New Roman"/>
          <w:sz w:val="28"/>
          <w:szCs w:val="28"/>
          <w:lang w:val="uk-UA"/>
        </w:rPr>
        <w:t>, використовують у всіх кліматичних зонах планети</w:t>
      </w:r>
    </w:p>
    <w:p w:rsidR="001E7883" w:rsidRPr="00C64625" w:rsidRDefault="00C64625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DB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1.3 </w:t>
      </w:r>
      <w:r w:rsidR="00181176" w:rsidRPr="00C64625">
        <w:rPr>
          <w:rFonts w:ascii="Times New Roman" w:hAnsi="Times New Roman" w:cs="Times New Roman"/>
          <w:sz w:val="28"/>
          <w:szCs w:val="28"/>
          <w:lang w:val="uk-UA"/>
        </w:rPr>
        <w:t>Видобуток і збагачення руди</w:t>
      </w:r>
    </w:p>
    <w:p w:rsidR="00181176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Основою виробничого циклу ПАТ "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Ріг" є потужна сировинна база родовищ залізистих кварцитів. Розробкою цих родовищ зайняті два підрозділи підприємства - шахтоуправління та гірничо-металургійне виробництво.</w:t>
      </w:r>
    </w:p>
    <w:p w:rsidR="001E7883" w:rsidRPr="00C64625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Шахтоуправління</w:t>
      </w: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В шахтоуправлінні ПАТ «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здійснюється видобуток пластових корисних копалин підземним способом. Основними видами продукції шахтоуправління є агломераційна руда з вмістом заліза не нижче 53,5% і некондиційна фракція рудної маси (доменний шматок) із вмістом заліза не нижче 34%. </w:t>
      </w:r>
    </w:p>
    <w:p w:rsidR="00181176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До складу шахтоуправління ПАТ «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входять такі підрозділи:</w:t>
      </w:r>
    </w:p>
    <w:p w:rsidR="00181176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Шахта ім. Артема</w:t>
      </w:r>
    </w:p>
    <w:p w:rsidR="001E7883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Шахта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Похідницька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E7883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Гірничий цех</w:t>
      </w:r>
    </w:p>
    <w:p w:rsidR="001E7883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Дробильно сортувальна фабрика</w:t>
      </w:r>
    </w:p>
    <w:p w:rsid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Проектна потужність шахтоуправ</w:t>
      </w:r>
      <w:r>
        <w:rPr>
          <w:rFonts w:ascii="Times New Roman" w:hAnsi="Times New Roman" w:cs="Times New Roman"/>
          <w:sz w:val="28"/>
          <w:szCs w:val="28"/>
          <w:lang w:val="uk-UA"/>
        </w:rPr>
        <w:t>ління ПАТ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Кривий </w:t>
      </w:r>
      <w:r w:rsidRPr="001E7883">
        <w:rPr>
          <w:rFonts w:ascii="Times New Roman" w:hAnsi="Times New Roman" w:cs="Times New Roman"/>
          <w:sz w:val="28"/>
          <w:szCs w:val="28"/>
          <w:lang w:val="uk-UA"/>
        </w:rPr>
        <w:t>Ріг»:</w:t>
      </w:r>
    </w:p>
    <w:p w:rsidR="001E7883" w:rsidRDefault="001E7883" w:rsidP="001E7883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агломераційна залізна руда – 1600 тис. т на рік</w:t>
      </w:r>
    </w:p>
    <w:p w:rsidR="001E7883" w:rsidRDefault="001E7883" w:rsidP="001E7883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сира руда іншого видобутку – 150 тис. т на рік</w:t>
      </w:r>
    </w:p>
    <w:p w:rsidR="001E7883" w:rsidRPr="001E7883" w:rsidRDefault="001E7883" w:rsidP="001E7883">
      <w:pPr>
        <w:pStyle w:val="a8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7883" w:rsidRPr="00C64625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Гірничо-збагачувальне виробництво</w:t>
      </w: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завданнями гірничо-збагачувального виробництва є відкритий видобуток і збагачення магнетитових кварцитів з низьким вмістом </w:t>
      </w:r>
      <w:r w:rsidRPr="001E788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магнітного заліза. Основним видом продукції департаменту є концентрат залізорудний магнетитовий з вмістом заліза 65,51% і вологи 10,5%. </w:t>
      </w: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Загальна площа гірничо-збагачувального виробництва складає 4084,9 га землі: кар'єри – 648 га, зовнішні відвали порожніх порід – 1119 га, 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хвостосховища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– 863 га, промислова площадка – 822 га землі. </w:t>
      </w:r>
    </w:p>
    <w:p w:rsidR="001E7883" w:rsidRDefault="001E7883" w:rsidP="001E788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У структуру гірничо-збагачувального виробництва входять два підрозділи:</w:t>
      </w:r>
    </w:p>
    <w:p w:rsidR="001E7883" w:rsidRDefault="001E7883" w:rsidP="001E7883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гірничотранспортний підрозділ (рудоуправління, дробильні фабрики №№3, 4, гірничотранспортний цех)</w:t>
      </w:r>
    </w:p>
    <w:p w:rsidR="001E7883" w:rsidRDefault="001E7883" w:rsidP="001E7883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дробильно-збагачувальний підрозділ (дробильна фабрика, рудозбагачувальні фабрики №№ 1, 2, цех шламового господарства)</w:t>
      </w:r>
    </w:p>
    <w:p w:rsidR="001E7883" w:rsidRDefault="001E7883" w:rsidP="001E788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Проектна потужність гірничо-збагачувального виробництва ПАТ «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Ріг»: </w:t>
      </w:r>
    </w:p>
    <w:p w:rsidR="001E7883" w:rsidRDefault="001E7883" w:rsidP="001E7883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сира руда – 24,2 млн. т на рік</w:t>
      </w:r>
    </w:p>
    <w:p w:rsidR="00B03241" w:rsidRDefault="001E7883" w:rsidP="00C26682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345">
        <w:rPr>
          <w:rFonts w:ascii="Times New Roman" w:hAnsi="Times New Roman" w:cs="Times New Roman"/>
          <w:sz w:val="28"/>
          <w:szCs w:val="28"/>
          <w:lang w:val="uk-UA"/>
        </w:rPr>
        <w:t>концентрат – 9,8 млн. т на рік</w:t>
      </w:r>
    </w:p>
    <w:p w:rsidR="00045345" w:rsidRPr="00045345" w:rsidRDefault="00045345" w:rsidP="000453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3241" w:rsidRPr="00C64625" w:rsidRDefault="00C64625" w:rsidP="00B0324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 w:rsidR="00B03241" w:rsidRPr="00C64625">
        <w:rPr>
          <w:rFonts w:ascii="Times New Roman" w:hAnsi="Times New Roman" w:cs="Times New Roman"/>
          <w:sz w:val="28"/>
          <w:szCs w:val="28"/>
          <w:lang w:val="uk-UA"/>
        </w:rPr>
        <w:t>Металургійне виробництво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є одним з найбільших виробників металопродукції в Україні. На даний момент металургійне виробництво підприємства випускає 8 основних видів продукції. До складу металургійного виробництва ПАТ «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входять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аглодоменний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>, сталеплавильний та прокатний департаменти</w:t>
      </w:r>
    </w:p>
    <w:p w:rsidR="00B03241" w:rsidRPr="00C64625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Аглодоменний</w:t>
      </w:r>
      <w:proofErr w:type="spellEnd"/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департамент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аглодоменному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департаменті ведеться виробництво чавуну. До складу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аглодоменного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департаменту входять: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lastRenderedPageBreak/>
        <w:t>Агломераційний цех металургійного виробництва. Виробнича потужність – до 3681 тис. т на рік агломерату – рудного концентрату, необхідного для отримання чавуну в доменній печі.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Агломераційний цех №1 – 4500 тис. т агломерату на рік.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Агломераційний цех №2 – 5150 тис. т агломерату на рік.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Агломераційний цех №3 – підготовка шихти для агломераційних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№№1,2.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Доменний цех №1 (у складі доменні печі №№5,6,7,8). Виробництво майже 7, 45 млн. т чавуну на рік.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Доменний цех №2. В даний час до складу цеху входить одна з найбільших в Європі доменна піч №9. Виробнича потужність складає – 4 млн. т чавуну на рік.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3241" w:rsidRPr="00C64625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Сталеплавильний департамент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В сталеплавильному департаменті ведеться виробництво сталевого злитку і безперервно литої заготовки необхідного хімічного складу та геометричних розмірів. Основними цехами сталеплавильного департаменту є: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Конвертерний цех. У конвертерному цеху виробляється виплавка киплячих,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напівспокійних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, спокійних, легованих і низьколегованих марок сталі. Проектна потужність цеху 6,5 млн. т на рік, з яких 1,2 млн. т на рік розливається за допомогою 6-тиструменевої машини безперервного лиття заготовки.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Мартенівський цех. Виробляється виплавка киплячої,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напівспокійної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спокійної сталі. Виробнича потужність – 1,5 млн. т сталі на рік.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підготовки потягів. У цеху ведеться підготовка сталерозливних потягів для конвертерного і мартенівського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93616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роздягання і доставка злитків в обтискні цехи прокатного переділу.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Вогнетривко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-вапняний цех. Забезпечує цехи сталеплавильного і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аглодоменного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виробництва вапном, конвертерного виробництва – вогнетривами та вогнетривкою масою для торкретування конвертерів.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Копровий цех. У цеху здійснюється переробка металобрухту і скрапу, а також їх навантаження в потяг для подальшої виплавки сталі в сталеплавильних цехах.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ремонту металургійних печей для проведення ремонтів вогнетривкої кладки металургійних агрегатів в цехах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аглодоменного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, сталеплавильного і прокатного департаментів.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616" w:rsidRPr="00C64625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Прокатний департамент</w:t>
      </w: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В прокатному департаменті виробляються всі основні види продукції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Ріг». 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Прокатний департамент складається: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Блюмінг - призначений для виробництва заготовки для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дрібносортних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дротяних станів підприємства, а також виробництва заготовки для відвантаження на експорт.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Сортопрокатний цех №1 (три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дрібносортних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один дротовий стан). Виробництво арматурних профілів, куточків, смуг,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катанки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, кіл, квадратів.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Сортопрокатний цех №2 (два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дрібносортних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стани). Виробництво арматурних профілів, кіл, квадратів.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Прокатний цех №3. Виробництво кругів і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катанки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з конструкційних марок сталі, арматурного прокату в мотках.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lastRenderedPageBreak/>
        <w:t>Вальцетокарний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цех. Розточування, ремонт, фрезерування валків для випуску металопрокату, що відповідає вимогам світових стандартів.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переробки металопродукції. Виробництво наплавочного, зварювального дроту, а також металевої сітки та нестандартних виробів для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підприємства, виробництво гнутої арматури і металопрокату кратних мірних довжин.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93616" w:rsidRPr="00A61DB3" w:rsidRDefault="00C64625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DB3">
        <w:rPr>
          <w:rFonts w:ascii="Times New Roman" w:hAnsi="Times New Roman" w:cs="Times New Roman"/>
          <w:sz w:val="28"/>
          <w:szCs w:val="28"/>
          <w:lang w:val="uk-UA"/>
        </w:rPr>
        <w:t xml:space="preserve">1.4 </w:t>
      </w:r>
      <w:r w:rsidR="00B93616" w:rsidRPr="00C64625">
        <w:rPr>
          <w:rFonts w:ascii="Times New Roman" w:hAnsi="Times New Roman" w:cs="Times New Roman"/>
          <w:sz w:val="28"/>
          <w:szCs w:val="28"/>
          <w:lang w:val="uk-UA"/>
        </w:rPr>
        <w:t>Коксохімічне виробництво</w:t>
      </w: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Коксохімічне виробництво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є одним з найбільших виробників коксу в Україні та Східній Європі. На виробництві ведеться переробка кам'яного вугілля і подальше отримання з них коксу, коксового газу та хімічних продуктів коксування. Найбільшим споживачем продукції коксохімічного виробництва є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Ріг», у виробничому циклі якого використовуються продукти коксування – кокс, сірчана кислота та очищений коксовий газ. </w:t>
      </w:r>
    </w:p>
    <w:p w:rsidR="00B93616" w:rsidRPr="00B93616" w:rsidRDefault="00B93616" w:rsidP="00B93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Проект коксохімічного виробництва, загальна площа якого більше 110 га, включає 10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. В даний час експлуатуються коксові батареї №1,2,3,4. Проектна потужність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№1-4 становить 2,35 млн. т в рік валового коксу 6%-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вологості. </w:t>
      </w:r>
    </w:p>
    <w:p w:rsidR="00B93616" w:rsidRPr="00B93616" w:rsidRDefault="00B93616" w:rsidP="00B93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На місці зупинених в 2012 р.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№5 і №6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проводить будівництво нових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збільшеної потужності з об'ємом печі 35,8 м3 та впровадженням технології бездимного завантаження шихти. Очікуваний ефект проекту - виробництво </w:t>
      </w:r>
      <w:r w:rsidRPr="00B93616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коксу 6% вологості в обсязі 1 060 тис. т на рік для доменного виробництва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Ріг». </w:t>
      </w:r>
    </w:p>
    <w:p w:rsidR="00B93616" w:rsidRPr="00B93616" w:rsidRDefault="00B93616" w:rsidP="000453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При реконструкції передбачається виконання екологічних проектів, зокрема, будується установка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безпилової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видачі коксу із забезпеченням викидів не більше 50мГ / м3, а також ряд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аспіраційних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вентиляційних установок. Підприємство здійснює заміну всіх газовідвідних і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газопідвідних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мереж і встановлює систему екологічного контролю і моніторингу навколишнього середовища. В результаті впровадження проекту реконструкції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№5 і №6 очікується зниження викидів забруднюючих речовин в атмосферу на 1,5 тис.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на рік. 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У складі коксохімічного виробництва знаходяться: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Вуглепідготовчий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цех. Основним завданням цеху є прийом, відвантаження, зберігання вугільних концентратів, а також підготовка шихти і подача її у вугільні башти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Коксовий цех №1. Цех призначений для отримання коксу та коксового газу з вугільної шихти, яка подається по конвеєрних трактах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вуглеподачі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вуглепідготовчого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цеху.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Цех уловлювання. Основним завданням цеху є охолодження коксового газу, витяг з нього продуктів коксування і подальша передача його в цех сіркоочищення.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Цех сіркоочищення. Цех призначений для очищення коксового газу від сірководню з наступним одержанням з сірководневого газу сірчаної технічної кислоти.</w:t>
      </w:r>
    </w:p>
    <w:p w:rsidR="00544F6C" w:rsidRDefault="00544F6C" w:rsidP="00544F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4F6C">
        <w:rPr>
          <w:rFonts w:ascii="Times New Roman" w:hAnsi="Times New Roman" w:cs="Times New Roman"/>
          <w:sz w:val="28"/>
          <w:szCs w:val="28"/>
          <w:lang w:val="uk-UA"/>
        </w:rPr>
        <w:t>Підприємство реалізовує сульфат амонію, що використовується в сільському господарстві та промисловості, як на внутрішній ринок, так і на експорт. Сирий бензол та смола кам’яновугільна виробництва ПАТ «</w:t>
      </w:r>
      <w:proofErr w:type="spellStart"/>
      <w:r w:rsidRPr="00544F6C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544F6C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Ріг», що потребують подальшої переробки, також реалізуються на зовнішній ринок.</w:t>
      </w:r>
    </w:p>
    <w:p w:rsidR="00642A3A" w:rsidRDefault="00642A3A" w:rsidP="00544F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DB3">
        <w:rPr>
          <w:rFonts w:ascii="Times New Roman" w:hAnsi="Times New Roman" w:cs="Times New Roman"/>
          <w:sz w:val="28"/>
          <w:szCs w:val="28"/>
        </w:rPr>
        <w:lastRenderedPageBreak/>
        <w:t xml:space="preserve">1.5 </w:t>
      </w:r>
      <w:r>
        <w:rPr>
          <w:rFonts w:ascii="Times New Roman" w:hAnsi="Times New Roman" w:cs="Times New Roman"/>
          <w:sz w:val="28"/>
          <w:szCs w:val="28"/>
          <w:lang w:val="uk-UA"/>
        </w:rPr>
        <w:t>Відомості про підстанцію «Кар’єрна» 35/6</w:t>
      </w:r>
      <w:r w:rsidR="00D40146">
        <w:rPr>
          <w:rFonts w:ascii="Times New Roman" w:hAnsi="Times New Roman" w:cs="Times New Roman"/>
          <w:sz w:val="28"/>
          <w:szCs w:val="28"/>
          <w:lang w:val="uk-UA"/>
        </w:rPr>
        <w:t xml:space="preserve"> кВ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Схеми електропостачання мають ступінчасту побудову. Завжди прагнуть  зменшити кількість ступенів, тому що це, поряд з підвищенням економічних показників, спрощує здійснення захисту від не нормальних і аварійних режимів роботи електроустановок. 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Найбільшого поширення одержала триступінчаста схема електропостачання: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1-й ступінь – зовнішнє електропостачання;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2-й ступінь – внутрішнє електропостачання напругою 6-10 кВ;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3-й ступінь -– внутрішнє електропостачання напругою </w:t>
      </w:r>
      <w:r w:rsidR="006060DE">
        <w:rPr>
          <w:rFonts w:ascii="Times New Roman" w:hAnsi="Times New Roman" w:cs="Times New Roman"/>
          <w:sz w:val="28"/>
          <w:szCs w:val="28"/>
          <w:lang w:val="uk-UA"/>
        </w:rPr>
        <w:t>до 1200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кВ;</w:t>
      </w:r>
    </w:p>
    <w:p w:rsidR="006060DE" w:rsidRDefault="006060DE" w:rsidP="006060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не є винятком</w:t>
      </w:r>
      <w:r w:rsidR="00D40146">
        <w:rPr>
          <w:rFonts w:ascii="Times New Roman" w:hAnsi="Times New Roman" w:cs="Times New Roman"/>
          <w:sz w:val="28"/>
          <w:szCs w:val="28"/>
          <w:lang w:val="uk-UA"/>
        </w:rPr>
        <w:t xml:space="preserve">, його електропостачання також має ступінчасту будову. А підстанція «Кар’єрна» - це саме те місце де утворюються ці ступені. </w:t>
      </w:r>
    </w:p>
    <w:p w:rsidR="00D40146" w:rsidRDefault="00D40146" w:rsidP="006060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Підстанція «Кар’єрна» має три ступені:</w:t>
      </w:r>
    </w:p>
    <w:p w:rsidR="00D40146" w:rsidRDefault="00D40146" w:rsidP="00D401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1-й ступінь – зовнішнє електропостачання напруга якого складає 35 кВ;</w:t>
      </w:r>
    </w:p>
    <w:p w:rsidR="00D40146" w:rsidRDefault="00D40146" w:rsidP="00D40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2-й ступінь – внутрішнє електропостачання напругою 6 кВ;</w:t>
      </w:r>
    </w:p>
    <w:p w:rsidR="006060DE" w:rsidRDefault="00D40146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3-й ступінь -– внутрішнє електропостачання напругою 0.4 кВ;</w:t>
      </w:r>
    </w:p>
    <w:p w:rsidR="00D40146" w:rsidRDefault="00642A3A" w:rsidP="00D40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77A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42A3A" w:rsidRDefault="008877A2" w:rsidP="00D4014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877A2">
        <w:rPr>
          <w:rFonts w:ascii="Times New Roman" w:hAnsi="Times New Roman" w:cs="Times New Roman"/>
          <w:i/>
          <w:sz w:val="28"/>
          <w:szCs w:val="28"/>
          <w:lang w:val="uk-UA"/>
        </w:rPr>
        <w:t>Напруга 35 кВ</w:t>
      </w:r>
    </w:p>
    <w:p w:rsidR="003C6774" w:rsidRDefault="00B04F66" w:rsidP="003C67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Живлення підстанції «Кар’єрна» здійснюється наругою 35 кВ. Так як підстанції «Кар’єрна», також, живить такі споживачі як насоси водовідливу, що є споживачами першої категорії – перерва в електропостачанні яких може </w:t>
      </w:r>
      <w:r w:rsidR="00E4046E">
        <w:rPr>
          <w:rFonts w:ascii="Times New Roman" w:hAnsi="Times New Roman" w:cs="Times New Roman"/>
          <w:sz w:val="28"/>
          <w:szCs w:val="28"/>
          <w:lang w:val="uk-UA"/>
        </w:rPr>
        <w:t xml:space="preserve">викликати небезпеку для життя людей, завдати значний збиток народному господарству, привести до ушкодження дорогого устаткування, викликати масовий брак продукції, розклад основного технологічного процесу, </w:t>
      </w:r>
      <w:r w:rsidR="00E4046E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порушення функціонування особливо важливих елеме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 xml:space="preserve">нтів комунального господарства. Вони 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повинн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і забезпечуватися електроенергі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єю від двох незалежних</w:t>
      </w:r>
      <w:r w:rsidR="00526AE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C6774" w:rsidRPr="00A61DB3">
        <w:rPr>
          <w:lang w:val="uk-UA"/>
        </w:rPr>
        <w:t xml:space="preserve"> 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 xml:space="preserve">взаємно </w:t>
      </w:r>
      <w:proofErr w:type="spellStart"/>
      <w:r w:rsidR="003C6774">
        <w:rPr>
          <w:rFonts w:ascii="Times New Roman" w:hAnsi="Times New Roman" w:cs="Times New Roman"/>
          <w:sz w:val="28"/>
          <w:szCs w:val="28"/>
          <w:lang w:val="uk-UA"/>
        </w:rPr>
        <w:t>резе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рвуючих</w:t>
      </w:r>
      <w:proofErr w:type="spellEnd"/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 xml:space="preserve"> джерел живлення, і перерва їхнього електропостачання при його по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рушенні від одного з джерел жив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лення може бути допущена лише на ча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с автоматичного відновлення жив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лення.</w:t>
      </w:r>
    </w:p>
    <w:p w:rsidR="008877A2" w:rsidRDefault="00526AE6" w:rsidP="003C67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Тому підстанція «Кар’єрна» живиться по двом лініям Саксаганська-31 та Саксаганська-32 від незалежних джерел живлення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характеристика яких буде дана в пункті 2.1 даного проекту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72CD0" w:rsidRDefault="00472CD0" w:rsidP="003C67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шин з напругою 35 кВ живляться 2 трансформатори, які перетворюють цю напругу в напругу 6 кВ.</w:t>
      </w:r>
    </w:p>
    <w:p w:rsidR="00465312" w:rsidRDefault="008877A2" w:rsidP="00642A3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</w:p>
    <w:p w:rsidR="008877A2" w:rsidRDefault="008877A2" w:rsidP="00465312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Напруга 6 кВ</w:t>
      </w:r>
    </w:p>
    <w:p w:rsidR="00472CD0" w:rsidRDefault="00472CD0" w:rsidP="00642A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Підстанція «Кар’єрна» має 2 </w:t>
      </w:r>
      <w:r w:rsidR="00135B36">
        <w:rPr>
          <w:rFonts w:ascii="Times New Roman" w:hAnsi="Times New Roman" w:cs="Times New Roman"/>
          <w:sz w:val="28"/>
          <w:szCs w:val="28"/>
          <w:lang w:val="uk-UA"/>
        </w:rPr>
        <w:t xml:space="preserve">незалежні </w:t>
      </w:r>
      <w:r>
        <w:rPr>
          <w:rFonts w:ascii="Times New Roman" w:hAnsi="Times New Roman" w:cs="Times New Roman"/>
          <w:sz w:val="28"/>
          <w:szCs w:val="28"/>
          <w:lang w:val="uk-UA"/>
        </w:rPr>
        <w:t>секції шин з напругою 6 кВ</w:t>
      </w:r>
      <w:r w:rsidR="00135B36">
        <w:rPr>
          <w:rFonts w:ascii="Times New Roman" w:hAnsi="Times New Roman" w:cs="Times New Roman"/>
          <w:sz w:val="28"/>
          <w:szCs w:val="28"/>
          <w:lang w:val="uk-UA"/>
        </w:rPr>
        <w:t xml:space="preserve">, які живляться від різних трансформаторів, але можуть з’єднуватись одна з одною діями </w:t>
      </w:r>
      <w:r w:rsidR="006B2FD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135B36">
        <w:rPr>
          <w:rFonts w:ascii="Times New Roman" w:hAnsi="Times New Roman" w:cs="Times New Roman"/>
          <w:sz w:val="28"/>
          <w:szCs w:val="28"/>
          <w:lang w:val="uk-UA"/>
        </w:rPr>
        <w:t>ВР</w:t>
      </w:r>
      <w:r w:rsidR="003E0C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2FDB" w:rsidRDefault="006B2FDB" w:rsidP="00642A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 шинах 6 кВ включені такі споживачі: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ЕКГ-8;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ЕКГ-5;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Насоси водовідливу;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Бурові верстати СБШ-250;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Бурові верстати СБО-1/20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РРМВ Універсал;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АБК ЖДЦ;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Вибухпром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Тягова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</w:t>
      </w:r>
      <w:proofErr w:type="spellEnd"/>
      <w:r w:rsidR="0006587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/парк, Ввід №1;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Промисловий майданчик</w:t>
      </w:r>
      <w:r w:rsidR="0046531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2216" w:rsidRDefault="00465312" w:rsidP="0046531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до шин 6 кВ підключені трансформатори які живлять інші цеха або служби напругою 0.4 кВ:</w:t>
      </w:r>
    </w:p>
    <w:p w:rsidR="00465312" w:rsidRDefault="00465312" w:rsidP="00465312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Їдальня</w:t>
      </w:r>
      <w:r w:rsidR="00CD642C">
        <w:rPr>
          <w:rFonts w:ascii="Times New Roman" w:hAnsi="Times New Roman" w:cs="Times New Roman"/>
          <w:sz w:val="28"/>
          <w:szCs w:val="28"/>
          <w:lang w:val="uk-UA"/>
        </w:rPr>
        <w:t xml:space="preserve"> (ТМ-40)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65312" w:rsidRDefault="00465312" w:rsidP="00465312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A61DB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кальна насосна</w:t>
      </w:r>
      <w:r w:rsidR="00CD642C">
        <w:rPr>
          <w:rFonts w:ascii="Times New Roman" w:hAnsi="Times New Roman" w:cs="Times New Roman"/>
          <w:sz w:val="28"/>
          <w:szCs w:val="28"/>
          <w:lang w:val="uk-UA"/>
        </w:rPr>
        <w:t xml:space="preserve"> (ТМ-40);</w:t>
      </w:r>
    </w:p>
    <w:p w:rsidR="00532EFC" w:rsidRDefault="00465312" w:rsidP="00532EFC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Трансформат</w:t>
      </w:r>
      <w:r w:rsidR="00CD642C">
        <w:rPr>
          <w:rFonts w:ascii="Times New Roman" w:hAnsi="Times New Roman" w:cs="Times New Roman"/>
          <w:sz w:val="28"/>
          <w:szCs w:val="28"/>
          <w:lang w:val="uk-UA"/>
        </w:rPr>
        <w:t xml:space="preserve">ори власних потреб </w:t>
      </w:r>
      <w:r w:rsidR="000F46C7">
        <w:rPr>
          <w:rFonts w:ascii="Times New Roman" w:hAnsi="Times New Roman" w:cs="Times New Roman"/>
          <w:sz w:val="28"/>
          <w:szCs w:val="28"/>
          <w:lang w:val="uk-UA"/>
        </w:rPr>
        <w:t>(ТМ-16</w:t>
      </w:r>
      <w:r w:rsidR="00CD642C">
        <w:rPr>
          <w:rFonts w:ascii="Times New Roman" w:hAnsi="Times New Roman" w:cs="Times New Roman"/>
          <w:sz w:val="28"/>
          <w:szCs w:val="28"/>
          <w:lang w:val="uk-UA"/>
        </w:rPr>
        <w:t>0).</w:t>
      </w:r>
    </w:p>
    <w:p w:rsidR="00212E96" w:rsidRPr="00212E96" w:rsidRDefault="00212E96" w:rsidP="00212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77A2" w:rsidRDefault="008877A2" w:rsidP="00642A3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Напруга 0.4 кВ</w:t>
      </w:r>
    </w:p>
    <w:p w:rsidR="00212E96" w:rsidRDefault="00212E96" w:rsidP="00212E96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трансформатори власних потреб ТМ-40 перетворюють напругу 6 кВ в 0.4 та живлять споживачі необхідні для роботи підстанції:</w:t>
      </w:r>
    </w:p>
    <w:p w:rsidR="00212E96" w:rsidRDefault="00212E96" w:rsidP="00212E9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Освітлення ЗРУ;</w:t>
      </w:r>
    </w:p>
    <w:p w:rsidR="00212E96" w:rsidRDefault="00212E96" w:rsidP="00212E9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Обдув трансформатору;</w:t>
      </w:r>
    </w:p>
    <w:p w:rsidR="00212E96" w:rsidRDefault="00212E96" w:rsidP="00212E9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Освітлення ОРУ;</w:t>
      </w:r>
    </w:p>
    <w:p w:rsidR="00212E96" w:rsidRDefault="00212E96" w:rsidP="00212E9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Мережа сигналізації;</w:t>
      </w:r>
    </w:p>
    <w:p w:rsidR="00212E96" w:rsidRPr="00212E96" w:rsidRDefault="00212E96" w:rsidP="00642A3A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Опалення.</w:t>
      </w:r>
    </w:p>
    <w:p w:rsidR="008877A2" w:rsidRPr="00642A3A" w:rsidRDefault="008877A2" w:rsidP="00642A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8877A2" w:rsidRPr="00642A3A" w:rsidSect="001E7883">
      <w:headerReference w:type="default" r:id="rId8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6DC" w:rsidRDefault="002146DC" w:rsidP="006572AD">
      <w:pPr>
        <w:spacing w:after="0" w:line="240" w:lineRule="auto"/>
      </w:pPr>
      <w:r>
        <w:separator/>
      </w:r>
    </w:p>
  </w:endnote>
  <w:endnote w:type="continuationSeparator" w:id="0">
    <w:p w:rsidR="002146DC" w:rsidRDefault="002146DC" w:rsidP="0065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6DC" w:rsidRDefault="002146DC" w:rsidP="006572AD">
      <w:pPr>
        <w:spacing w:after="0" w:line="240" w:lineRule="auto"/>
      </w:pPr>
      <w:r>
        <w:separator/>
      </w:r>
    </w:p>
  </w:footnote>
  <w:footnote w:type="continuationSeparator" w:id="0">
    <w:p w:rsidR="002146DC" w:rsidRDefault="002146DC" w:rsidP="00657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2AD" w:rsidRDefault="006572AD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3377323" wp14:editId="2148C329">
              <wp:simplePos x="0" y="0"/>
              <wp:positionH relativeFrom="page">
                <wp:posOffset>629285</wp:posOffset>
              </wp:positionH>
              <wp:positionV relativeFrom="page">
                <wp:posOffset>262890</wp:posOffset>
              </wp:positionV>
              <wp:extent cx="6685915" cy="10172700"/>
              <wp:effectExtent l="0" t="0" r="1968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7270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Pr="005B5AB7" w:rsidRDefault="006572AD" w:rsidP="006572AD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Pr="00166428" w:rsidRDefault="006572AD" w:rsidP="006572A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  <w:p w:rsidR="006572AD" w:rsidRDefault="006572AD" w:rsidP="006572A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377323" id="Группа 1" o:spid="_x0000_s1026" style="position:absolute;margin-left:49.55pt;margin-top:20.7pt;width:526.45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6572AD" w:rsidRPr="005B5AB7" w:rsidRDefault="006572AD" w:rsidP="006572AD">
                      <w:pPr>
                        <w:pStyle w:val="a7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6572AD" w:rsidRPr="00166428" w:rsidRDefault="006572AD" w:rsidP="006572AD">
                      <w:pPr>
                        <w:pStyle w:val="a7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  <w:p w:rsidR="006572AD" w:rsidRDefault="006572AD" w:rsidP="006572AD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A6F"/>
    <w:multiLevelType w:val="hybridMultilevel"/>
    <w:tmpl w:val="F6B2B18C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2D7DF1"/>
    <w:multiLevelType w:val="hybridMultilevel"/>
    <w:tmpl w:val="B4D4A408"/>
    <w:lvl w:ilvl="0" w:tplc="30C68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77735"/>
    <w:multiLevelType w:val="hybridMultilevel"/>
    <w:tmpl w:val="201292D8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097710"/>
    <w:multiLevelType w:val="hybridMultilevel"/>
    <w:tmpl w:val="C3588D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B043E3"/>
    <w:multiLevelType w:val="hybridMultilevel"/>
    <w:tmpl w:val="3B4413B6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F71F84"/>
    <w:multiLevelType w:val="hybridMultilevel"/>
    <w:tmpl w:val="9F422E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612063C"/>
    <w:multiLevelType w:val="hybridMultilevel"/>
    <w:tmpl w:val="CCF69CD4"/>
    <w:lvl w:ilvl="0" w:tplc="30C68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043E2"/>
    <w:multiLevelType w:val="hybridMultilevel"/>
    <w:tmpl w:val="0D42F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5564B9"/>
    <w:multiLevelType w:val="hybridMultilevel"/>
    <w:tmpl w:val="A7086C44"/>
    <w:lvl w:ilvl="0" w:tplc="30C68B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B71FC"/>
    <w:multiLevelType w:val="hybridMultilevel"/>
    <w:tmpl w:val="301063A4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 w15:restartNumberingAfterBreak="0">
    <w:nsid w:val="619615F7"/>
    <w:multiLevelType w:val="hybridMultilevel"/>
    <w:tmpl w:val="8E5863B8"/>
    <w:lvl w:ilvl="0" w:tplc="30C68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04DC0"/>
    <w:multiLevelType w:val="hybridMultilevel"/>
    <w:tmpl w:val="28A0CC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AA5029"/>
    <w:multiLevelType w:val="hybridMultilevel"/>
    <w:tmpl w:val="190C60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3E44C51"/>
    <w:multiLevelType w:val="hybridMultilevel"/>
    <w:tmpl w:val="F09088F6"/>
    <w:lvl w:ilvl="0" w:tplc="30C68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4766A"/>
    <w:multiLevelType w:val="hybridMultilevel"/>
    <w:tmpl w:val="11902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B751B"/>
    <w:multiLevelType w:val="multilevel"/>
    <w:tmpl w:val="97F896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14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2"/>
  </w:num>
  <w:num w:numId="14">
    <w:abstractNumId w:val="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A6"/>
    <w:rsid w:val="00045345"/>
    <w:rsid w:val="00065879"/>
    <w:rsid w:val="000A6682"/>
    <w:rsid w:val="000F29F8"/>
    <w:rsid w:val="000F46C7"/>
    <w:rsid w:val="00135B36"/>
    <w:rsid w:val="00181176"/>
    <w:rsid w:val="001E7883"/>
    <w:rsid w:val="001F7EA6"/>
    <w:rsid w:val="00212E96"/>
    <w:rsid w:val="002146DC"/>
    <w:rsid w:val="0024441F"/>
    <w:rsid w:val="002B03D3"/>
    <w:rsid w:val="003710C1"/>
    <w:rsid w:val="00371D89"/>
    <w:rsid w:val="003C6774"/>
    <w:rsid w:val="003E0C48"/>
    <w:rsid w:val="00465312"/>
    <w:rsid w:val="00472CD0"/>
    <w:rsid w:val="00526AE6"/>
    <w:rsid w:val="00532EFC"/>
    <w:rsid w:val="00544F6C"/>
    <w:rsid w:val="005D410A"/>
    <w:rsid w:val="006060DE"/>
    <w:rsid w:val="0062253E"/>
    <w:rsid w:val="00642A3A"/>
    <w:rsid w:val="006572AD"/>
    <w:rsid w:val="00677759"/>
    <w:rsid w:val="00694775"/>
    <w:rsid w:val="006A2CB0"/>
    <w:rsid w:val="006B2FDB"/>
    <w:rsid w:val="006F6D24"/>
    <w:rsid w:val="007372E6"/>
    <w:rsid w:val="007A60A9"/>
    <w:rsid w:val="007D5CE9"/>
    <w:rsid w:val="008877A2"/>
    <w:rsid w:val="00972216"/>
    <w:rsid w:val="00985200"/>
    <w:rsid w:val="009E5989"/>
    <w:rsid w:val="00A61DB3"/>
    <w:rsid w:val="00AB75B1"/>
    <w:rsid w:val="00B03241"/>
    <w:rsid w:val="00B04F66"/>
    <w:rsid w:val="00B2369E"/>
    <w:rsid w:val="00B45EB8"/>
    <w:rsid w:val="00B93616"/>
    <w:rsid w:val="00BB15AD"/>
    <w:rsid w:val="00C64625"/>
    <w:rsid w:val="00CD642C"/>
    <w:rsid w:val="00D232D3"/>
    <w:rsid w:val="00D3759C"/>
    <w:rsid w:val="00D40146"/>
    <w:rsid w:val="00E4046E"/>
    <w:rsid w:val="00F20B14"/>
    <w:rsid w:val="00F8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74EF"/>
  <w15:chartTrackingRefBased/>
  <w15:docId w15:val="{BD783D8F-E653-4579-A8E6-479539BB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2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72AD"/>
  </w:style>
  <w:style w:type="paragraph" w:styleId="a5">
    <w:name w:val="footer"/>
    <w:basedOn w:val="a"/>
    <w:link w:val="a6"/>
    <w:uiPriority w:val="99"/>
    <w:unhideWhenUsed/>
    <w:rsid w:val="00657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72AD"/>
  </w:style>
  <w:style w:type="paragraph" w:customStyle="1" w:styleId="a7">
    <w:name w:val="Чертежный"/>
    <w:rsid w:val="006572A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657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8149</Words>
  <Characters>4646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43</cp:revision>
  <dcterms:created xsi:type="dcterms:W3CDTF">2018-05-16T17:23:00Z</dcterms:created>
  <dcterms:modified xsi:type="dcterms:W3CDTF">2018-05-21T09:41:00Z</dcterms:modified>
</cp:coreProperties>
</file>