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06E" w:rsidRDefault="009E706E" w:rsidP="008B6C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2.1 </w:t>
      </w:r>
      <w:r>
        <w:rPr>
          <w:rFonts w:ascii="Times New Roman" w:hAnsi="Times New Roman" w:cs="Times New Roman"/>
          <w:sz w:val="28"/>
          <w:szCs w:val="28"/>
          <w:lang w:val="uk-UA"/>
        </w:rPr>
        <w:t>Характеристика джерел живлення</w:t>
      </w:r>
    </w:p>
    <w:p w:rsidR="009E706E" w:rsidRDefault="00D50BE7" w:rsidP="008B6C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 як</w:t>
      </w:r>
      <w:r w:rsidR="009E70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706E">
        <w:rPr>
          <w:rFonts w:ascii="Times New Roman" w:hAnsi="Times New Roman" w:cs="Times New Roman"/>
          <w:sz w:val="28"/>
          <w:szCs w:val="28"/>
          <w:lang w:val="uk-UA"/>
        </w:rPr>
        <w:t>підстанці</w:t>
      </w:r>
      <w:r w:rsidR="009E706E">
        <w:rPr>
          <w:rFonts w:ascii="Times New Roman" w:hAnsi="Times New Roman" w:cs="Times New Roman"/>
          <w:sz w:val="28"/>
          <w:szCs w:val="28"/>
          <w:lang w:val="uk-UA"/>
        </w:rPr>
        <w:t xml:space="preserve">я «Кар’єрна» живить споживачі першої та другої категорії, то </w:t>
      </w:r>
    </w:p>
    <w:p w:rsidR="008B6CB2" w:rsidRPr="003C6774" w:rsidRDefault="008B6CB2" w:rsidP="008B6C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Незалежним джерелом жив</w:t>
      </w:r>
      <w:r w:rsidRPr="003C6774">
        <w:rPr>
          <w:rFonts w:ascii="Times New Roman" w:hAnsi="Times New Roman" w:cs="Times New Roman"/>
          <w:sz w:val="28"/>
          <w:szCs w:val="28"/>
          <w:lang w:val="uk-UA"/>
        </w:rPr>
        <w:t xml:space="preserve">лення </w:t>
      </w:r>
      <w:proofErr w:type="spellStart"/>
      <w:r w:rsidRPr="003C6774">
        <w:rPr>
          <w:rFonts w:ascii="Times New Roman" w:hAnsi="Times New Roman" w:cs="Times New Roman"/>
          <w:sz w:val="28"/>
          <w:szCs w:val="28"/>
          <w:lang w:val="uk-UA"/>
        </w:rPr>
        <w:t>електроприймача</w:t>
      </w:r>
      <w:proofErr w:type="spellEnd"/>
      <w:r w:rsidRPr="003C6774">
        <w:rPr>
          <w:rFonts w:ascii="Times New Roman" w:hAnsi="Times New Roman" w:cs="Times New Roman"/>
          <w:sz w:val="28"/>
          <w:szCs w:val="28"/>
          <w:lang w:val="uk-UA"/>
        </w:rPr>
        <w:t xml:space="preserve"> або групи </w:t>
      </w:r>
      <w:proofErr w:type="spellStart"/>
      <w:r w:rsidRPr="003C6774">
        <w:rPr>
          <w:rFonts w:ascii="Times New Roman" w:hAnsi="Times New Roman" w:cs="Times New Roman"/>
          <w:sz w:val="28"/>
          <w:szCs w:val="28"/>
          <w:lang w:val="uk-UA"/>
        </w:rPr>
        <w:t>електропр</w:t>
      </w:r>
      <w:r>
        <w:rPr>
          <w:rFonts w:ascii="Times New Roman" w:hAnsi="Times New Roman" w:cs="Times New Roman"/>
          <w:sz w:val="28"/>
          <w:szCs w:val="28"/>
          <w:lang w:val="uk-UA"/>
        </w:rPr>
        <w:t>иймачів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джере</w:t>
      </w:r>
      <w:r w:rsidRPr="003C6774">
        <w:rPr>
          <w:rFonts w:ascii="Times New Roman" w:hAnsi="Times New Roman" w:cs="Times New Roman"/>
          <w:sz w:val="28"/>
          <w:szCs w:val="28"/>
          <w:lang w:val="uk-UA"/>
        </w:rPr>
        <w:t xml:space="preserve">ло живлення, на якому зберігається напруга при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зникненні її на тих або інших </w:t>
      </w:r>
      <w:r w:rsidRPr="003C6774">
        <w:rPr>
          <w:rFonts w:ascii="Times New Roman" w:hAnsi="Times New Roman" w:cs="Times New Roman"/>
          <w:sz w:val="28"/>
          <w:szCs w:val="28"/>
          <w:lang w:val="uk-UA"/>
        </w:rPr>
        <w:t xml:space="preserve">джерелах живлення цих </w:t>
      </w:r>
      <w:proofErr w:type="spellStart"/>
      <w:r w:rsidRPr="003C6774">
        <w:rPr>
          <w:rFonts w:ascii="Times New Roman" w:hAnsi="Times New Roman" w:cs="Times New Roman"/>
          <w:sz w:val="28"/>
          <w:szCs w:val="28"/>
          <w:lang w:val="uk-UA"/>
        </w:rPr>
        <w:t>електроприймачів</w:t>
      </w:r>
      <w:proofErr w:type="spellEnd"/>
      <w:r w:rsidRPr="003C67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B6CB2" w:rsidRDefault="008B6CB2" w:rsidP="008B6C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6774">
        <w:rPr>
          <w:rFonts w:ascii="Times New Roman" w:hAnsi="Times New Roman" w:cs="Times New Roman"/>
          <w:sz w:val="28"/>
          <w:szCs w:val="28"/>
          <w:lang w:val="uk-UA"/>
        </w:rPr>
        <w:t xml:space="preserve">До числа незалежних джерел </w:t>
      </w:r>
      <w:bookmarkStart w:id="0" w:name="_GoBack"/>
      <w:bookmarkEnd w:id="0"/>
      <w:r w:rsidRPr="003C6774">
        <w:rPr>
          <w:rFonts w:ascii="Times New Roman" w:hAnsi="Times New Roman" w:cs="Times New Roman"/>
          <w:sz w:val="28"/>
          <w:szCs w:val="28"/>
          <w:lang w:val="uk-UA"/>
        </w:rPr>
        <w:t>живлення належать дві секції або системи шин однієї або двох електростанцій і п</w:t>
      </w:r>
      <w:r>
        <w:rPr>
          <w:rFonts w:ascii="Times New Roman" w:hAnsi="Times New Roman" w:cs="Times New Roman"/>
          <w:sz w:val="28"/>
          <w:szCs w:val="28"/>
          <w:lang w:val="uk-UA"/>
        </w:rPr>
        <w:t>ідстанцій при одночасному дотри</w:t>
      </w:r>
      <w:r w:rsidRPr="003C6774">
        <w:rPr>
          <w:rFonts w:ascii="Times New Roman" w:hAnsi="Times New Roman" w:cs="Times New Roman"/>
          <w:sz w:val="28"/>
          <w:szCs w:val="28"/>
          <w:lang w:val="uk-UA"/>
        </w:rPr>
        <w:t>манні таких умов:</w:t>
      </w:r>
    </w:p>
    <w:p w:rsidR="008B6CB2" w:rsidRPr="003C6774" w:rsidRDefault="008B6CB2" w:rsidP="008B6CB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6774">
        <w:rPr>
          <w:rFonts w:ascii="Times New Roman" w:hAnsi="Times New Roman" w:cs="Times New Roman"/>
          <w:sz w:val="28"/>
          <w:szCs w:val="28"/>
          <w:lang w:val="uk-UA"/>
        </w:rPr>
        <w:t>кожна з секцій або систем шин, у свою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чергу, має живлення від незале</w:t>
      </w:r>
      <w:r w:rsidRPr="003C6774">
        <w:rPr>
          <w:rFonts w:ascii="Times New Roman" w:hAnsi="Times New Roman" w:cs="Times New Roman"/>
          <w:sz w:val="28"/>
          <w:szCs w:val="28"/>
          <w:lang w:val="uk-UA"/>
        </w:rPr>
        <w:t>жного джерела живлення;</w:t>
      </w:r>
    </w:p>
    <w:p w:rsidR="008B6CB2" w:rsidRPr="003C6774" w:rsidRDefault="008B6CB2" w:rsidP="008B6CB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6774">
        <w:rPr>
          <w:rFonts w:ascii="Times New Roman" w:hAnsi="Times New Roman" w:cs="Times New Roman"/>
          <w:sz w:val="28"/>
          <w:szCs w:val="28"/>
          <w:lang w:val="uk-UA"/>
        </w:rPr>
        <w:t>секції (системи) шин не зв'язані між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собою або мають зв'язок, що ав</w:t>
      </w:r>
      <w:r w:rsidRPr="003C6774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оматично відключається при пору</w:t>
      </w:r>
      <w:r w:rsidRPr="003C6774">
        <w:rPr>
          <w:rFonts w:ascii="Times New Roman" w:hAnsi="Times New Roman" w:cs="Times New Roman"/>
          <w:sz w:val="28"/>
          <w:szCs w:val="28"/>
          <w:lang w:val="uk-UA"/>
        </w:rPr>
        <w:t>шенні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нормальної роботи однієї із се</w:t>
      </w:r>
      <w:r w:rsidRPr="003C6774">
        <w:rPr>
          <w:rFonts w:ascii="Times New Roman" w:hAnsi="Times New Roman" w:cs="Times New Roman"/>
          <w:sz w:val="28"/>
          <w:szCs w:val="28"/>
          <w:lang w:val="uk-UA"/>
        </w:rPr>
        <w:t>кцій (систем) шин.</w:t>
      </w:r>
    </w:p>
    <w:p w:rsidR="000F26FA" w:rsidRDefault="000F26FA"/>
    <w:sectPr w:rsidR="000F26F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016" w:rsidRDefault="009D0016" w:rsidP="009E706E">
      <w:pPr>
        <w:spacing w:after="0" w:line="240" w:lineRule="auto"/>
      </w:pPr>
      <w:r>
        <w:separator/>
      </w:r>
    </w:p>
  </w:endnote>
  <w:endnote w:type="continuationSeparator" w:id="0">
    <w:p w:rsidR="009D0016" w:rsidRDefault="009D0016" w:rsidP="009E7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016" w:rsidRDefault="009D0016" w:rsidP="009E706E">
      <w:pPr>
        <w:spacing w:after="0" w:line="240" w:lineRule="auto"/>
      </w:pPr>
      <w:r>
        <w:separator/>
      </w:r>
    </w:p>
  </w:footnote>
  <w:footnote w:type="continuationSeparator" w:id="0">
    <w:p w:rsidR="009D0016" w:rsidRDefault="009D0016" w:rsidP="009E7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06E" w:rsidRDefault="009E706E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8F49EA1" wp14:editId="0B766C05">
              <wp:simplePos x="0" y="0"/>
              <wp:positionH relativeFrom="page">
                <wp:posOffset>629285</wp:posOffset>
              </wp:positionH>
              <wp:positionV relativeFrom="page">
                <wp:posOffset>262890</wp:posOffset>
              </wp:positionV>
              <wp:extent cx="6685915" cy="10172700"/>
              <wp:effectExtent l="0" t="0" r="19685" b="1905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915" cy="1017270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706E" w:rsidRDefault="009E706E" w:rsidP="009E706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706E" w:rsidRDefault="009E706E" w:rsidP="009E706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706E" w:rsidRDefault="009E706E" w:rsidP="009E706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706E" w:rsidRDefault="009E706E" w:rsidP="009E706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706E" w:rsidRDefault="009E706E" w:rsidP="009E706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706E" w:rsidRDefault="009E706E" w:rsidP="009E706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706E" w:rsidRPr="005B5AB7" w:rsidRDefault="009E706E" w:rsidP="009E706E">
                            <w:pPr>
                              <w:pStyle w:val="a8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706E" w:rsidRPr="00166428" w:rsidRDefault="009E706E" w:rsidP="009E706E">
                            <w:pPr>
                              <w:pStyle w:val="a8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  <w:p w:rsidR="009E706E" w:rsidRDefault="009E706E" w:rsidP="009E706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F49EA1" id="Группа 1" o:spid="_x0000_s1026" style="position:absolute;margin-left:49.55pt;margin-top:20.7pt;width:526.45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9E706E" w:rsidRDefault="009E706E" w:rsidP="009E706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9E706E" w:rsidRDefault="009E706E" w:rsidP="009E706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9E706E" w:rsidRDefault="009E706E" w:rsidP="009E706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9E706E" w:rsidRDefault="009E706E" w:rsidP="009E706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9E706E" w:rsidRDefault="009E706E" w:rsidP="009E706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9E706E" w:rsidRDefault="009E706E" w:rsidP="009E706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9E706E" w:rsidRPr="005B5AB7" w:rsidRDefault="009E706E" w:rsidP="009E706E">
                      <w:pPr>
                        <w:pStyle w:val="a8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9E706E" w:rsidRPr="00166428" w:rsidRDefault="009E706E" w:rsidP="009E706E">
                      <w:pPr>
                        <w:pStyle w:val="a8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  <w:p w:rsidR="009E706E" w:rsidRDefault="009E706E" w:rsidP="009E706E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7735"/>
    <w:multiLevelType w:val="hybridMultilevel"/>
    <w:tmpl w:val="201292D8"/>
    <w:lvl w:ilvl="0" w:tplc="30C68BE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51"/>
    <w:rsid w:val="000F26FA"/>
    <w:rsid w:val="00161254"/>
    <w:rsid w:val="00334751"/>
    <w:rsid w:val="008B6CB2"/>
    <w:rsid w:val="009D0016"/>
    <w:rsid w:val="009E706E"/>
    <w:rsid w:val="00D5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8303"/>
  <w15:chartTrackingRefBased/>
  <w15:docId w15:val="{DE9C62C0-AD8A-4C42-8881-9E9140A5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C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C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E7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706E"/>
  </w:style>
  <w:style w:type="paragraph" w:styleId="a6">
    <w:name w:val="footer"/>
    <w:basedOn w:val="a"/>
    <w:link w:val="a7"/>
    <w:uiPriority w:val="99"/>
    <w:unhideWhenUsed/>
    <w:rsid w:val="009E7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706E"/>
  </w:style>
  <w:style w:type="paragraph" w:customStyle="1" w:styleId="a8">
    <w:name w:val="Чертежный"/>
    <w:rsid w:val="009E7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chiterelk</dc:creator>
  <cp:keywords/>
  <dc:description/>
  <cp:lastModifiedBy>chiterelk</cp:lastModifiedBy>
  <cp:revision>4</cp:revision>
  <dcterms:created xsi:type="dcterms:W3CDTF">2018-05-17T07:34:00Z</dcterms:created>
  <dcterms:modified xsi:type="dcterms:W3CDTF">2018-05-17T13:40:00Z</dcterms:modified>
</cp:coreProperties>
</file>