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353" w:rsidRDefault="00E70E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2.5 Вибір числа і потужності силових трансформаторів на підстанції. </w:t>
      </w:r>
    </w:p>
    <w:p w:rsidR="00E70EEB" w:rsidRDefault="00E70EEB" w:rsidP="00E70E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Розраховую потужність по розрахунковому навантаженню:</w:t>
      </w:r>
    </w:p>
    <w:tbl>
      <w:tblPr>
        <w:tblStyle w:val="a8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E70EEB" w:rsidTr="0067408E">
        <w:trPr>
          <w:trHeight w:val="416"/>
        </w:trPr>
        <w:tc>
          <w:tcPr>
            <w:tcW w:w="9215" w:type="dxa"/>
            <w:vAlign w:val="center"/>
          </w:tcPr>
          <w:p w:rsidR="00E70EEB" w:rsidRDefault="0011206C" w:rsidP="00AB1D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ном.тр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p.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сум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ф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пер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×n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25075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×1,02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0,8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×2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15985,19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кВА</m:t>
                </m:r>
              </m:oMath>
            </m:oMathPara>
          </w:p>
        </w:tc>
        <w:tc>
          <w:tcPr>
            <w:tcW w:w="1276" w:type="dxa"/>
            <w:vAlign w:val="center"/>
          </w:tcPr>
          <w:p w:rsidR="00E70EEB" w:rsidRPr="00A1619B" w:rsidRDefault="00E70EEB" w:rsidP="00E70EEB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C2980" w:rsidRPr="00AB1D3B" w:rsidRDefault="001C2980" w:rsidP="00AB1D3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ф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>коефіцієнт форми графіка навантаження</w:t>
      </w:r>
    </w:p>
    <w:p w:rsidR="00E70EEB" w:rsidRDefault="00E70EEB" w:rsidP="00E70E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розрахунковим навант</w:t>
      </w:r>
      <w:r w:rsidR="001C2980">
        <w:rPr>
          <w:rFonts w:ascii="Times New Roman" w:hAnsi="Times New Roman" w:cs="Times New Roman"/>
          <w:sz w:val="28"/>
          <w:szCs w:val="28"/>
        </w:rPr>
        <w:t>аженням на шинах нижчої напруги</w:t>
      </w:r>
      <w:r w:rsidR="00AB1D3B">
        <w:rPr>
          <w:rFonts w:ascii="Times New Roman" w:hAnsi="Times New Roman" w:cs="Times New Roman"/>
          <w:sz w:val="28"/>
          <w:szCs w:val="28"/>
        </w:rPr>
        <w:t xml:space="preserve"> </w:t>
      </w:r>
      <w:r w:rsidR="001C2980">
        <w:rPr>
          <w:rFonts w:ascii="Times New Roman" w:hAnsi="Times New Roman" w:cs="Times New Roman"/>
          <w:sz w:val="28"/>
          <w:szCs w:val="28"/>
        </w:rPr>
        <w:t>2</w:t>
      </w:r>
      <w:r w:rsidR="00AB1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трансформатора вибираю його потужність. </w:t>
      </w:r>
    </w:p>
    <w:p w:rsidR="00E70EEB" w:rsidRDefault="00E70EEB" w:rsidP="00E70E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Обираю 2 трансформатора марки ТДНС-16000/35 потужністю 16000кВА.</w:t>
      </w:r>
    </w:p>
    <w:tbl>
      <w:tblPr>
        <w:tblStyle w:val="a8"/>
        <w:tblW w:w="10491" w:type="dxa"/>
        <w:tblInd w:w="-431" w:type="dxa"/>
        <w:tblLook w:val="04A0" w:firstRow="1" w:lastRow="0" w:firstColumn="1" w:lastColumn="0" w:noHBand="0" w:noVBand="1"/>
      </w:tblPr>
      <w:tblGrid>
        <w:gridCol w:w="2598"/>
        <w:gridCol w:w="1634"/>
        <w:gridCol w:w="1007"/>
        <w:gridCol w:w="848"/>
        <w:gridCol w:w="869"/>
        <w:gridCol w:w="872"/>
        <w:gridCol w:w="1212"/>
        <w:gridCol w:w="1451"/>
      </w:tblGrid>
      <w:tr w:rsidR="00E70EEB" w:rsidTr="0067408E">
        <w:trPr>
          <w:trHeight w:val="269"/>
        </w:trPr>
        <w:tc>
          <w:tcPr>
            <w:tcW w:w="2598" w:type="dxa"/>
            <w:vMerge w:val="restart"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5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5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трансформатора</w:t>
            </w:r>
          </w:p>
        </w:tc>
        <w:tc>
          <w:tcPr>
            <w:tcW w:w="1634" w:type="dxa"/>
            <w:vMerge w:val="restart"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5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Номінальна потужність, </w:t>
            </w:r>
            <w:proofErr w:type="spellStart"/>
            <w:r w:rsidRPr="008D5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кВА</w:t>
            </w:r>
            <w:proofErr w:type="spellEnd"/>
          </w:p>
        </w:tc>
        <w:tc>
          <w:tcPr>
            <w:tcW w:w="1855" w:type="dxa"/>
            <w:gridSpan w:val="2"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5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Номінальна напруга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кВ</w:t>
            </w:r>
          </w:p>
        </w:tc>
        <w:tc>
          <w:tcPr>
            <w:tcW w:w="1741" w:type="dxa"/>
            <w:gridSpan w:val="2"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Втрати, кВт</w:t>
            </w:r>
          </w:p>
        </w:tc>
        <w:tc>
          <w:tcPr>
            <w:tcW w:w="1212" w:type="dxa"/>
            <w:vMerge w:val="restart"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Напруга К.З.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,%</w:t>
            </w:r>
          </w:p>
        </w:tc>
        <w:tc>
          <w:tcPr>
            <w:tcW w:w="1451" w:type="dxa"/>
            <w:vMerge w:val="restart"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Струм К.З.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xx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%</w:t>
            </w:r>
          </w:p>
        </w:tc>
      </w:tr>
      <w:tr w:rsidR="00E70EEB" w:rsidTr="0067408E">
        <w:trPr>
          <w:trHeight w:val="376"/>
        </w:trPr>
        <w:tc>
          <w:tcPr>
            <w:tcW w:w="2598" w:type="dxa"/>
            <w:vMerge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4" w:type="dxa"/>
            <w:vMerge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07" w:type="dxa"/>
          </w:tcPr>
          <w:p w:rsidR="00E70EEB" w:rsidRPr="008D5F2E" w:rsidRDefault="0011206C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вн</m:t>
                    </m:r>
                  </m:sub>
                </m:sSub>
              </m:oMath>
            </m:oMathPara>
          </w:p>
        </w:tc>
        <w:tc>
          <w:tcPr>
            <w:tcW w:w="848" w:type="dxa"/>
          </w:tcPr>
          <w:p w:rsidR="00E70EEB" w:rsidRPr="008D5F2E" w:rsidRDefault="0011206C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сн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хх</m:t>
                    </m:r>
                  </m:sub>
                </m:sSub>
              </m:oMath>
            </m:oMathPara>
          </w:p>
        </w:tc>
        <w:tc>
          <w:tcPr>
            <w:tcW w:w="872" w:type="dxa"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кз</m:t>
                    </m:r>
                  </m:sub>
                </m:sSub>
              </m:oMath>
            </m:oMathPara>
          </w:p>
        </w:tc>
        <w:tc>
          <w:tcPr>
            <w:tcW w:w="1212" w:type="dxa"/>
            <w:vMerge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Merge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70EEB" w:rsidTr="0067408E">
        <w:tc>
          <w:tcPr>
            <w:tcW w:w="2598" w:type="dxa"/>
            <w:vAlign w:val="center"/>
          </w:tcPr>
          <w:p w:rsidR="00E70EEB" w:rsidRPr="008D5F2E" w:rsidRDefault="00E70EEB" w:rsidP="006740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ТДНС-16000/35</w:t>
            </w:r>
          </w:p>
        </w:tc>
        <w:tc>
          <w:tcPr>
            <w:tcW w:w="1634" w:type="dxa"/>
            <w:vAlign w:val="center"/>
          </w:tcPr>
          <w:p w:rsidR="00E70EEB" w:rsidRPr="008D5F2E" w:rsidRDefault="00E70EEB" w:rsidP="006740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16000</w:t>
            </w:r>
          </w:p>
        </w:tc>
        <w:tc>
          <w:tcPr>
            <w:tcW w:w="1007" w:type="dxa"/>
            <w:vAlign w:val="center"/>
          </w:tcPr>
          <w:p w:rsidR="00E70EEB" w:rsidRPr="008D5F2E" w:rsidRDefault="00E70EEB" w:rsidP="006740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36.75</w:t>
            </w:r>
          </w:p>
        </w:tc>
        <w:tc>
          <w:tcPr>
            <w:tcW w:w="848" w:type="dxa"/>
            <w:vAlign w:val="center"/>
          </w:tcPr>
          <w:p w:rsidR="00E70EEB" w:rsidRPr="008D5F2E" w:rsidRDefault="00E70EEB" w:rsidP="006740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6.3</w:t>
            </w:r>
          </w:p>
        </w:tc>
        <w:tc>
          <w:tcPr>
            <w:tcW w:w="869" w:type="dxa"/>
            <w:vAlign w:val="center"/>
          </w:tcPr>
          <w:p w:rsidR="00E70EEB" w:rsidRPr="008D5F2E" w:rsidRDefault="00E70EEB" w:rsidP="006740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17.8</w:t>
            </w:r>
          </w:p>
        </w:tc>
        <w:tc>
          <w:tcPr>
            <w:tcW w:w="872" w:type="dxa"/>
            <w:vAlign w:val="center"/>
          </w:tcPr>
          <w:p w:rsidR="00E70EEB" w:rsidRPr="008D5F2E" w:rsidRDefault="00E70EEB" w:rsidP="006740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212" w:type="dxa"/>
            <w:vAlign w:val="center"/>
          </w:tcPr>
          <w:p w:rsidR="00E70EEB" w:rsidRPr="008D5F2E" w:rsidRDefault="00E70EEB" w:rsidP="006740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451" w:type="dxa"/>
            <w:vAlign w:val="center"/>
          </w:tcPr>
          <w:p w:rsidR="00E70EEB" w:rsidRPr="008D5F2E" w:rsidRDefault="00E70EEB" w:rsidP="006740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0.6</w:t>
            </w:r>
          </w:p>
        </w:tc>
      </w:tr>
    </w:tbl>
    <w:p w:rsidR="00E70EEB" w:rsidRDefault="00E70EEB">
      <w:pPr>
        <w:rPr>
          <w:rFonts w:ascii="Times New Roman" w:hAnsi="Times New Roman" w:cs="Times New Roman"/>
          <w:sz w:val="28"/>
          <w:szCs w:val="28"/>
        </w:rPr>
      </w:pPr>
    </w:p>
    <w:p w:rsidR="00AB1D3B" w:rsidRDefault="00AB1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</w:t>
      </w:r>
      <w:r w:rsidRPr="00AB1D3B">
        <w:rPr>
          <w:rFonts w:ascii="Times New Roman" w:hAnsi="Times New Roman" w:cs="Times New Roman"/>
          <w:sz w:val="28"/>
          <w:szCs w:val="28"/>
        </w:rPr>
        <w:t>изнача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B1D3B">
        <w:rPr>
          <w:rFonts w:ascii="Times New Roman" w:hAnsi="Times New Roman" w:cs="Times New Roman"/>
          <w:sz w:val="28"/>
          <w:szCs w:val="28"/>
        </w:rPr>
        <w:t xml:space="preserve"> коефіцієнт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B1D3B">
        <w:rPr>
          <w:rFonts w:ascii="Times New Roman" w:hAnsi="Times New Roman" w:cs="Times New Roman"/>
          <w:sz w:val="28"/>
          <w:szCs w:val="28"/>
        </w:rPr>
        <w:t xml:space="preserve"> завантаження трансформаторів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1D3B" w:rsidRDefault="00AB1D3B" w:rsidP="00AB1D3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нормальному режимі (n = 2):</w:t>
      </w:r>
    </w:p>
    <w:p w:rsidR="00AB1D3B" w:rsidRDefault="00AB1D3B" w:rsidP="00AB1D3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B1D3B" w:rsidRDefault="00AB1D3B" w:rsidP="00AB1D3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</w:t>
      </w:r>
      <w:r w:rsidRPr="00AB1D3B">
        <w:rPr>
          <w:rFonts w:ascii="Times New Roman" w:hAnsi="Times New Roman" w:cs="Times New Roman"/>
          <w:sz w:val="28"/>
          <w:szCs w:val="28"/>
        </w:rPr>
        <w:t>варійному</w:t>
      </w:r>
      <w:r>
        <w:rPr>
          <w:rFonts w:ascii="Times New Roman" w:hAnsi="Times New Roman" w:cs="Times New Roman"/>
          <w:sz w:val="28"/>
          <w:szCs w:val="28"/>
        </w:rPr>
        <w:t xml:space="preserve"> режимі (n = 1):</w:t>
      </w:r>
      <w:bookmarkStart w:id="0" w:name="_GoBack"/>
      <w:bookmarkEnd w:id="0"/>
    </w:p>
    <w:p w:rsidR="00AB1D3B" w:rsidRDefault="00AB1D3B" w:rsidP="00AB1D3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B1D3B" w:rsidRPr="00E70EEB" w:rsidRDefault="00AB1D3B" w:rsidP="00AB1D3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Згідно з ПУЕ в аварійному режимі перенавантаження трансформаторів допустимо на 40%, тобто вибрані трансформатори відповідають умовам вибору, їх перенавантаження складає </w:t>
      </w:r>
      <w:r w:rsidRPr="00AB1D3B">
        <w:rPr>
          <w:rFonts w:ascii="Times New Roman" w:hAnsi="Times New Roman" w:cs="Times New Roman"/>
          <w:sz w:val="28"/>
          <w:szCs w:val="28"/>
          <w:u w:val="single"/>
        </w:rPr>
        <w:t>0,19%</w:t>
      </w:r>
      <w:r>
        <w:rPr>
          <w:rFonts w:ascii="Times New Roman" w:hAnsi="Times New Roman" w:cs="Times New Roman"/>
          <w:sz w:val="28"/>
          <w:szCs w:val="28"/>
          <w:u w:val="single"/>
        </w:rPr>
        <w:t>!!!</w:t>
      </w:r>
    </w:p>
    <w:sectPr w:rsidR="00AB1D3B" w:rsidRPr="00E70EEB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06C" w:rsidRDefault="0011206C" w:rsidP="00E70EEB">
      <w:pPr>
        <w:spacing w:after="0" w:line="240" w:lineRule="auto"/>
      </w:pPr>
      <w:r>
        <w:separator/>
      </w:r>
    </w:p>
  </w:endnote>
  <w:endnote w:type="continuationSeparator" w:id="0">
    <w:p w:rsidR="0011206C" w:rsidRDefault="0011206C" w:rsidP="00E70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06C" w:rsidRDefault="0011206C" w:rsidP="00E70EEB">
      <w:pPr>
        <w:spacing w:after="0" w:line="240" w:lineRule="auto"/>
      </w:pPr>
      <w:r>
        <w:separator/>
      </w:r>
    </w:p>
  </w:footnote>
  <w:footnote w:type="continuationSeparator" w:id="0">
    <w:p w:rsidR="0011206C" w:rsidRDefault="0011206C" w:rsidP="00E70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EEB" w:rsidRDefault="00E70EEB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F571931" wp14:editId="7B6E5579">
              <wp:simplePos x="0" y="0"/>
              <wp:positionH relativeFrom="page">
                <wp:posOffset>629285</wp:posOffset>
              </wp:positionH>
              <wp:positionV relativeFrom="page">
                <wp:posOffset>262890</wp:posOffset>
              </wp:positionV>
              <wp:extent cx="6685915" cy="10172700"/>
              <wp:effectExtent l="0" t="0" r="1968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7270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Default="00E70EEB" w:rsidP="00E70EE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Default="00E70EEB" w:rsidP="00E70EE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Default="00E70EEB" w:rsidP="00E70EE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Default="00E70EEB" w:rsidP="00E70EE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Default="00E70EEB" w:rsidP="00E70EE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Default="00E70EEB" w:rsidP="00E70EE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Pr="005B5AB7" w:rsidRDefault="00E70EEB" w:rsidP="00E70EEB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Pr="00166428" w:rsidRDefault="00E70EEB" w:rsidP="00E70EEB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  <w:p w:rsidR="00E70EEB" w:rsidRDefault="00E70EEB" w:rsidP="00E70EE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571931" id="Группа 1" o:spid="_x0000_s1026" style="position:absolute;margin-left:49.55pt;margin-top:20.7pt;width:526.45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E70EEB" w:rsidRDefault="00E70EEB" w:rsidP="00E70EE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E70EEB" w:rsidRDefault="00E70EEB" w:rsidP="00E70EE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E70EEB" w:rsidRDefault="00E70EEB" w:rsidP="00E70EE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E70EEB" w:rsidRDefault="00E70EEB" w:rsidP="00E70EE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E70EEB" w:rsidRDefault="00E70EEB" w:rsidP="00E70EE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E70EEB" w:rsidRDefault="00E70EEB" w:rsidP="00E70EE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E70EEB" w:rsidRPr="005B5AB7" w:rsidRDefault="00E70EEB" w:rsidP="00E70EEB">
                      <w:pPr>
                        <w:pStyle w:val="a7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E70EEB" w:rsidRPr="00166428" w:rsidRDefault="00E70EEB" w:rsidP="00E70EEB">
                      <w:pPr>
                        <w:pStyle w:val="a7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  <w:p w:rsidR="00E70EEB" w:rsidRDefault="00E70EEB" w:rsidP="00E70EEB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B6FC1"/>
    <w:multiLevelType w:val="hybridMultilevel"/>
    <w:tmpl w:val="1B2EF8C8"/>
    <w:lvl w:ilvl="0" w:tplc="22AEDA22">
      <w:start w:val="1"/>
      <w:numFmt w:val="decimal"/>
      <w:lvlText w:val="(2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6E"/>
    <w:rsid w:val="0011206C"/>
    <w:rsid w:val="00194F17"/>
    <w:rsid w:val="001C2980"/>
    <w:rsid w:val="00622B6C"/>
    <w:rsid w:val="007576D2"/>
    <w:rsid w:val="007E35E5"/>
    <w:rsid w:val="00AB1D3B"/>
    <w:rsid w:val="00C2076E"/>
    <w:rsid w:val="00D33F33"/>
    <w:rsid w:val="00E65DF5"/>
    <w:rsid w:val="00E7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DC331"/>
  <w15:chartTrackingRefBased/>
  <w15:docId w15:val="{F9A4CD72-0CD3-4336-9FE3-922575BA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E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0EEB"/>
  </w:style>
  <w:style w:type="paragraph" w:styleId="a5">
    <w:name w:val="footer"/>
    <w:basedOn w:val="a"/>
    <w:link w:val="a6"/>
    <w:uiPriority w:val="99"/>
    <w:unhideWhenUsed/>
    <w:rsid w:val="00E70E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0EEB"/>
  </w:style>
  <w:style w:type="paragraph" w:customStyle="1" w:styleId="a7">
    <w:name w:val="Чертежный"/>
    <w:rsid w:val="00E70EE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8">
    <w:name w:val="Table Grid"/>
    <w:basedOn w:val="a1"/>
    <w:uiPriority w:val="39"/>
    <w:rsid w:val="00E70EE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70EEB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1C29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584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chiterelk</dc:creator>
  <cp:keywords/>
  <dc:description/>
  <cp:lastModifiedBy>chiterelk</cp:lastModifiedBy>
  <cp:revision>4</cp:revision>
  <dcterms:created xsi:type="dcterms:W3CDTF">2018-05-21T07:19:00Z</dcterms:created>
  <dcterms:modified xsi:type="dcterms:W3CDTF">2018-05-21T09:26:00Z</dcterms:modified>
</cp:coreProperties>
</file>