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Auger‐Méthé, M., Derocher, A.E., DeMars, C.A., Plank, M.J., Codling, E.A. and Lewis, M.A. (2016), Evaluating random search strategies in three mammals from distinct feeding guilds. J Anim Ecol, 85: 1411-1421.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https://doi.org/10.1111/1365-2656.12562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[African Buffalo] </w:t>
      </w:r>
      <w:r w:rsidDel="00000000" w:rsidR="00000000" w:rsidRPr="00000000">
        <w:rPr>
          <w:rtl w:val="0"/>
        </w:rPr>
        <w:t xml:space="preserve">Cross PC, Bowers JA, Hay CT, Wolhuter J, Buss P, Hofmeyr M, du Toit JT, Getz WM. 2016. Data from: Nonparameteric kernel methods for constructing home ranges and utilization distributions. Movebank Data Repository. https://www.doi.org/10.5441/001/1.j900f88t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ff0000"/>
          <w:rtl w:val="0"/>
        </w:rPr>
        <w:t xml:space="preserve">[Boutin Alberta Moose]</w:t>
      </w:r>
      <w:r w:rsidDel="00000000" w:rsidR="00000000" w:rsidRPr="00000000">
        <w:rPr>
          <w:rtl w:val="0"/>
        </w:rPr>
        <w:t xml:space="preserve"> Bohm H, Neilson E, de la Mare C, Boutin S (2014) Wildlife habitat effectiveness and connectivity: moose ecology project summary report 2010–2012: Final report. 41 p.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[Hebblewhite Alberta-BC Moose]</w:t>
      </w:r>
      <w:r w:rsidDel="00000000" w:rsidR="00000000" w:rsidRPr="00000000">
        <w:rPr>
          <w:rtl w:val="0"/>
        </w:rPr>
        <w:t xml:space="preserve"> Peters W, Hebblewhite M, DeCesare N, Cagnacci F, Musiani M (2013) Resource separation analysis with moose indicates threats to caribou in human altered landscapes. Ecography 36:487-498. doi:10.1111/j.1600-0587.2012.07733.x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[Box turtle]</w:t>
      </w:r>
      <w:r w:rsidDel="00000000" w:rsidR="00000000" w:rsidRPr="00000000">
        <w:rPr>
          <w:rtl w:val="0"/>
        </w:rPr>
        <w:t xml:space="preserve"> Palmer JL, Brenn-White M, Blake S, Deem SL. 2019. Mortality in Three-Toed Box Turtles (Terrapene mexicana triunguis) at Two Sites in Missouri. Frontiers in Veterinary Science.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https://doi.org/10.3389/fvets.2019.00412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[Tsavo Lion]</w:t>
        <w:tab/>
      </w:r>
      <w:r w:rsidDel="00000000" w:rsidR="00000000" w:rsidRPr="00000000">
        <w:rPr>
          <w:rtl w:val="0"/>
        </w:rPr>
        <w:t xml:space="preserve">unpublished, Acknowledgements</w:t>
        <w:tab/>
        <w:t xml:space="preserve">Samuel Kasiki, Roland Kays, Alex Mwazo https://www.movebank.org/cms/webapp?gwt_fragment=page=studies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111/1365-2656.12562" TargetMode="External"/><Relationship Id="rId7" Type="http://schemas.openxmlformats.org/officeDocument/2006/relationships/hyperlink" Target="https://doi.org/10.3389/fvets.2019.00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