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398" w:rsidRDefault="003670DC" w:rsidP="0059531C">
      <w:pPr>
        <w:jc w:val="center"/>
      </w:pPr>
      <w:r>
        <w:rPr>
          <w:b/>
          <w:bCs/>
          <w:color w:val="1F3864"/>
          <w:sz w:val="40"/>
          <w:szCs w:val="40"/>
        </w:rPr>
        <w:t>부가가치세(VAT) 조세심판 사건</w:t>
      </w:r>
    </w:p>
    <w:p w:rsidR="00331398" w:rsidRDefault="003670DC" w:rsidP="0059531C">
      <w:pPr>
        <w:jc w:val="center"/>
      </w:pPr>
      <w:r>
        <w:rPr>
          <w:b/>
          <w:bCs/>
          <w:color w:val="1F3864"/>
          <w:sz w:val="40"/>
          <w:szCs w:val="40"/>
        </w:rPr>
        <w:t>RAG 파이프라인 비교 분석 보고서</w:t>
      </w:r>
    </w:p>
    <w:p w:rsidR="00331398" w:rsidRDefault="00031996" w:rsidP="0059531C">
      <w:pPr>
        <w:jc w:val="center"/>
      </w:pPr>
      <w:r>
        <w:rPr>
          <w:rFonts w:hint="eastAsia"/>
          <w:color w:val="595959"/>
          <w:sz w:val="24"/>
          <w:szCs w:val="24"/>
        </w:rPr>
        <w:t xml:space="preserve">10조_조용완, </w:t>
      </w:r>
      <w:proofErr w:type="spellStart"/>
      <w:r>
        <w:rPr>
          <w:rFonts w:hint="eastAsia"/>
          <w:color w:val="595959"/>
          <w:sz w:val="24"/>
          <w:szCs w:val="24"/>
        </w:rPr>
        <w:t>조안나</w:t>
      </w:r>
      <w:proofErr w:type="spellEnd"/>
      <w:r>
        <w:rPr>
          <w:rFonts w:hint="eastAsia"/>
          <w:color w:val="595959"/>
          <w:sz w:val="24"/>
          <w:szCs w:val="24"/>
        </w:rPr>
        <w:t>, 최용원, 박재우</w:t>
      </w:r>
    </w:p>
    <w:p w:rsidR="00331398" w:rsidRDefault="00331398" w:rsidP="0059531C">
      <w:pPr>
        <w:pBdr>
          <w:bottom w:val="single" w:sz="14" w:space="6" w:color="C55A11"/>
        </w:pBdr>
        <w:jc w:val="center"/>
      </w:pPr>
    </w:p>
    <w:p w:rsidR="00031996" w:rsidRDefault="00031996" w:rsidP="0059531C">
      <w:pPr>
        <w:jc w:val="center"/>
      </w:pPr>
      <w:r>
        <w:rPr>
          <w:color w:val="595959"/>
          <w:sz w:val="24"/>
          <w:szCs w:val="24"/>
        </w:rPr>
        <w:t>Chunk-based · Issue-based · Graph RAG 3종 파이프라인 비교</w:t>
      </w:r>
    </w:p>
    <w:p w:rsidR="00331398" w:rsidRDefault="00331398" w:rsidP="0059531C">
      <w:pPr>
        <w:jc w:val="center"/>
      </w:pPr>
    </w:p>
    <w:p w:rsidR="00C61139" w:rsidRPr="00C61139" w:rsidRDefault="00C61139" w:rsidP="0059531C">
      <w:pPr>
        <w:jc w:val="center"/>
        <w:rPr>
          <w:color w:val="365F91" w:themeColor="accent1" w:themeShade="BF"/>
        </w:rPr>
      </w:pPr>
    </w:p>
    <w:p w:rsidR="00C61139" w:rsidRDefault="00C61139" w:rsidP="009307E7">
      <w:pPr>
        <w:ind w:leftChars="1160" w:left="255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>Contents</w:t>
      </w:r>
    </w:p>
    <w:p w:rsidR="009307E7" w:rsidRPr="009307E7" w:rsidRDefault="009307E7" w:rsidP="009307E7">
      <w:pPr>
        <w:ind w:leftChars="1160" w:left="2552"/>
        <w:rPr>
          <w:b/>
          <w:color w:val="1F497D" w:themeColor="text2"/>
          <w:sz w:val="30"/>
          <w:szCs w:val="30"/>
        </w:rPr>
      </w:pPr>
    </w:p>
    <w:p w:rsidR="00C61139" w:rsidRPr="009307E7" w:rsidRDefault="00C61139" w:rsidP="009307E7">
      <w:pPr>
        <w:pStyle w:val="a4"/>
        <w:numPr>
          <w:ilvl w:val="0"/>
          <w:numId w:val="6"/>
        </w:numPr>
        <w:ind w:leftChars="1160" w:left="291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>개요 및 목적</w:t>
      </w:r>
    </w:p>
    <w:p w:rsidR="00C61139" w:rsidRPr="009307E7" w:rsidRDefault="00C61139" w:rsidP="009307E7">
      <w:pPr>
        <w:pStyle w:val="a4"/>
        <w:numPr>
          <w:ilvl w:val="0"/>
          <w:numId w:val="6"/>
        </w:numPr>
        <w:ind w:leftChars="1160" w:left="291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>결과 요약</w:t>
      </w:r>
    </w:p>
    <w:p w:rsidR="00C61139" w:rsidRPr="009307E7" w:rsidRDefault="00C61139" w:rsidP="009307E7">
      <w:pPr>
        <w:pStyle w:val="a4"/>
        <w:numPr>
          <w:ilvl w:val="0"/>
          <w:numId w:val="6"/>
        </w:numPr>
        <w:ind w:leftChars="1160" w:left="291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 xml:space="preserve">유형1. </w:t>
      </w:r>
      <w:proofErr w:type="spellStart"/>
      <w:r w:rsidRPr="009307E7">
        <w:rPr>
          <w:rFonts w:hint="eastAsia"/>
          <w:b/>
          <w:color w:val="1F497D" w:themeColor="text2"/>
          <w:sz w:val="30"/>
          <w:szCs w:val="30"/>
        </w:rPr>
        <w:t>키워드형</w:t>
      </w:r>
      <w:proofErr w:type="spellEnd"/>
      <w:r w:rsidRPr="009307E7">
        <w:rPr>
          <w:rFonts w:hint="eastAsia"/>
          <w:b/>
          <w:color w:val="1F497D" w:themeColor="text2"/>
          <w:sz w:val="30"/>
          <w:szCs w:val="30"/>
        </w:rPr>
        <w:t xml:space="preserve"> 질문</w:t>
      </w:r>
    </w:p>
    <w:p w:rsidR="00C61139" w:rsidRPr="009307E7" w:rsidRDefault="00C61139" w:rsidP="009307E7">
      <w:pPr>
        <w:pStyle w:val="a4"/>
        <w:numPr>
          <w:ilvl w:val="0"/>
          <w:numId w:val="6"/>
        </w:numPr>
        <w:ind w:leftChars="1160" w:left="291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 xml:space="preserve">유형2. </w:t>
      </w:r>
      <w:proofErr w:type="spellStart"/>
      <w:r w:rsidRPr="009307E7">
        <w:rPr>
          <w:rFonts w:hint="eastAsia"/>
          <w:b/>
          <w:color w:val="1F497D" w:themeColor="text2"/>
          <w:sz w:val="30"/>
          <w:szCs w:val="30"/>
        </w:rPr>
        <w:t>상담형</w:t>
      </w:r>
      <w:proofErr w:type="spellEnd"/>
      <w:r w:rsidRPr="009307E7">
        <w:rPr>
          <w:rFonts w:hint="eastAsia"/>
          <w:b/>
          <w:color w:val="1F497D" w:themeColor="text2"/>
          <w:sz w:val="30"/>
          <w:szCs w:val="30"/>
        </w:rPr>
        <w:t xml:space="preserve"> 질문</w:t>
      </w:r>
    </w:p>
    <w:p w:rsidR="00C61139" w:rsidRPr="009307E7" w:rsidRDefault="00C61139" w:rsidP="009307E7">
      <w:pPr>
        <w:pStyle w:val="a4"/>
        <w:numPr>
          <w:ilvl w:val="0"/>
          <w:numId w:val="6"/>
        </w:numPr>
        <w:ind w:leftChars="1160" w:left="291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 xml:space="preserve">유형3. </w:t>
      </w:r>
      <w:proofErr w:type="spellStart"/>
      <w:r w:rsidRPr="009307E7">
        <w:rPr>
          <w:rFonts w:hint="eastAsia"/>
          <w:b/>
          <w:color w:val="1F497D" w:themeColor="text2"/>
          <w:sz w:val="30"/>
          <w:szCs w:val="30"/>
        </w:rPr>
        <w:t>패턴형</w:t>
      </w:r>
      <w:proofErr w:type="spellEnd"/>
      <w:r w:rsidRPr="009307E7">
        <w:rPr>
          <w:rFonts w:hint="eastAsia"/>
          <w:b/>
          <w:color w:val="1F497D" w:themeColor="text2"/>
          <w:sz w:val="30"/>
          <w:szCs w:val="30"/>
        </w:rPr>
        <w:t xml:space="preserve"> 질문</w:t>
      </w:r>
    </w:p>
    <w:p w:rsidR="00C61139" w:rsidRPr="009307E7" w:rsidRDefault="00C61139" w:rsidP="009307E7">
      <w:pPr>
        <w:pStyle w:val="a4"/>
        <w:numPr>
          <w:ilvl w:val="0"/>
          <w:numId w:val="6"/>
        </w:numPr>
        <w:ind w:leftChars="1160" w:left="2912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>별첨</w:t>
      </w:r>
    </w:p>
    <w:p w:rsidR="00C61139" w:rsidRPr="009307E7" w:rsidRDefault="00C61139" w:rsidP="009307E7">
      <w:pPr>
        <w:pStyle w:val="a4"/>
        <w:numPr>
          <w:ilvl w:val="1"/>
          <w:numId w:val="6"/>
        </w:numPr>
        <w:ind w:leftChars="1493" w:left="3285" w:firstLine="167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>쿼리/</w:t>
      </w:r>
      <w:proofErr w:type="spellStart"/>
      <w:r w:rsidRPr="009307E7">
        <w:rPr>
          <w:rFonts w:hint="eastAsia"/>
          <w:b/>
          <w:color w:val="1F497D" w:themeColor="text2"/>
          <w:sz w:val="30"/>
          <w:szCs w:val="30"/>
        </w:rPr>
        <w:t>파이프라인별</w:t>
      </w:r>
      <w:proofErr w:type="spellEnd"/>
      <w:r w:rsidRPr="009307E7">
        <w:rPr>
          <w:rFonts w:hint="eastAsia"/>
          <w:b/>
          <w:color w:val="1F497D" w:themeColor="text2"/>
          <w:sz w:val="30"/>
          <w:szCs w:val="30"/>
        </w:rPr>
        <w:t xml:space="preserve"> 결과 비교표</w:t>
      </w:r>
    </w:p>
    <w:p w:rsidR="00C61139" w:rsidRPr="009307E7" w:rsidRDefault="00C61139" w:rsidP="009307E7">
      <w:pPr>
        <w:pStyle w:val="a4"/>
        <w:numPr>
          <w:ilvl w:val="1"/>
          <w:numId w:val="6"/>
        </w:numPr>
        <w:ind w:leftChars="1493" w:left="3285" w:firstLine="167"/>
        <w:rPr>
          <w:b/>
          <w:color w:val="1F497D" w:themeColor="text2"/>
          <w:sz w:val="30"/>
          <w:szCs w:val="30"/>
        </w:rPr>
      </w:pPr>
      <w:r w:rsidRPr="009307E7">
        <w:rPr>
          <w:rFonts w:hint="eastAsia"/>
          <w:b/>
          <w:color w:val="1F497D" w:themeColor="text2"/>
          <w:sz w:val="30"/>
          <w:szCs w:val="30"/>
        </w:rPr>
        <w:t>쿼리/</w:t>
      </w:r>
      <w:proofErr w:type="spellStart"/>
      <w:r w:rsidRPr="009307E7">
        <w:rPr>
          <w:rFonts w:hint="eastAsia"/>
          <w:b/>
          <w:color w:val="1F497D" w:themeColor="text2"/>
          <w:sz w:val="30"/>
          <w:szCs w:val="30"/>
        </w:rPr>
        <w:t>파이프라인별</w:t>
      </w:r>
      <w:proofErr w:type="spellEnd"/>
      <w:r w:rsidRPr="009307E7">
        <w:rPr>
          <w:rFonts w:hint="eastAsia"/>
          <w:b/>
          <w:color w:val="1F497D" w:themeColor="text2"/>
          <w:sz w:val="30"/>
          <w:szCs w:val="30"/>
        </w:rPr>
        <w:t xml:space="preserve"> 답변 원문</w:t>
      </w:r>
    </w:p>
    <w:p w:rsidR="00331398" w:rsidRDefault="003670DC" w:rsidP="00C61139">
      <w:pPr>
        <w:pStyle w:val="a4"/>
        <w:numPr>
          <w:ilvl w:val="0"/>
          <w:numId w:val="6"/>
        </w:numPr>
      </w:pPr>
      <w:r>
        <w:br w:type="page"/>
      </w:r>
    </w:p>
    <w:p w:rsidR="00331398" w:rsidRDefault="003670DC" w:rsidP="0059531C">
      <w:pPr>
        <w:pStyle w:val="1"/>
        <w:spacing w:before="0"/>
      </w:pPr>
      <w:r>
        <w:lastRenderedPageBreak/>
        <w:t>1. 개요 및 목적</w:t>
      </w:r>
    </w:p>
    <w:p w:rsidR="00331398" w:rsidRDefault="003670DC" w:rsidP="0059531C">
      <w:pPr>
        <w:pStyle w:val="2"/>
        <w:spacing w:before="0"/>
      </w:pPr>
      <w:r>
        <w:t>1-1. 개요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Tax Tribunal의 부가가치세(VAT) 심판 판례 500건(PDF)을 대상으로, 3종 RAG 파이프라인을 단계적으로 구현·비교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단순 키워드 검색을 넘어, 고수준 법률 패턴(쟁점·사실·증거·결론)을 분석할 수 있는 시스템 구축이 목표</w:t>
      </w:r>
    </w:p>
    <w:p w:rsidR="00331398" w:rsidRDefault="003670DC" w:rsidP="0059531C">
      <w:pPr>
        <w:pStyle w:val="2"/>
        <w:spacing w:before="0"/>
      </w:pPr>
      <w:r>
        <w:t>1-2. 목적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쿼리 유형(</w:t>
      </w:r>
      <w:proofErr w:type="spellStart"/>
      <w:r>
        <w:t>키워드형</w:t>
      </w:r>
      <w:proofErr w:type="spellEnd"/>
      <w:r>
        <w:t>·</w:t>
      </w:r>
      <w:proofErr w:type="spellStart"/>
      <w:r>
        <w:t>상담형</w:t>
      </w:r>
      <w:proofErr w:type="spellEnd"/>
      <w:r>
        <w:t>·</w:t>
      </w:r>
      <w:proofErr w:type="spellStart"/>
      <w:r>
        <w:t>패턴형</w:t>
      </w:r>
      <w:proofErr w:type="spellEnd"/>
      <w:r>
        <w:t>)별로 각 파이프라인의 강점·약점을 정량·정성 측면에서 규명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검색 점수 분포·응답 속도·결과 독립성(</w:t>
      </w:r>
      <w:proofErr w:type="spellStart"/>
      <w:r>
        <w:t>Jaccard</w:t>
      </w:r>
      <w:proofErr w:type="spellEnd"/>
      <w:r>
        <w:t xml:space="preserve">) 지표를 통해 향후 </w:t>
      </w:r>
      <w:proofErr w:type="spellStart"/>
      <w:r>
        <w:t>하이브리드</w:t>
      </w:r>
      <w:proofErr w:type="spellEnd"/>
      <w:r>
        <w:t>/앙상블 아키텍처 설계 방향 도출</w:t>
      </w:r>
    </w:p>
    <w:p w:rsidR="00331398" w:rsidRDefault="007A27E2" w:rsidP="0059531C">
      <w:pPr>
        <w:pStyle w:val="1"/>
        <w:spacing w:before="0"/>
      </w:pPr>
      <w:r>
        <w:rPr>
          <w:rFonts w:hint="eastAsia"/>
        </w:rPr>
        <w:t>2</w:t>
      </w:r>
      <w:r w:rsidR="003670DC">
        <w:t xml:space="preserve">. </w:t>
      </w:r>
      <w:r>
        <w:rPr>
          <w:rFonts w:hint="eastAsia"/>
        </w:rPr>
        <w:t>결과 요약</w:t>
      </w:r>
    </w:p>
    <w:p w:rsidR="007A27E2" w:rsidRDefault="007A27E2" w:rsidP="0059531C">
      <w:pPr>
        <w:pStyle w:val="2"/>
        <w:spacing w:before="0"/>
      </w:pPr>
      <w:r>
        <w:rPr>
          <w:rFonts w:hint="eastAsia"/>
        </w:rPr>
        <w:t>2</w:t>
      </w:r>
      <w:r>
        <w:t xml:space="preserve">-1. </w:t>
      </w:r>
      <w:r>
        <w:rPr>
          <w:rFonts w:hint="eastAsia"/>
        </w:rPr>
        <w:t>파이프라인 분석 결과 요약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세 파이프라인은 검색 단위(원문 </w:t>
      </w:r>
      <w:proofErr w:type="spellStart"/>
      <w:r>
        <w:t>청크</w:t>
      </w:r>
      <w:proofErr w:type="spellEnd"/>
      <w:r>
        <w:t xml:space="preserve"> / 구조화 이슈 / 지식 그래프)가 서로 다르며, 이에 따라 강점 영역이 분명히 구분됨</w:t>
      </w:r>
    </w:p>
    <w:p w:rsidR="00331398" w:rsidRDefault="00331398" w:rsidP="0059531C">
      <w:pPr>
        <w:spacing w:after="60"/>
      </w:pP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3711"/>
        <w:gridCol w:w="3645"/>
        <w:gridCol w:w="3436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파이프라인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검색 단위 / 프로세스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장점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단점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r>
              <w:rPr>
                <w:b/>
                <w:bCs/>
                <w:sz w:val="18"/>
                <w:szCs w:val="18"/>
              </w:rPr>
              <w:t>P1 · Chunk-based RAG (Baseline)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PDF → Text → Chunk → BM25 검색 → LLM 답변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정확한 법적 용어·사건 번호 </w:t>
            </w:r>
            <w:proofErr w:type="spellStart"/>
            <w:r>
              <w:rPr>
                <w:sz w:val="18"/>
                <w:szCs w:val="18"/>
              </w:rPr>
              <w:t>매칭에</w:t>
            </w:r>
            <w:proofErr w:type="spellEnd"/>
            <w:r>
              <w:rPr>
                <w:sz w:val="18"/>
                <w:szCs w:val="18"/>
              </w:rPr>
              <w:t xml:space="preserve"> 탁월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질의 표현이 다르거나 사실관계가 여러 페이지에 흩어지면 실패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r>
              <w:rPr>
                <w:b/>
                <w:bCs/>
                <w:sz w:val="18"/>
                <w:szCs w:val="18"/>
              </w:rPr>
              <w:t>P2 · Issue-based RAG (Structural)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구조화된 사건 요소(쟁점→주장→이유→결론) 검색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판단 흐름·의미(Semantic)를 포착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사건을 개별 분석하여 사건 간 패턴 비교 불가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r>
              <w:rPr>
                <w:b/>
                <w:bCs/>
                <w:sz w:val="18"/>
                <w:szCs w:val="18"/>
              </w:rPr>
              <w:t>P3 · Graph RAG (Relational)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쟁점·사실·증거·결론 </w:t>
            </w:r>
            <w:proofErr w:type="spellStart"/>
            <w:r>
              <w:rPr>
                <w:sz w:val="18"/>
                <w:szCs w:val="18"/>
              </w:rPr>
              <w:t>노드로</w:t>
            </w:r>
            <w:proofErr w:type="spellEnd"/>
            <w:r>
              <w:rPr>
                <w:sz w:val="18"/>
                <w:szCs w:val="18"/>
              </w:rPr>
              <w:t xml:space="preserve"> 사건을 지식 그래프 연결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거시적 분석으로 반복 판단 패턴 발견, 글로벌 질의에 최적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단순 정의 질의에는 정보 과다 우려, 응답 속도 상대적 느림</w:t>
            </w:r>
          </w:p>
        </w:tc>
      </w:tr>
    </w:tbl>
    <w:p w:rsidR="007A27E2" w:rsidRDefault="003670DC" w:rsidP="0059531C">
      <w:pPr>
        <w:pStyle w:val="1"/>
        <w:spacing w:before="0"/>
      </w:pPr>
      <w:r>
        <w:br w:type="page"/>
      </w:r>
    </w:p>
    <w:p w:rsidR="007A27E2" w:rsidRDefault="007A27E2" w:rsidP="0059531C">
      <w:pPr>
        <w:pStyle w:val="2"/>
        <w:spacing w:before="0"/>
        <w:rPr>
          <w:rFonts w:hint="eastAsia"/>
        </w:rPr>
      </w:pPr>
      <w:r>
        <w:rPr>
          <w:rFonts w:hint="eastAsia"/>
        </w:rPr>
        <w:lastRenderedPageBreak/>
        <w:t>2</w:t>
      </w:r>
      <w:r>
        <w:t>-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쿼리 분석 결과 </w:t>
      </w:r>
      <w:r w:rsidR="00FB43A2">
        <w:rPr>
          <w:rFonts w:hint="eastAsia"/>
        </w:rPr>
        <w:t>및 시사점</w:t>
      </w:r>
      <w:bookmarkStart w:id="0" w:name="_GoBack"/>
      <w:bookmarkEnd w:id="0"/>
    </w:p>
    <w:p w:rsidR="001B00A8" w:rsidRDefault="001B00A8" w:rsidP="001B00A8">
      <w:pPr>
        <w:pStyle w:val="a4"/>
        <w:numPr>
          <w:ilvl w:val="0"/>
          <w:numId w:val="2"/>
        </w:numPr>
        <w:spacing w:after="60" w:line="264" w:lineRule="auto"/>
      </w:pPr>
      <w:r>
        <w:t xml:space="preserve">본 실험을 통해 사용자 질의의 목적성(Intent)에 따라 최상의 성능을 발휘하는 RAG 아키텍처가 명확히 다름을 </w:t>
      </w:r>
      <w:r>
        <w:t>확인</w:t>
      </w:r>
    </w:p>
    <w:p w:rsidR="001B00A8" w:rsidRDefault="001B00A8" w:rsidP="001B00A8">
      <w:pPr>
        <w:pStyle w:val="a4"/>
        <w:numPr>
          <w:ilvl w:val="0"/>
          <w:numId w:val="2"/>
        </w:numPr>
        <w:spacing w:after="60" w:line="264" w:lineRule="auto"/>
      </w:pPr>
      <w:r>
        <w:t xml:space="preserve">단일 키워드나 명확한 정의를 찾을 때는 </w:t>
      </w:r>
      <w:r w:rsidRPr="001B00A8">
        <w:t>Pipeline 1</w:t>
      </w:r>
      <w:r>
        <w:t xml:space="preserve">이 </w:t>
      </w:r>
      <w:proofErr w:type="spellStart"/>
      <w:r>
        <w:t>노이즈</w:t>
      </w:r>
      <w:proofErr w:type="spellEnd"/>
      <w:r>
        <w:t xml:space="preserve"> 없는 결과를 제공하며, 유사 사례의 판단 논리를 구조적으로 파악할 때는 </w:t>
      </w:r>
      <w:r w:rsidRPr="001B00A8">
        <w:t>Pipeline 2</w:t>
      </w:r>
      <w:r>
        <w:t xml:space="preserve">가 </w:t>
      </w:r>
      <w:r>
        <w:t>탁월</w:t>
      </w:r>
      <w:r>
        <w:rPr>
          <w:rFonts w:hint="eastAsia"/>
        </w:rPr>
        <w:t>,</w:t>
      </w:r>
      <w:r>
        <w:t xml:space="preserve"> 반면 데이터 전체를 관통하는 </w:t>
      </w:r>
      <w:proofErr w:type="spellStart"/>
      <w:r>
        <w:t>인사이트나</w:t>
      </w:r>
      <w:proofErr w:type="spellEnd"/>
      <w:r>
        <w:t xml:space="preserve"> 승소 전략을 세울 때는 </w:t>
      </w:r>
      <w:r w:rsidRPr="001B00A8">
        <w:t>Pipeline 3</w:t>
      </w:r>
      <w:r>
        <w:t xml:space="preserve">가 </w:t>
      </w:r>
      <w:r>
        <w:t>필수적</w:t>
      </w:r>
    </w:p>
    <w:p w:rsidR="001B00A8" w:rsidRPr="001B00A8" w:rsidRDefault="001B00A8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따라서 향후 현업 시스템 도입 시, 단일 파이프라인에 의존하기보다 사용자의 질문 유형을 분류하는 의도 파악 </w:t>
      </w:r>
      <w:proofErr w:type="spellStart"/>
      <w:r>
        <w:t>라우터</w:t>
      </w:r>
      <w:proofErr w:type="spellEnd"/>
      <w:r>
        <w:t xml:space="preserve">(Intent Router)를 </w:t>
      </w:r>
      <w:proofErr w:type="spellStart"/>
      <w:r>
        <w:t>앞단에</w:t>
      </w:r>
      <w:proofErr w:type="spellEnd"/>
      <w:r>
        <w:t xml:space="preserve"> 배치하여 세 파이프라인을 선택적으로 호출하는 </w:t>
      </w:r>
      <w:proofErr w:type="spellStart"/>
      <w:r>
        <w:t>하이브리드</w:t>
      </w:r>
      <w:proofErr w:type="spellEnd"/>
      <w:r>
        <w:t xml:space="preserve"> 구성이 가장 이상적일 것으로 </w:t>
      </w:r>
      <w:r>
        <w:t>판단</w:t>
      </w:r>
      <w:r>
        <w:rPr>
          <w:rFonts w:hint="eastAsia"/>
        </w:rPr>
        <w:t>됨</w:t>
      </w:r>
    </w:p>
    <w:tbl>
      <w:tblPr>
        <w:tblW w:w="12879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2905"/>
        <w:gridCol w:w="3101"/>
        <w:gridCol w:w="1397"/>
        <w:gridCol w:w="4219"/>
      </w:tblGrid>
      <w:tr w:rsidR="00790325" w:rsidTr="001B00A8">
        <w:trPr>
          <w:trHeight w:val="451"/>
          <w:tblHeader/>
        </w:trPr>
        <w:tc>
          <w:tcPr>
            <w:tcW w:w="1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jc w:val="center"/>
              <w:rPr>
                <w:b/>
                <w:color w:val="FFFFFF" w:themeColor="background1"/>
              </w:rPr>
            </w:pPr>
            <w:r w:rsidRPr="00790325">
              <w:rPr>
                <w:rFonts w:hint="eastAsia"/>
                <w:b/>
                <w:color w:val="FFFFFF" w:themeColor="background1"/>
              </w:rPr>
              <w:t>쿼리 유형</w:t>
            </w:r>
          </w:p>
        </w:tc>
        <w:tc>
          <w:tcPr>
            <w:tcW w:w="2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:rsidR="00790325" w:rsidRPr="00790325" w:rsidRDefault="00790325" w:rsidP="0059531C">
            <w:pPr>
              <w:jc w:val="center"/>
              <w:rPr>
                <w:b/>
                <w:bCs/>
                <w:color w:val="FFFFFF" w:themeColor="background1"/>
              </w:rPr>
            </w:pPr>
            <w:r w:rsidRPr="00790325">
              <w:rPr>
                <w:rFonts w:hint="eastAsia"/>
                <w:b/>
                <w:color w:val="FFFFFF" w:themeColor="background1"/>
              </w:rPr>
              <w:t>쿼리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rPr>
                <w:b/>
                <w:color w:val="FFFFFF" w:themeColor="background1"/>
              </w:rPr>
            </w:pPr>
            <w:r w:rsidRPr="00790325">
              <w:rPr>
                <w:rFonts w:hint="eastAsia"/>
                <w:b/>
                <w:color w:val="FFFFFF" w:themeColor="background1"/>
              </w:rPr>
              <w:t>쿼리 특징 및 질문 의도</w:t>
            </w:r>
          </w:p>
        </w:tc>
        <w:tc>
          <w:tcPr>
            <w:tcW w:w="1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jc w:val="center"/>
              <w:rPr>
                <w:b/>
                <w:color w:val="FFFFFF" w:themeColor="background1"/>
              </w:rPr>
            </w:pPr>
            <w:r w:rsidRPr="00790325">
              <w:rPr>
                <w:rFonts w:hint="eastAsia"/>
                <w:b/>
                <w:color w:val="FFFFFF" w:themeColor="background1"/>
              </w:rPr>
              <w:t>최우수</w:t>
            </w:r>
          </w:p>
          <w:p w:rsidR="00790325" w:rsidRPr="00790325" w:rsidRDefault="00790325" w:rsidP="0059531C">
            <w:pPr>
              <w:jc w:val="center"/>
              <w:rPr>
                <w:b/>
                <w:color w:val="FFFFFF" w:themeColor="background1"/>
              </w:rPr>
            </w:pPr>
            <w:r w:rsidRPr="00790325">
              <w:rPr>
                <w:rFonts w:hint="eastAsia"/>
                <w:b/>
                <w:color w:val="FFFFFF" w:themeColor="background1"/>
              </w:rPr>
              <w:t>파이프라인</w:t>
            </w:r>
          </w:p>
        </w:tc>
        <w:tc>
          <w:tcPr>
            <w:tcW w:w="4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jc w:val="center"/>
              <w:rPr>
                <w:b/>
                <w:color w:val="FFFFFF" w:themeColor="background1"/>
              </w:rPr>
            </w:pPr>
            <w:r w:rsidRPr="00790325">
              <w:rPr>
                <w:rFonts w:hint="eastAsia"/>
                <w:b/>
                <w:color w:val="FFFFFF" w:themeColor="background1"/>
              </w:rPr>
              <w:t>선정 사유 및 핵심 평가</w:t>
            </w:r>
          </w:p>
        </w:tc>
      </w:tr>
      <w:tr w:rsidR="00790325" w:rsidTr="001B00A8">
        <w:trPr>
          <w:trHeight w:val="1178"/>
        </w:trPr>
        <w:tc>
          <w:tcPr>
            <w:tcW w:w="1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jc w:val="center"/>
              <w:rPr>
                <w:b/>
              </w:rPr>
            </w:pPr>
            <w:r w:rsidRPr="00790325">
              <w:rPr>
                <w:rFonts w:hint="eastAsia"/>
                <w:b/>
              </w:rPr>
              <w:t xml:space="preserve">1. </w:t>
            </w:r>
            <w:proofErr w:type="spellStart"/>
            <w:r w:rsidRPr="00790325">
              <w:rPr>
                <w:rFonts w:hint="eastAsia"/>
                <w:b/>
              </w:rPr>
              <w:t>키워드형</w:t>
            </w:r>
            <w:proofErr w:type="spellEnd"/>
            <w:r w:rsidRPr="00790325">
              <w:rPr>
                <w:rFonts w:hint="eastAsia"/>
                <w:b/>
              </w:rPr>
              <w:t xml:space="preserve"> 질문</w:t>
            </w:r>
          </w:p>
        </w:tc>
        <w:tc>
          <w:tcPr>
            <w:tcW w:w="2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0325" w:rsidRPr="00790325" w:rsidRDefault="00790325" w:rsidP="0059531C">
            <w:pPr>
              <w:spacing w:after="36"/>
              <w:ind w:left="30"/>
            </w:pPr>
            <w:r w:rsidRPr="00790325">
              <w:t xml:space="preserve">"사실과 다른 세금계산서가 문제된 </w:t>
            </w:r>
            <w:r w:rsidRPr="00790325">
              <w:rPr>
                <w:b/>
              </w:rPr>
              <w:t>사건들에서 매입세액 공제가 부인된 이유</w:t>
            </w:r>
            <w:r w:rsidRPr="00790325">
              <w:t>는 뭐야?"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rPr>
                <w:b/>
              </w:rPr>
            </w:pPr>
            <w:r w:rsidRPr="00790325">
              <w:rPr>
                <w:b/>
              </w:rPr>
              <w:t>[객관적·교과서적 질의]</w:t>
            </w:r>
          </w:p>
          <w:p w:rsidR="00790325" w:rsidRPr="00790325" w:rsidRDefault="00790325" w:rsidP="0059531C">
            <w:pPr>
              <w:spacing w:after="36"/>
              <w:ind w:left="30"/>
            </w:pPr>
            <w:r w:rsidRPr="00790325">
              <w:rPr>
                <w:rFonts w:hint="eastAsia"/>
                <w:b/>
              </w:rPr>
              <w:t>명확한</w:t>
            </w:r>
            <w:r w:rsidRPr="00790325">
              <w:rPr>
                <w:b/>
              </w:rPr>
              <w:t xml:space="preserve"> 법적 요건 및 부인 사유</w:t>
            </w:r>
            <w:r w:rsidRPr="00790325">
              <w:t>(정의) 등 세법 원문과 판례에 명시된 기준을 묻는 질문</w:t>
            </w:r>
          </w:p>
        </w:tc>
        <w:tc>
          <w:tcPr>
            <w:tcW w:w="1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jc w:val="center"/>
            </w:pPr>
            <w:r w:rsidRPr="00790325">
              <w:t>P1</w:t>
            </w:r>
          </w:p>
          <w:p w:rsidR="00790325" w:rsidRPr="00790325" w:rsidRDefault="00790325" w:rsidP="0059531C">
            <w:pPr>
              <w:spacing w:after="36"/>
              <w:ind w:left="30"/>
              <w:jc w:val="center"/>
            </w:pPr>
            <w:r w:rsidRPr="00790325">
              <w:t>(Chunk BM25)</w:t>
            </w:r>
          </w:p>
        </w:tc>
        <w:tc>
          <w:tcPr>
            <w:tcW w:w="4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rPr>
                <w:b/>
              </w:rPr>
            </w:pPr>
            <w:r w:rsidRPr="00790325">
              <w:rPr>
                <w:b/>
              </w:rPr>
              <w:t xml:space="preserve">[정석적 </w:t>
            </w:r>
            <w:proofErr w:type="spellStart"/>
            <w:r w:rsidRPr="00790325">
              <w:rPr>
                <w:b/>
              </w:rPr>
              <w:t>매칭형</w:t>
            </w:r>
            <w:proofErr w:type="spellEnd"/>
            <w:r w:rsidRPr="00790325">
              <w:rPr>
                <w:b/>
              </w:rPr>
              <w:t>]</w:t>
            </w:r>
          </w:p>
          <w:p w:rsidR="00790325" w:rsidRPr="00790325" w:rsidRDefault="00790325" w:rsidP="0059531C">
            <w:pPr>
              <w:spacing w:after="36"/>
              <w:ind w:left="30"/>
            </w:pPr>
            <w:r w:rsidRPr="00790325">
              <w:rPr>
                <w:rFonts w:hint="eastAsia"/>
              </w:rPr>
              <w:t>단순</w:t>
            </w:r>
            <w:r w:rsidRPr="00790325">
              <w:t xml:space="preserve"> 키워드 </w:t>
            </w:r>
            <w:proofErr w:type="spellStart"/>
            <w:r w:rsidRPr="00790325">
              <w:t>매칭의</w:t>
            </w:r>
            <w:proofErr w:type="spellEnd"/>
            <w:r w:rsidRPr="00790325">
              <w:t xml:space="preserve"> 정확성이 가장 중요하게 작용하며, 법적 기준을 </w:t>
            </w:r>
            <w:proofErr w:type="spellStart"/>
            <w:r w:rsidRPr="00790325">
              <w:t>노이즈</w:t>
            </w:r>
            <w:proofErr w:type="spellEnd"/>
            <w:r w:rsidRPr="00790325">
              <w:t xml:space="preserve"> 없이 직관적으로 나열함.</w:t>
            </w:r>
          </w:p>
          <w:p w:rsidR="00790325" w:rsidRPr="00790325" w:rsidRDefault="00790325" w:rsidP="0059531C">
            <w:pPr>
              <w:ind w:firstLineChars="100" w:firstLine="220"/>
            </w:pPr>
          </w:p>
        </w:tc>
      </w:tr>
      <w:tr w:rsidR="00790325" w:rsidTr="001B00A8">
        <w:trPr>
          <w:trHeight w:val="1178"/>
        </w:trPr>
        <w:tc>
          <w:tcPr>
            <w:tcW w:w="1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jc w:val="center"/>
              <w:rPr>
                <w:b/>
              </w:rPr>
            </w:pPr>
            <w:r w:rsidRPr="00790325">
              <w:rPr>
                <w:rFonts w:hint="eastAsia"/>
                <w:b/>
              </w:rPr>
              <w:t xml:space="preserve">2. </w:t>
            </w:r>
            <w:proofErr w:type="spellStart"/>
            <w:r w:rsidRPr="00790325">
              <w:rPr>
                <w:rFonts w:hint="eastAsia"/>
                <w:b/>
              </w:rPr>
              <w:t>상담형</w:t>
            </w:r>
            <w:proofErr w:type="spellEnd"/>
            <w:r w:rsidRPr="00790325">
              <w:rPr>
                <w:rFonts w:hint="eastAsia"/>
                <w:b/>
              </w:rPr>
              <w:t xml:space="preserve"> 질문</w:t>
            </w:r>
          </w:p>
        </w:tc>
        <w:tc>
          <w:tcPr>
            <w:tcW w:w="2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0325" w:rsidRPr="00790325" w:rsidRDefault="00790325" w:rsidP="0059531C">
            <w:pPr>
              <w:spacing w:after="36"/>
              <w:ind w:left="30"/>
            </w:pPr>
            <w:r w:rsidRPr="00790325">
              <w:t xml:space="preserve">"실제 거래는 존재했으나 거래 상대방의 명의만 바뀐 경우, 심판원은 </w:t>
            </w:r>
            <w:r w:rsidRPr="00790325">
              <w:rPr>
                <w:b/>
              </w:rPr>
              <w:t>보통 어떤 논리로 과세관청의 처분이 정당하다고 판단해</w:t>
            </w:r>
            <w:r w:rsidRPr="00790325">
              <w:t>?"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rPr>
                <w:b/>
              </w:rPr>
            </w:pPr>
            <w:r w:rsidRPr="00790325">
              <w:rPr>
                <w:b/>
              </w:rPr>
              <w:t>[법리적 판단 논리 탐색]</w:t>
            </w:r>
          </w:p>
          <w:p w:rsidR="00790325" w:rsidRPr="00790325" w:rsidRDefault="00790325" w:rsidP="0059531C">
            <w:pPr>
              <w:spacing w:after="36"/>
              <w:ind w:left="30"/>
            </w:pPr>
            <w:r w:rsidRPr="00790325">
              <w:rPr>
                <w:rFonts w:hint="eastAsia"/>
              </w:rPr>
              <w:t>단순</w:t>
            </w:r>
            <w:r w:rsidRPr="00790325">
              <w:t xml:space="preserve"> 서류 나열을 넘어, </w:t>
            </w:r>
            <w:r w:rsidRPr="00790325">
              <w:rPr>
                <w:b/>
              </w:rPr>
              <w:t>판결의 근거가 되는 고수준 법리</w:t>
            </w:r>
            <w:r w:rsidRPr="00790325">
              <w:t>(선의의 거래당사자, 입증책임 등) 추출 목적</w:t>
            </w:r>
          </w:p>
        </w:tc>
        <w:tc>
          <w:tcPr>
            <w:tcW w:w="1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jc w:val="center"/>
            </w:pPr>
            <w:r w:rsidRPr="00790325">
              <w:t>P2</w:t>
            </w:r>
          </w:p>
          <w:p w:rsidR="00790325" w:rsidRPr="00790325" w:rsidRDefault="00790325" w:rsidP="0059531C">
            <w:pPr>
              <w:spacing w:after="36"/>
              <w:ind w:left="30"/>
              <w:jc w:val="center"/>
            </w:pPr>
            <w:r w:rsidRPr="00790325">
              <w:t>(Issue-based)</w:t>
            </w:r>
          </w:p>
        </w:tc>
        <w:tc>
          <w:tcPr>
            <w:tcW w:w="4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rPr>
                <w:b/>
              </w:rPr>
            </w:pPr>
            <w:r w:rsidRPr="00790325">
              <w:rPr>
                <w:b/>
              </w:rPr>
              <w:t xml:space="preserve">[법리 논리 </w:t>
            </w:r>
            <w:proofErr w:type="spellStart"/>
            <w:r w:rsidRPr="00790325">
              <w:rPr>
                <w:b/>
              </w:rPr>
              <w:t>추론형</w:t>
            </w:r>
            <w:proofErr w:type="spellEnd"/>
            <w:r w:rsidRPr="00790325">
              <w:rPr>
                <w:b/>
              </w:rPr>
              <w:t>]</w:t>
            </w:r>
          </w:p>
          <w:p w:rsidR="00790325" w:rsidRPr="00790325" w:rsidRDefault="00790325" w:rsidP="0059531C">
            <w:pPr>
              <w:spacing w:after="36"/>
              <w:ind w:left="30"/>
            </w:pPr>
            <w:r w:rsidRPr="00790325">
              <w:rPr>
                <w:rFonts w:hint="eastAsia"/>
              </w:rPr>
              <w:t>쟁점</w:t>
            </w:r>
            <w:r w:rsidRPr="00790325">
              <w:t>-주장-이유-결론 구조를 파악하는 시스템에 가장 유리하며, 심판원의 핵심 논리를 완벽히 도출함.</w:t>
            </w:r>
          </w:p>
        </w:tc>
      </w:tr>
      <w:tr w:rsidR="00790325" w:rsidTr="001B00A8">
        <w:trPr>
          <w:trHeight w:val="1189"/>
        </w:trPr>
        <w:tc>
          <w:tcPr>
            <w:tcW w:w="1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0325" w:rsidRPr="00790325" w:rsidRDefault="00790325" w:rsidP="0059531C">
            <w:pPr>
              <w:jc w:val="center"/>
              <w:rPr>
                <w:b/>
              </w:rPr>
            </w:pPr>
            <w:r w:rsidRPr="00790325">
              <w:rPr>
                <w:rFonts w:hint="eastAsia"/>
                <w:b/>
              </w:rPr>
              <w:t xml:space="preserve">3. </w:t>
            </w:r>
            <w:proofErr w:type="spellStart"/>
            <w:r w:rsidRPr="00790325">
              <w:rPr>
                <w:rFonts w:hint="eastAsia"/>
                <w:b/>
              </w:rPr>
              <w:t>패턴형</w:t>
            </w:r>
            <w:proofErr w:type="spellEnd"/>
            <w:r w:rsidRPr="00790325">
              <w:rPr>
                <w:rFonts w:hint="eastAsia"/>
                <w:b/>
              </w:rPr>
              <w:t xml:space="preserve"> 질문</w:t>
            </w:r>
          </w:p>
        </w:tc>
        <w:tc>
          <w:tcPr>
            <w:tcW w:w="2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0325" w:rsidRPr="00790325" w:rsidRDefault="00790325" w:rsidP="0059531C">
            <w:pPr>
              <w:spacing w:after="36"/>
              <w:ind w:left="30"/>
            </w:pPr>
            <w:r w:rsidRPr="00790325">
              <w:t xml:space="preserve">"세무조사 나와서 억울하게 엮인 부가가치세 심판 사건들 보면, </w:t>
            </w:r>
            <w:r w:rsidRPr="00790325">
              <w:rPr>
                <w:b/>
              </w:rPr>
              <w:t>보통 법원에서 어떤 증거를 가장 중요하게 봐줘?"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rPr>
                <w:b/>
              </w:rPr>
            </w:pPr>
            <w:r w:rsidRPr="00790325">
              <w:rPr>
                <w:b/>
              </w:rPr>
              <w:t>[승소 전략 및 패턴 탐색]</w:t>
            </w:r>
          </w:p>
          <w:p w:rsidR="00790325" w:rsidRPr="00790325" w:rsidRDefault="00790325" w:rsidP="0059531C">
            <w:pPr>
              <w:spacing w:after="36"/>
              <w:ind w:left="30"/>
            </w:pPr>
            <w:r w:rsidRPr="00790325">
              <w:rPr>
                <w:rFonts w:hint="eastAsia"/>
                <w:b/>
              </w:rPr>
              <w:t>개별</w:t>
            </w:r>
            <w:r w:rsidRPr="00790325">
              <w:rPr>
                <w:b/>
              </w:rPr>
              <w:t xml:space="preserve"> 사건 검색을 초월</w:t>
            </w:r>
            <w:r w:rsidRPr="00790325">
              <w:t>하여 증거, 사실관계, 승패의 관계성을 묻는 거시적·맥락 중심 질문</w:t>
            </w:r>
          </w:p>
        </w:tc>
        <w:tc>
          <w:tcPr>
            <w:tcW w:w="1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jc w:val="center"/>
            </w:pPr>
            <w:r w:rsidRPr="00790325">
              <w:t>P3</w:t>
            </w:r>
          </w:p>
          <w:p w:rsidR="00790325" w:rsidRPr="00790325" w:rsidRDefault="00790325" w:rsidP="0059531C">
            <w:pPr>
              <w:spacing w:after="36"/>
              <w:ind w:left="30"/>
              <w:jc w:val="center"/>
            </w:pPr>
            <w:r w:rsidRPr="00790325">
              <w:t>(Graph RAG)</w:t>
            </w:r>
          </w:p>
        </w:tc>
        <w:tc>
          <w:tcPr>
            <w:tcW w:w="4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90325" w:rsidRPr="00790325" w:rsidRDefault="00790325" w:rsidP="0059531C">
            <w:pPr>
              <w:spacing w:after="36"/>
              <w:ind w:left="30"/>
              <w:rPr>
                <w:b/>
              </w:rPr>
            </w:pPr>
            <w:r w:rsidRPr="00790325">
              <w:rPr>
                <w:b/>
              </w:rPr>
              <w:t xml:space="preserve">[전략적 </w:t>
            </w:r>
            <w:proofErr w:type="spellStart"/>
            <w:r w:rsidRPr="00790325">
              <w:rPr>
                <w:b/>
              </w:rPr>
              <w:t>인사이트형</w:t>
            </w:r>
            <w:proofErr w:type="spellEnd"/>
            <w:r w:rsidRPr="00790325">
              <w:rPr>
                <w:b/>
              </w:rPr>
              <w:t>]</w:t>
            </w:r>
          </w:p>
          <w:p w:rsidR="00790325" w:rsidRPr="00790325" w:rsidRDefault="00790325" w:rsidP="0059531C">
            <w:pPr>
              <w:spacing w:after="36"/>
              <w:ind w:left="30"/>
            </w:pPr>
            <w:r w:rsidRPr="00790325">
              <w:rPr>
                <w:rFonts w:hint="eastAsia"/>
              </w:rPr>
              <w:t>질문의</w:t>
            </w:r>
            <w:r w:rsidRPr="00790325">
              <w:t xml:space="preserve"> 숨은 의도를 파악하고, 증거 네트워크와 승패 통계 기반의 종합적 소송 대응 전략을 제시함.</w:t>
            </w:r>
          </w:p>
        </w:tc>
      </w:tr>
    </w:tbl>
    <w:p w:rsidR="007A27E2" w:rsidRDefault="007A27E2" w:rsidP="0059531C">
      <w:pPr>
        <w:widowControl/>
        <w:wordWrap/>
        <w:autoSpaceDE/>
        <w:autoSpaceDN/>
      </w:pPr>
      <w:r>
        <w:br w:type="page"/>
      </w:r>
    </w:p>
    <w:p w:rsidR="00331398" w:rsidRDefault="003670DC" w:rsidP="0059531C">
      <w:pPr>
        <w:pStyle w:val="1"/>
        <w:spacing w:before="0"/>
      </w:pPr>
      <w:r>
        <w:lastRenderedPageBreak/>
        <w:t xml:space="preserve">3. 유형 1 · </w:t>
      </w:r>
      <w:proofErr w:type="spellStart"/>
      <w:r>
        <w:t>키워드형</w:t>
      </w:r>
      <w:proofErr w:type="spellEnd"/>
      <w:r>
        <w:t xml:space="preserve"> 질문</w:t>
      </w:r>
    </w:p>
    <w:p w:rsidR="00331398" w:rsidRDefault="003670DC" w:rsidP="0059531C">
      <w:pPr>
        <w:pStyle w:val="2"/>
        <w:spacing w:before="0"/>
      </w:pPr>
      <w:r>
        <w:t>① 쿼리의 특징 (Query Analysis)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테스트 질의:  </w:t>
      </w:r>
      <w:r>
        <w:rPr>
          <w:i/>
          <w:iCs/>
          <w:color w:val="1F3864"/>
        </w:rPr>
        <w:t>"사실과 다른 세금계산서가 문제된 사건들에서 매입세액 공제가 부인된 이유는 뭐야?"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특징 분석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명확한 법적 요건 및 부인 사유(정의)를 묻는 객관적·교과서적 질의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사건의 복잡한 맥락이나 대응 전략보다, 세법 원문·판례에 명시된 '기준' 추출 능력 평가가 목적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 xml:space="preserve">단순 키워드 </w:t>
      </w:r>
      <w:proofErr w:type="spellStart"/>
      <w:r>
        <w:t>매칭의</w:t>
      </w:r>
      <w:proofErr w:type="spellEnd"/>
      <w:r>
        <w:t xml:space="preserve"> 정확성과 </w:t>
      </w:r>
      <w:proofErr w:type="spellStart"/>
      <w:r>
        <w:t>직관성이</w:t>
      </w:r>
      <w:proofErr w:type="spellEnd"/>
      <w:r>
        <w:t xml:space="preserve"> 가장 중요하게 작용하는 </w:t>
      </w:r>
      <w:proofErr w:type="spellStart"/>
      <w:r>
        <w:t>타겟</w:t>
      </w:r>
      <w:proofErr w:type="spellEnd"/>
      <w:r>
        <w:t xml:space="preserve"> 쿼리</w:t>
      </w:r>
    </w:p>
    <w:p w:rsidR="00331398" w:rsidRDefault="003670DC" w:rsidP="0059531C">
      <w:pPr>
        <w:pStyle w:val="2"/>
        <w:spacing w:before="0"/>
      </w:pPr>
      <w:r>
        <w:t xml:space="preserve">② </w:t>
      </w:r>
      <w:proofErr w:type="spellStart"/>
      <w:r>
        <w:t>파이프라인별</w:t>
      </w:r>
      <w:proofErr w:type="spellEnd"/>
      <w:r>
        <w:t xml:space="preserve"> 답변 및 결과 분석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파이프라인을 열(</w:t>
      </w:r>
      <w:proofErr w:type="spellStart"/>
      <w:r>
        <w:t>列</w:t>
      </w:r>
      <w:proofErr w:type="spellEnd"/>
      <w:r>
        <w:t>)로 전환하여 답변·평가를 세로 3단(P1·P2·P3)으로 비교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질문 의도에 맞춰 </w:t>
      </w:r>
      <w:proofErr w:type="spellStart"/>
      <w:r>
        <w:t>노이즈</w:t>
      </w:r>
      <w:proofErr w:type="spellEnd"/>
      <w:r>
        <w:t xml:space="preserve"> 없이 법적 요건을 가장 직관적으로 나열한 P1(Chunk BM25)을 최우수로 선정</w:t>
      </w:r>
    </w:p>
    <w:p w:rsidR="00331398" w:rsidRDefault="00331398" w:rsidP="0059531C">
      <w:pPr>
        <w:spacing w:after="60"/>
      </w:pP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"/>
        <w:gridCol w:w="3955"/>
        <w:gridCol w:w="4021"/>
        <w:gridCol w:w="4007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(Chunk BM25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  <w:r>
              <w:rPr>
                <w:b/>
                <w:bCs/>
                <w:color w:val="FFF2CC"/>
                <w:sz w:val="18"/>
                <w:szCs w:val="18"/>
              </w:rPr>
              <w:t xml:space="preserve">  ★</w:t>
            </w:r>
            <w:proofErr w:type="gramEnd"/>
            <w:r>
              <w:rPr>
                <w:b/>
                <w:bCs/>
                <w:color w:val="FFF2CC"/>
                <w:sz w:val="18"/>
                <w:szCs w:val="18"/>
              </w:rPr>
              <w:t xml:space="preserve"> 최우수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(Issue-based)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 (Graph RAG)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답변 요약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(핵심 포인트)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공급시기 </w:t>
            </w:r>
            <w:proofErr w:type="spellStart"/>
            <w:r>
              <w:rPr>
                <w:sz w:val="18"/>
                <w:szCs w:val="18"/>
              </w:rPr>
              <w:t>도과</w:t>
            </w:r>
            <w:proofErr w:type="spellEnd"/>
            <w:r>
              <w:rPr>
                <w:sz w:val="18"/>
                <w:szCs w:val="18"/>
              </w:rPr>
              <w:t>, 필요적 기재사항(공급자·가액 등) 불일치 명시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실물 공급 없는 가공거래 등 핵심 부인 사유 3가지 정확히 도출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실제 공급자 불일치, 공급시기 불일치 외 '선의의 거래당사자' 요건 언급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거래처 실사 및 물량 출처 확인 부족 등 실무적 원인 추가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공급자 불일치·가공거래 외 '거래처 자료상 확정·고발' 패턴 강조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증거 유형(통장사본 등) 및 승패 통계(기각 61건 vs 인용 13건) 포함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결과 분석·평가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[정석적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매칭형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Best]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세법 원문·교과서에 명시된 법적 기준을 </w:t>
            </w:r>
            <w:proofErr w:type="spellStart"/>
            <w:r>
              <w:rPr>
                <w:sz w:val="18"/>
                <w:szCs w:val="18"/>
              </w:rPr>
              <w:t>노이즈</w:t>
            </w:r>
            <w:proofErr w:type="spellEnd"/>
            <w:r>
              <w:rPr>
                <w:sz w:val="18"/>
                <w:szCs w:val="18"/>
              </w:rPr>
              <w:t xml:space="preserve"> 없이 완벽히 추출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사용자가 기대한 '부인 사유(Why)'를 가장 직관적으로 나열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sz w:val="18"/>
                <w:szCs w:val="18"/>
              </w:rPr>
              <w:t>[다소 지엽적]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'건물 사용승인일', '간이과세자 전환' 등 개별 사건의 지엽적 사실관계 혼입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일반적 법적 요건 질의에는 정보가 다소 산만해짐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sz w:val="18"/>
                <w:szCs w:val="18"/>
              </w:rPr>
              <w:t xml:space="preserve">[정보 </w:t>
            </w:r>
            <w:proofErr w:type="spellStart"/>
            <w:r>
              <w:rPr>
                <w:b/>
                <w:bCs/>
                <w:sz w:val="18"/>
                <w:szCs w:val="18"/>
              </w:rPr>
              <w:t>과적합형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(Over-answering)]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답변의 질은 매우 우수하나, 단순 사유 질의에 통계·패턴 분석까지 제공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쿼리 목적 대비 과도한 정보 노출로 </w:t>
            </w:r>
            <w:proofErr w:type="spellStart"/>
            <w:r>
              <w:rPr>
                <w:sz w:val="18"/>
                <w:szCs w:val="18"/>
              </w:rPr>
              <w:t>직관성</w:t>
            </w:r>
            <w:proofErr w:type="spellEnd"/>
            <w:r>
              <w:rPr>
                <w:sz w:val="18"/>
                <w:szCs w:val="18"/>
              </w:rPr>
              <w:t xml:space="preserve"> 저하</w:t>
            </w:r>
          </w:p>
        </w:tc>
      </w:tr>
    </w:tbl>
    <w:p w:rsidR="00331398" w:rsidRDefault="00331398" w:rsidP="0059531C">
      <w:pPr>
        <w:spacing w:after="80"/>
      </w:pPr>
    </w:p>
    <w:p w:rsidR="001B00A8" w:rsidRDefault="001B00A8" w:rsidP="0059531C">
      <w:pPr>
        <w:pStyle w:val="2"/>
        <w:spacing w:before="0"/>
        <w:rPr>
          <w:rFonts w:hint="eastAsia"/>
        </w:rPr>
      </w:pPr>
    </w:p>
    <w:p w:rsidR="00331398" w:rsidRDefault="003670DC" w:rsidP="0059531C">
      <w:pPr>
        <w:pStyle w:val="2"/>
        <w:spacing w:before="0"/>
      </w:pPr>
      <w:r>
        <w:lastRenderedPageBreak/>
        <w:t xml:space="preserve">③ </w:t>
      </w:r>
      <w:proofErr w:type="spellStart"/>
      <w:r>
        <w:t>파이프라인별</w:t>
      </w:r>
      <w:proofErr w:type="spellEnd"/>
      <w:r>
        <w:t xml:space="preserve"> 성능 지표 비교 및 </w:t>
      </w:r>
      <w:proofErr w:type="spellStart"/>
      <w:r>
        <w:t>인사이트</w:t>
      </w:r>
      <w:proofErr w:type="spellEnd"/>
    </w:p>
    <w:p w:rsidR="00331398" w:rsidRDefault="003670DC" w:rsidP="0059531C">
      <w:pPr>
        <w:pStyle w:val="3"/>
        <w:spacing w:before="0"/>
      </w:pPr>
      <w:r>
        <w:t>3-1. Score 분포 및 시스템 효율성 (Confidence &amp; Latency)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957"/>
        <w:gridCol w:w="1785"/>
        <w:gridCol w:w="2705"/>
        <w:gridCol w:w="1935"/>
        <w:gridCol w:w="2764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파이프라인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Top-1 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Top-5 평균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 격차(Margin)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검색 건수(K)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응답 속도(Latency)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(Chunk)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16.712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14.008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2.704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17.7초 (최단)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 (Issue)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14.912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11.798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3.114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15건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17.8초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P3 (Graph)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63.320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54.714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8.606 (최대)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5건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24.6초</w:t>
            </w:r>
          </w:p>
        </w:tc>
      </w:tr>
    </w:tbl>
    <w:p w:rsidR="00331398" w:rsidRDefault="00331398" w:rsidP="0059531C">
      <w:pPr>
        <w:spacing w:after="60"/>
      </w:pP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확신도·</w:t>
      </w:r>
      <w:proofErr w:type="spellStart"/>
      <w:r>
        <w:rPr>
          <w:b/>
          <w:bCs/>
        </w:rPr>
        <w:t>노이즈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필터링</w:t>
      </w:r>
      <w:proofErr w:type="spellEnd"/>
      <w:r>
        <w:rPr>
          <w:b/>
          <w:bCs/>
        </w:rPr>
        <w:t xml:space="preserve">(Margin): </w:t>
      </w:r>
      <w:r>
        <w:t xml:space="preserve">P3의 점수 격차 8.606으로 압도적 1위 → 그래프 탐색이 정답 </w:t>
      </w:r>
      <w:proofErr w:type="spellStart"/>
      <w:r>
        <w:t>노드를</w:t>
      </w:r>
      <w:proofErr w:type="spellEnd"/>
      <w:r>
        <w:t xml:space="preserve"> 강력하게 식별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효율성(Latency): </w:t>
      </w:r>
      <w:r>
        <w:t xml:space="preserve">P1이 원문 </w:t>
      </w:r>
      <w:proofErr w:type="spellStart"/>
      <w:r>
        <w:t>청크</w:t>
      </w:r>
      <w:proofErr w:type="spellEnd"/>
      <w:r>
        <w:t xml:space="preserve"> 검색에도 17.7초로 최단 → 명확한 정의·사유 검색 시 BM25가 비용·속도 면에서 최적</w:t>
      </w:r>
    </w:p>
    <w:p w:rsidR="00331398" w:rsidRDefault="00331398" w:rsidP="0059531C">
      <w:pPr>
        <w:spacing w:after="40"/>
      </w:pPr>
    </w:p>
    <w:p w:rsidR="00331398" w:rsidRDefault="003670DC" w:rsidP="0059531C">
      <w:pPr>
        <w:pStyle w:val="3"/>
        <w:spacing w:before="0"/>
      </w:pPr>
      <w:r>
        <w:t>3-2. 검색 결과의 독립성 (</w:t>
      </w:r>
      <w:proofErr w:type="spellStart"/>
      <w:r>
        <w:t>Jaccard</w:t>
      </w:r>
      <w:proofErr w:type="spellEnd"/>
      <w:r>
        <w:t xml:space="preserve"> Similarity)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5548"/>
        <w:gridCol w:w="4505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비교 대상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겹친 사건 수(교집합)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Jaccard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지수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∩ P2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0.18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∩ P3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0.00 (완전 독립)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 ∩ P3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0.00 (완전 독립)</w:t>
            </w:r>
          </w:p>
        </w:tc>
      </w:tr>
    </w:tbl>
    <w:p w:rsidR="00331398" w:rsidRDefault="00331398" w:rsidP="0059531C">
      <w:pPr>
        <w:spacing w:after="60"/>
      </w:pP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P3(Graph)의 검색 결과는 P1·P2와 겹치는 사건이 단 1건도 없음 (</w:t>
      </w:r>
      <w:proofErr w:type="spellStart"/>
      <w:r>
        <w:t>Jaccard</w:t>
      </w:r>
      <w:proofErr w:type="spellEnd"/>
      <w:r>
        <w:t xml:space="preserve"> 0.00)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일반 텍스트·이슈 메타데이터 공간(P1·P2)과 네트워크 </w:t>
      </w:r>
      <w:proofErr w:type="spellStart"/>
      <w:r>
        <w:t>연결망</w:t>
      </w:r>
      <w:proofErr w:type="spellEnd"/>
      <w:r>
        <w:t xml:space="preserve"> 공간(P3)이 완벽 분리되어 독립 작동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[향후 제안] 단일 모델 단독 의존 시 정보 누락 위험 → 단순 질의는 P1 단독, 복잡 분석 질의는 Intent Router 경유 융합하는 </w:t>
      </w:r>
      <w:proofErr w:type="spellStart"/>
      <w:r>
        <w:t>하이브리드</w:t>
      </w:r>
      <w:proofErr w:type="spellEnd"/>
      <w:r>
        <w:t>/앙상블 아키텍처 권장</w:t>
      </w:r>
    </w:p>
    <w:p w:rsidR="00331398" w:rsidRDefault="003670DC" w:rsidP="0059531C">
      <w:r>
        <w:br w:type="page"/>
      </w:r>
    </w:p>
    <w:p w:rsidR="00331398" w:rsidRDefault="003670DC" w:rsidP="0059531C">
      <w:pPr>
        <w:pStyle w:val="1"/>
        <w:spacing w:before="0"/>
      </w:pPr>
      <w:r>
        <w:lastRenderedPageBreak/>
        <w:t xml:space="preserve">4. 유형 2 · </w:t>
      </w:r>
      <w:proofErr w:type="spellStart"/>
      <w:r>
        <w:t>상담형</w:t>
      </w:r>
      <w:proofErr w:type="spellEnd"/>
      <w:r>
        <w:t xml:space="preserve"> 질문</w:t>
      </w:r>
    </w:p>
    <w:p w:rsidR="00331398" w:rsidRDefault="003670DC" w:rsidP="0059531C">
      <w:pPr>
        <w:pStyle w:val="2"/>
        <w:spacing w:before="0"/>
      </w:pPr>
      <w:r>
        <w:t>① 쿼리의 특징 (Query Analysis)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테스트 질의:  </w:t>
      </w:r>
      <w:r>
        <w:rPr>
          <w:i/>
          <w:iCs/>
          <w:color w:val="1F3864"/>
        </w:rPr>
        <w:t>"실제 거래는 존재했으나 거래 상대방의 명의만 바뀐 경우, 심판원은 보통 어떤 논리로 과세관청의 처분이 정당하다고 판단해?"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특징 분석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특정 상황(명의 위장)에 대한 심판원의 '법리적 판단 논리(Legal Logic)' 탐색용 질의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단순 서류 나열·현상 요약을 넘어, 판결 근거가 되는 고수준 법리(선의의 거래당사자, 입증책임 등) 추출 능력 평가가 목적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 xml:space="preserve">사건의 뼈대(쟁점→판단 이유→결론)를 구조적으로 파악하는 시스템에 가장 유리한 </w:t>
      </w:r>
      <w:proofErr w:type="spellStart"/>
      <w:r>
        <w:t>타겟</w:t>
      </w:r>
      <w:proofErr w:type="spellEnd"/>
      <w:r>
        <w:t xml:space="preserve"> 쿼리</w:t>
      </w:r>
    </w:p>
    <w:p w:rsidR="00331398" w:rsidRDefault="003670DC" w:rsidP="0059531C">
      <w:pPr>
        <w:pStyle w:val="2"/>
        <w:spacing w:before="0"/>
      </w:pPr>
      <w:r>
        <w:t xml:space="preserve">② </w:t>
      </w:r>
      <w:proofErr w:type="spellStart"/>
      <w:r>
        <w:t>파이프라인별</w:t>
      </w:r>
      <w:proofErr w:type="spellEnd"/>
      <w:r>
        <w:t xml:space="preserve"> 답변 및 결과 분석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파이프라인을 열(</w:t>
      </w:r>
      <w:proofErr w:type="spellStart"/>
      <w:r>
        <w:t>列</w:t>
      </w:r>
      <w:proofErr w:type="spellEnd"/>
      <w:r>
        <w:t>)로 전환하여 답변·평가를 세로 3단(P1·P2·P3)으로 비교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질문 의도인 '판단 논리'</w:t>
      </w:r>
      <w:proofErr w:type="spellStart"/>
      <w:r>
        <w:t>를</w:t>
      </w:r>
      <w:proofErr w:type="spellEnd"/>
      <w:r>
        <w:t xml:space="preserve"> 정확히 파악하여 대법원·조세심판원 핵심 법리를 완벽히 추출한 P2(Issue-based)를 최우수로 선정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4399"/>
        <w:gridCol w:w="4352"/>
        <w:gridCol w:w="3412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(Chunk BM25)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(Issue-based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  <w:r>
              <w:rPr>
                <w:b/>
                <w:bCs/>
                <w:color w:val="FFF2CC"/>
                <w:sz w:val="18"/>
                <w:szCs w:val="18"/>
              </w:rPr>
              <w:t xml:space="preserve">  ★</w:t>
            </w:r>
            <w:proofErr w:type="gramEnd"/>
            <w:r>
              <w:rPr>
                <w:b/>
                <w:bCs/>
                <w:color w:val="FFF2CC"/>
                <w:sz w:val="18"/>
                <w:szCs w:val="18"/>
              </w:rPr>
              <w:t xml:space="preserve"> 최우수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 (Graph RAG)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답변 요약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(핵심 포인트)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실물 거래 </w:t>
            </w:r>
            <w:proofErr w:type="spellStart"/>
            <w:r>
              <w:rPr>
                <w:sz w:val="18"/>
                <w:szCs w:val="18"/>
              </w:rPr>
              <w:t>존부와</w:t>
            </w:r>
            <w:proofErr w:type="spellEnd"/>
            <w:r>
              <w:rPr>
                <w:sz w:val="18"/>
                <w:szCs w:val="18"/>
              </w:rPr>
              <w:t xml:space="preserve"> 무관하게 세금계산서상 명의 불일치 시 '사실과 다른 세금계산서'</w:t>
            </w:r>
            <w:proofErr w:type="spellStart"/>
            <w:r>
              <w:rPr>
                <w:sz w:val="18"/>
                <w:szCs w:val="18"/>
              </w:rPr>
              <w:t>로</w:t>
            </w:r>
            <w:proofErr w:type="spellEnd"/>
            <w:r>
              <w:rPr>
                <w:sz w:val="18"/>
                <w:szCs w:val="18"/>
              </w:rPr>
              <w:t xml:space="preserve"> 간주한다는 현상 답변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상대방이 명의대여자·자료상일 경우 처분 정당이라는 단편적 논리 전개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형식·실질 불일치 시, 납세자가 명의위장을 몰랐고 과실 없었음(선의·무과실)의 객관적 입증 필요성 강조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입증책임 </w:t>
            </w:r>
            <w:proofErr w:type="spellStart"/>
            <w:r>
              <w:rPr>
                <w:sz w:val="18"/>
                <w:szCs w:val="18"/>
              </w:rPr>
              <w:t>미이행</w:t>
            </w:r>
            <w:proofErr w:type="spellEnd"/>
            <w:r>
              <w:rPr>
                <w:sz w:val="18"/>
                <w:szCs w:val="18"/>
              </w:rPr>
              <w:t xml:space="preserve"> 시 과세 정당이라는 심판원 핵심 논리 완벽 도출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명의 변경 후에도 변경 전 상호 기재 서류 부실 정황 및 금융·입출고 객관 증빙 부족 지적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전체 17건 중 기각 10건이라는 통계적 경향 중심 답변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결과 분석·평가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sz w:val="18"/>
                <w:szCs w:val="18"/>
              </w:rPr>
              <w:t xml:space="preserve">[표면적 현상 </w:t>
            </w:r>
            <w:proofErr w:type="spellStart"/>
            <w:r>
              <w:rPr>
                <w:b/>
                <w:bCs/>
                <w:sz w:val="18"/>
                <w:szCs w:val="18"/>
              </w:rPr>
              <w:t>기술형</w:t>
            </w:r>
            <w:proofErr w:type="spellEnd"/>
            <w:r>
              <w:rPr>
                <w:b/>
                <w:bCs/>
                <w:sz w:val="18"/>
                <w:szCs w:val="18"/>
              </w:rPr>
              <w:t>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명의가 다르면 부인된다는 표면적 법적 현상은 정확히 추출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'왜' 그렇게 판단하는지 깊이 있는 법리적 근거(입증책임 등) 도달 실패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[법리 논리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추론형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Best]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쟁점-주장-이유-결론 구조 탐색 목적 200% 발휘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판례 고수준 법리(선의의 거래당사자, 입증책임) 완벽히 꿰뚫어 질문 의도 부합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sz w:val="18"/>
                <w:szCs w:val="18"/>
              </w:rPr>
              <w:t xml:space="preserve">[정황 분석 </w:t>
            </w:r>
            <w:proofErr w:type="spellStart"/>
            <w:r>
              <w:rPr>
                <w:b/>
                <w:bCs/>
                <w:sz w:val="18"/>
                <w:szCs w:val="18"/>
              </w:rPr>
              <w:t>치중형</w:t>
            </w:r>
            <w:proofErr w:type="spellEnd"/>
            <w:r>
              <w:rPr>
                <w:b/>
                <w:bCs/>
                <w:sz w:val="18"/>
                <w:szCs w:val="18"/>
              </w:rPr>
              <w:t>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서류 부실 등 정황적 근거 및 승패 통계 분석은 </w:t>
            </w:r>
            <w:proofErr w:type="spellStart"/>
            <w:r>
              <w:rPr>
                <w:sz w:val="18"/>
                <w:szCs w:val="18"/>
              </w:rPr>
              <w:t>훌륭</w:t>
            </w:r>
            <w:proofErr w:type="spellEnd"/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'판단 논리(Logic)' 질의 초점 대비 정황·통계 중심 설명으로 다소 핀트 어긋남</w:t>
            </w:r>
          </w:p>
        </w:tc>
      </w:tr>
    </w:tbl>
    <w:p w:rsidR="00331398" w:rsidRDefault="003670DC" w:rsidP="0059531C">
      <w:pPr>
        <w:pStyle w:val="2"/>
        <w:spacing w:before="0"/>
      </w:pPr>
      <w:r>
        <w:lastRenderedPageBreak/>
        <w:t xml:space="preserve">③ </w:t>
      </w:r>
      <w:proofErr w:type="spellStart"/>
      <w:r>
        <w:t>파이프라인별</w:t>
      </w:r>
      <w:proofErr w:type="spellEnd"/>
      <w:r>
        <w:t xml:space="preserve"> 성능 지표 비교 및 </w:t>
      </w:r>
      <w:proofErr w:type="spellStart"/>
      <w:r>
        <w:t>인사이트</w:t>
      </w:r>
      <w:proofErr w:type="spellEnd"/>
    </w:p>
    <w:p w:rsidR="00331398" w:rsidRDefault="003670DC" w:rsidP="0059531C">
      <w:pPr>
        <w:pStyle w:val="3"/>
        <w:spacing w:before="0"/>
      </w:pPr>
      <w:r>
        <w:t>3-1. Score 분포 및 시스템 효율성 (Confidence &amp; Latency)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957"/>
        <w:gridCol w:w="1785"/>
        <w:gridCol w:w="2705"/>
        <w:gridCol w:w="1935"/>
        <w:gridCol w:w="2764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파이프라인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Top-1 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Top-5 평균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 격차(Margin)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검색 건수(K)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응답 속도(Latency)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(Chunk)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17.191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14.238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2.953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20.3초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 (Issue)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10.969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9.466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1.503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15건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16.4초 (최단)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P3 (Graph)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26.230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23.343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2.887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3건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20.4초</w:t>
            </w:r>
          </w:p>
        </w:tc>
      </w:tr>
    </w:tbl>
    <w:p w:rsidR="00331398" w:rsidRDefault="00331398" w:rsidP="0059531C">
      <w:pPr>
        <w:spacing w:after="60"/>
      </w:pP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확신도·</w:t>
      </w:r>
      <w:proofErr w:type="spellStart"/>
      <w:r>
        <w:rPr>
          <w:b/>
          <w:bCs/>
        </w:rPr>
        <w:t>노이즈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필터링</w:t>
      </w:r>
      <w:proofErr w:type="spellEnd"/>
      <w:r>
        <w:rPr>
          <w:b/>
          <w:bCs/>
        </w:rPr>
        <w:t xml:space="preserve">(Margin): </w:t>
      </w:r>
      <w:r>
        <w:t>P1(2.953)·P3(2.887)가 비교적 높은 격차 확보 / P2는 격차(1.503)는 낮으나 메타데이터 특성상 관련 이슈가 고르게 검색됨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효율성(Latency): </w:t>
      </w:r>
      <w:r>
        <w:t xml:space="preserve">P2가 15건 최다 검색에도 16.4초로 압도적 최단 → 구조화된 핵심 이슈만 </w:t>
      </w:r>
      <w:proofErr w:type="spellStart"/>
      <w:r>
        <w:t>타겟팅하는</w:t>
      </w:r>
      <w:proofErr w:type="spellEnd"/>
      <w:r>
        <w:t xml:space="preserve"> 파이프라인의 </w:t>
      </w:r>
      <w:proofErr w:type="spellStart"/>
      <w:r>
        <w:t>극강</w:t>
      </w:r>
      <w:proofErr w:type="spellEnd"/>
      <w:r>
        <w:t xml:space="preserve"> 효율성 입증</w:t>
      </w:r>
    </w:p>
    <w:p w:rsidR="00031996" w:rsidRDefault="00031996" w:rsidP="0059531C">
      <w:pPr>
        <w:pStyle w:val="3"/>
        <w:spacing w:before="0"/>
      </w:pPr>
    </w:p>
    <w:p w:rsidR="00331398" w:rsidRDefault="003670DC" w:rsidP="0059531C">
      <w:pPr>
        <w:pStyle w:val="3"/>
        <w:spacing w:before="0"/>
      </w:pPr>
      <w:r>
        <w:t>3-2. 검색 결과의 독립성 (</w:t>
      </w:r>
      <w:proofErr w:type="spellStart"/>
      <w:r>
        <w:t>Jaccard</w:t>
      </w:r>
      <w:proofErr w:type="spellEnd"/>
      <w:r>
        <w:t xml:space="preserve"> Similarity)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5548"/>
        <w:gridCol w:w="4505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비교 대상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겹친 사건 수(교집합)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Jaccard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지수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∩ P2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0.00 (완전 독립)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∩ P3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0.00 (완전 독립)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 ∩ P3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0.00 (완전 독립)</w:t>
            </w:r>
          </w:p>
        </w:tc>
      </w:tr>
    </w:tbl>
    <w:p w:rsidR="00331398" w:rsidRDefault="00331398" w:rsidP="0059531C">
      <w:pPr>
        <w:spacing w:after="60"/>
      </w:pP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세 파이프라인 간 겹치는 사건이 단 1건도 없음 (모두 0.00)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동일 쿼리에도 단순 원문(P1)·법리 이슈(P2)·사실관계 네트워크(P3)가 전혀 다른 문서 풀(Pool)에서 정답을 가져옴을 입증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[향후 제안] 질문 목적에 맞는 최적 파이프라인 </w:t>
      </w:r>
      <w:proofErr w:type="spellStart"/>
      <w:r>
        <w:t>라우팅의</w:t>
      </w:r>
      <w:proofErr w:type="spellEnd"/>
      <w:r>
        <w:t xml:space="preserve"> 중요성 극대화 → 법리 판단·논리 구조화 필요 시 P2 중심 가중치 부여 및 단독 호출 전략이 가장 효과적</w:t>
      </w:r>
    </w:p>
    <w:p w:rsidR="00331398" w:rsidRDefault="003670DC" w:rsidP="0059531C">
      <w:pPr>
        <w:pStyle w:val="1"/>
        <w:spacing w:before="0"/>
      </w:pPr>
      <w:r>
        <w:lastRenderedPageBreak/>
        <w:t xml:space="preserve">5. 유형 3 · </w:t>
      </w:r>
      <w:proofErr w:type="spellStart"/>
      <w:r>
        <w:t>패턴형</w:t>
      </w:r>
      <w:proofErr w:type="spellEnd"/>
      <w:r>
        <w:t xml:space="preserve"> </w:t>
      </w:r>
      <w:r w:rsidR="00C61139">
        <w:rPr>
          <w:rFonts w:hint="eastAsia"/>
        </w:rPr>
        <w:t>질문</w:t>
      </w:r>
    </w:p>
    <w:p w:rsidR="00331398" w:rsidRDefault="003670DC" w:rsidP="0059531C">
      <w:pPr>
        <w:pStyle w:val="2"/>
        <w:spacing w:before="0"/>
      </w:pPr>
      <w:r>
        <w:t>① 쿼리의 특징 (Query Analysis)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테스트 질의:  </w:t>
      </w:r>
      <w:r>
        <w:rPr>
          <w:i/>
          <w:iCs/>
          <w:color w:val="1F3864"/>
        </w:rPr>
        <w:t>"세무조사 나와서 억울하게 엮인 부가가치세 심판 사건들 보면, 보통 법원에서 어떤 증거를 가장 중요하게 봐줘?"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특징 분석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단일 키워드·명확한 법적 요건 질의가 아님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다수 사건에서 '승소 전략 및 판단 패턴(Global Trend)'을 탐색하는 거시적·맥락 중심 질의</w:t>
      </w:r>
    </w:p>
    <w:p w:rsidR="00331398" w:rsidRDefault="003670DC" w:rsidP="0059531C">
      <w:pPr>
        <w:pStyle w:val="a4"/>
        <w:numPr>
          <w:ilvl w:val="1"/>
          <w:numId w:val="2"/>
        </w:numPr>
        <w:spacing w:after="60" w:line="264" w:lineRule="auto"/>
      </w:pPr>
      <w:r>
        <w:t>개별 문서 검색을 초월해 서류 종류·사실관계·승패(Outcome) 관계성을 종합 추론하는 평가에 최적화된 쿼리</w:t>
      </w:r>
    </w:p>
    <w:p w:rsidR="00331398" w:rsidRDefault="003670DC" w:rsidP="0059531C">
      <w:pPr>
        <w:pStyle w:val="2"/>
        <w:spacing w:before="0"/>
      </w:pPr>
      <w:r>
        <w:t xml:space="preserve">② </w:t>
      </w:r>
      <w:proofErr w:type="spellStart"/>
      <w:r>
        <w:t>파이프라인별</w:t>
      </w:r>
      <w:proofErr w:type="spellEnd"/>
      <w:r>
        <w:t xml:space="preserve"> 답변 및 결과 분석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파이프라인을 열(</w:t>
      </w:r>
      <w:proofErr w:type="spellStart"/>
      <w:r>
        <w:t>列</w:t>
      </w:r>
      <w:proofErr w:type="spellEnd"/>
      <w:r>
        <w:t>)로 전환하여 답변·평가를 세로 3단(P1·P2·P3)으로 비교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질문 맥락을 완벽 소화하고 최적의 전략적 </w:t>
      </w:r>
      <w:proofErr w:type="spellStart"/>
      <w:r>
        <w:t>인사이트를</w:t>
      </w:r>
      <w:proofErr w:type="spellEnd"/>
      <w:r>
        <w:t xml:space="preserve"> 도출한 P3(Graph RAG)를 최우수로 선정</w:t>
      </w:r>
    </w:p>
    <w:p w:rsidR="00331398" w:rsidRDefault="00331398" w:rsidP="0059531C">
      <w:pPr>
        <w:spacing w:after="60"/>
      </w:pP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"/>
        <w:gridCol w:w="4073"/>
        <w:gridCol w:w="3947"/>
        <w:gridCol w:w="4030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(Chunk BM25)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(Issue-based)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 (Graph RAG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  <w:r>
              <w:rPr>
                <w:b/>
                <w:bCs/>
                <w:color w:val="FFF2CC"/>
                <w:sz w:val="18"/>
                <w:szCs w:val="18"/>
              </w:rPr>
              <w:t xml:space="preserve">  ★</w:t>
            </w:r>
            <w:proofErr w:type="gramEnd"/>
            <w:r>
              <w:rPr>
                <w:b/>
                <w:bCs/>
                <w:color w:val="FFF2CC"/>
                <w:sz w:val="18"/>
                <w:szCs w:val="18"/>
              </w:rPr>
              <w:t xml:space="preserve"> 최우수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답변 요약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(핵심 포인트)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정산서, 금융증빙(계좌이체 등), 세금계산서 일치 여부 중시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단순 진술·계약서보다 객관적 서류 구비가 실제 거래 인정에 유리함 강조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대금 지급(송금)·실물 거래(재고수불)·장부 일관성 간 연계성 강조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거래처 자료상 확정 시 더욱 엄격한 입증 필요성 답변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절차적 하자보다 실질 거래 뒷받침 교차 증거(</w:t>
            </w:r>
            <w:proofErr w:type="spellStart"/>
            <w:r>
              <w:rPr>
                <w:sz w:val="18"/>
                <w:szCs w:val="18"/>
              </w:rPr>
              <w:t>이메일</w:t>
            </w:r>
            <w:proofErr w:type="spellEnd"/>
            <w:r>
              <w:rPr>
                <w:sz w:val="18"/>
                <w:szCs w:val="18"/>
              </w:rPr>
              <w:t>·자금 흐름 등) 압도적 중시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증빙 유무에 따른 명확한 승패 패턴(과세 유지 63건 vs 처분 취소 11건) 도출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결과 분석·평가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sz w:val="18"/>
                <w:szCs w:val="18"/>
              </w:rPr>
              <w:t>[현상 나열형]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원문 내 </w:t>
            </w:r>
            <w:proofErr w:type="spellStart"/>
            <w:r>
              <w:rPr>
                <w:sz w:val="18"/>
                <w:szCs w:val="18"/>
              </w:rPr>
              <w:t>서류명</w:t>
            </w:r>
            <w:proofErr w:type="spellEnd"/>
            <w:r>
              <w:rPr>
                <w:sz w:val="18"/>
                <w:szCs w:val="18"/>
              </w:rPr>
              <w:t xml:space="preserve">(정산서·금융증빙 등) 단순 텍스트 기반 </w:t>
            </w:r>
            <w:proofErr w:type="spellStart"/>
            <w:r>
              <w:rPr>
                <w:sz w:val="18"/>
                <w:szCs w:val="18"/>
              </w:rPr>
              <w:t>매칭</w:t>
            </w:r>
            <w:proofErr w:type="spellEnd"/>
            <w:r>
              <w:rPr>
                <w:sz w:val="18"/>
                <w:szCs w:val="18"/>
              </w:rPr>
              <w:t>·나열은 우수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"억울하게 엮였다"는 사용자의 입체적 맥락 해석에는 한계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sz w:val="18"/>
                <w:szCs w:val="18"/>
              </w:rPr>
              <w:t xml:space="preserve">[실무 </w:t>
            </w:r>
            <w:proofErr w:type="spellStart"/>
            <w:r>
              <w:rPr>
                <w:b/>
                <w:bCs/>
                <w:sz w:val="18"/>
                <w:szCs w:val="18"/>
              </w:rPr>
              <w:t>가이드형</w:t>
            </w:r>
            <w:proofErr w:type="spellEnd"/>
            <w:r>
              <w:rPr>
                <w:b/>
                <w:bCs/>
                <w:sz w:val="18"/>
                <w:szCs w:val="18"/>
              </w:rPr>
              <w:t>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판례 논리 구조 파악 기반 실무적 판단 기준(송금 단독 입증 불가 등) 제시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사건 인과관계 설명 및 구조화 탁월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[전략적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인사이트형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Best]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질문의 숨은 의도 완벽 파악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승패 통계·증거 네트워크 기반 종합 소송 대응 전략 제시</w:t>
            </w:r>
          </w:p>
        </w:tc>
      </w:tr>
    </w:tbl>
    <w:p w:rsidR="00331398" w:rsidRDefault="00331398" w:rsidP="0059531C">
      <w:pPr>
        <w:spacing w:after="80"/>
      </w:pPr>
    </w:p>
    <w:p w:rsidR="00870B06" w:rsidRDefault="00870B06" w:rsidP="0059531C">
      <w:pPr>
        <w:pStyle w:val="2"/>
        <w:spacing w:before="0"/>
      </w:pPr>
    </w:p>
    <w:p w:rsidR="00331398" w:rsidRDefault="003670DC" w:rsidP="0059531C">
      <w:pPr>
        <w:pStyle w:val="2"/>
        <w:spacing w:before="0"/>
      </w:pPr>
      <w:r>
        <w:lastRenderedPageBreak/>
        <w:t xml:space="preserve">③ </w:t>
      </w:r>
      <w:proofErr w:type="spellStart"/>
      <w:r>
        <w:t>파이프라인별</w:t>
      </w:r>
      <w:proofErr w:type="spellEnd"/>
      <w:r>
        <w:t xml:space="preserve"> 성능 지표 비교 및 </w:t>
      </w:r>
      <w:proofErr w:type="spellStart"/>
      <w:r>
        <w:t>인사이트</w:t>
      </w:r>
      <w:proofErr w:type="spellEnd"/>
    </w:p>
    <w:p w:rsidR="00331398" w:rsidRDefault="003670DC" w:rsidP="0059531C">
      <w:pPr>
        <w:pStyle w:val="3"/>
        <w:spacing w:before="0"/>
      </w:pPr>
      <w:r>
        <w:t>3-1. Score 분포 및 시스템 효율성 (Confidence &amp; Latency)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957"/>
        <w:gridCol w:w="1785"/>
        <w:gridCol w:w="2705"/>
        <w:gridCol w:w="1935"/>
        <w:gridCol w:w="2764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파이프라인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Top-1 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Top-5 평균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 격차(Margin)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검색 건수(K)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응답 속도(Latency)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(Chunk)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12.379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10.888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1.491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10건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27.1초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 (Issue)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8.727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7.468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1.259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15건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13.7초 (최단)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P3 (Graph)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33.140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29.246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3.894 (최대)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5건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22.4초</w:t>
            </w:r>
          </w:p>
        </w:tc>
      </w:tr>
    </w:tbl>
    <w:p w:rsidR="00331398" w:rsidRDefault="00331398" w:rsidP="0059531C">
      <w:pPr>
        <w:spacing w:after="60"/>
      </w:pP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확신도·</w:t>
      </w:r>
      <w:proofErr w:type="spellStart"/>
      <w:r>
        <w:rPr>
          <w:b/>
          <w:bCs/>
        </w:rPr>
        <w:t>노이즈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필터링</w:t>
      </w:r>
      <w:proofErr w:type="spellEnd"/>
      <w:r>
        <w:rPr>
          <w:b/>
          <w:bCs/>
        </w:rPr>
        <w:t xml:space="preserve">(Margin): </w:t>
      </w:r>
      <w:r>
        <w:t xml:space="preserve">P3의 1위-나머지 문서 간 점수 격차 3.894로 최대 → 그래프 구조 활용으로 '가장 확실한 정답'을 </w:t>
      </w:r>
      <w:proofErr w:type="spellStart"/>
      <w:r>
        <w:t>노이즈</w:t>
      </w:r>
      <w:proofErr w:type="spellEnd"/>
      <w:r>
        <w:t xml:space="preserve"> 없이 상단 강력 랭크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효율성(Latency): </w:t>
      </w:r>
      <w:r>
        <w:t>P2는 구조화된 이슈(메타데이터)만 경량 검색 → 15건 참조에도 13.7초로 최단 처리 속도 달성</w:t>
      </w:r>
    </w:p>
    <w:p w:rsidR="00331398" w:rsidRDefault="00331398" w:rsidP="0059531C">
      <w:pPr>
        <w:spacing w:after="40"/>
      </w:pPr>
    </w:p>
    <w:p w:rsidR="00331398" w:rsidRDefault="003670DC" w:rsidP="0059531C">
      <w:pPr>
        <w:pStyle w:val="3"/>
        <w:spacing w:before="0"/>
      </w:pPr>
      <w:r>
        <w:t>3-2. 검색 결과의 독립성 (</w:t>
      </w:r>
      <w:proofErr w:type="spellStart"/>
      <w:r>
        <w:t>Jaccard</w:t>
      </w:r>
      <w:proofErr w:type="spellEnd"/>
      <w:r>
        <w:t xml:space="preserve"> Similarity)</w:t>
      </w: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5918"/>
        <w:gridCol w:w="3941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비교 대상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겹친 사건 수(교집합)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Jaccard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지수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∩ P2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0.18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 ∩ P3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2건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0.18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 ∩ P3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sz w:val="18"/>
                <w:szCs w:val="18"/>
              </w:rPr>
              <w:t>1건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0.11 (최저)</w:t>
            </w:r>
          </w:p>
        </w:tc>
      </w:tr>
    </w:tbl>
    <w:p w:rsidR="00331398" w:rsidRDefault="00331398" w:rsidP="0059531C">
      <w:pPr>
        <w:spacing w:after="60"/>
      </w:pP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t>Jaccard</w:t>
      </w:r>
      <w:proofErr w:type="spellEnd"/>
      <w:r>
        <w:t xml:space="preserve"> 지수 전반적으로 0.2 미만으로 매우 낮음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세 파이프라인의 상이한 관점·피처(Feature) 공간 내에서 정답을 탐색함을 입증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 xml:space="preserve">[향후 제안] 단일 파이프라인 채택 지양 → </w:t>
      </w:r>
      <w:proofErr w:type="spellStart"/>
      <w:r>
        <w:t>앞단</w:t>
      </w:r>
      <w:proofErr w:type="spellEnd"/>
      <w:r>
        <w:t xml:space="preserve"> Intent Router 도입으로 쿼리 맞춤형 P1·P2·P3 </w:t>
      </w:r>
      <w:proofErr w:type="spellStart"/>
      <w:r>
        <w:t>스위칭</w:t>
      </w:r>
      <w:proofErr w:type="spellEnd"/>
      <w:r>
        <w:t xml:space="preserve"> 및 결과 혼합하는 앙상블/</w:t>
      </w:r>
      <w:proofErr w:type="spellStart"/>
      <w:r>
        <w:t>하이브리드</w:t>
      </w:r>
      <w:proofErr w:type="spellEnd"/>
      <w:r>
        <w:t xml:space="preserve"> 구조 설계 시 </w:t>
      </w:r>
      <w:proofErr w:type="spellStart"/>
      <w:r>
        <w:t>범용성</w:t>
      </w:r>
      <w:proofErr w:type="spellEnd"/>
      <w:r>
        <w:t>·정확도 극대화</w:t>
      </w:r>
    </w:p>
    <w:p w:rsidR="00331398" w:rsidRDefault="003670DC" w:rsidP="0059531C">
      <w:r>
        <w:br w:type="page"/>
      </w:r>
    </w:p>
    <w:p w:rsidR="00331398" w:rsidRDefault="003670DC" w:rsidP="0059531C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lastRenderedPageBreak/>
        <w:t>별 첨</w:t>
      </w:r>
    </w:p>
    <w:p w:rsidR="00331398" w:rsidRDefault="003670DC" w:rsidP="0059531C">
      <w:pPr>
        <w:jc w:val="center"/>
      </w:pPr>
      <w:proofErr w:type="spellStart"/>
      <w:r>
        <w:rPr>
          <w:color w:val="595959"/>
        </w:rPr>
        <w:t>results_comparison</w:t>
      </w:r>
      <w:proofErr w:type="spellEnd"/>
      <w:r>
        <w:rPr>
          <w:color w:val="595959"/>
        </w:rPr>
        <w:t xml:space="preserve"> · </w:t>
      </w:r>
      <w:proofErr w:type="spellStart"/>
      <w:r>
        <w:rPr>
          <w:color w:val="595959"/>
        </w:rPr>
        <w:t>쿼리별</w:t>
      </w:r>
      <w:proofErr w:type="spellEnd"/>
      <w:r>
        <w:rPr>
          <w:color w:val="595959"/>
        </w:rPr>
        <w:t xml:space="preserve"> 파이프라인 3단 비교 (Top-5 문서 · Score 포함)</w:t>
      </w:r>
    </w:p>
    <w:p w:rsidR="00331398" w:rsidRDefault="003670DC" w:rsidP="0059531C">
      <w:pPr>
        <w:pStyle w:val="1"/>
        <w:spacing w:before="0"/>
      </w:pPr>
      <w:r>
        <w:t xml:space="preserve">별첨 1 · </w:t>
      </w:r>
      <w:proofErr w:type="spellStart"/>
      <w:r>
        <w:t>키워드형</w:t>
      </w:r>
      <w:proofErr w:type="spellEnd"/>
      <w:r>
        <w:t xml:space="preserve"> 질문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질의:  </w:t>
      </w:r>
      <w:r>
        <w:rPr>
          <w:i/>
          <w:iCs/>
          <w:color w:val="1F3864"/>
        </w:rPr>
        <w:t>"사실과 다른 세금계산서가 문제된 사건들에서 매입세액 공제가 부인된 이유는 뭐야?"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아래 표는 동일 질의에 대한 P1·P2·P3의 답변 요지, 주요 검색 문서 Top-5·Score, 검색 지표를 한눈에 비교</w:t>
      </w:r>
    </w:p>
    <w:p w:rsidR="00331398" w:rsidRDefault="00331398" w:rsidP="0059531C">
      <w:pPr>
        <w:spacing w:after="60"/>
      </w:pP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4618"/>
        <w:gridCol w:w="3569"/>
        <w:gridCol w:w="3824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 (Chunk BM25)</w:t>
            </w:r>
            <w:r>
              <w:rPr>
                <w:b/>
                <w:bCs/>
                <w:color w:val="FFF2CC"/>
                <w:sz w:val="18"/>
                <w:szCs w:val="18"/>
              </w:rPr>
              <w:t xml:space="preserve">  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 (Issue-based)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(Graph RAG)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답변 핵심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요지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세금계산서가 실제 거래와 불일치하거나 발급기한 </w:t>
            </w:r>
            <w:proofErr w:type="spellStart"/>
            <w:r>
              <w:rPr>
                <w:sz w:val="18"/>
                <w:szCs w:val="18"/>
              </w:rPr>
              <w:t>도과</w:t>
            </w:r>
            <w:proofErr w:type="spellEnd"/>
            <w:r>
              <w:rPr>
                <w:sz w:val="18"/>
                <w:szCs w:val="18"/>
              </w:rPr>
              <w:t xml:space="preserve"> 시 부인. ① 공급시기·신고기간 </w:t>
            </w:r>
            <w:proofErr w:type="spellStart"/>
            <w:r>
              <w:rPr>
                <w:sz w:val="18"/>
                <w:szCs w:val="18"/>
              </w:rPr>
              <w:t>도과</w:t>
            </w:r>
            <w:proofErr w:type="spellEnd"/>
            <w:r>
              <w:rPr>
                <w:sz w:val="18"/>
                <w:szCs w:val="18"/>
              </w:rPr>
              <w:t xml:space="preserve"> ② 필요적 기재사항(공급자·가액 등) 불일치 ③ 실물 없는 가공거래.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공급자/공급시기 불일치가 핵심. 선의·무과실 입증 부족, 거래처 실사·물량 출처 확인 미흡까지 실무 원인 포함.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형식 공급자≠실제 공급자, 실물 없는 세금계산서 수수 패턴. 거래처 자료상 확정·고발, 주의의무 이행 여부가 관건. 전체 80건 중 기각 61·인용 13.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검색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문서 Top-5 · 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조심-2019-전-0283 (16.712)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조심-2019-전-0283 (14.147)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조심-2015-부-3287 (13.260)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4. 조심-2012-구-1315 (13.064)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5. 조심-2010-서-1708 (12.858)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조심-2020-중-2393 (14.912)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2.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-2005-전-3976 (11.360)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조심-2025-인-0392 (11.223)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4. 조심-2013-부-2294 (10.977)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5. 조심-2012-구-1315 (10.519)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1.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-2005-중-3430 · 인용 (63.32)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조심-2015-서-1441 · 기각 (54.05)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3.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-2005-부-0976 · 기각 (52.50)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-2004-중-1157 · 기각 (51.85)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5. 조심-2009-전-3082 · 인용 (51.85)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검색 지표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16.712 / Top-5평균 14.008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2.704 · K 10건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17.7초 (최단)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14.912 / Top-5평균 11.798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3.114 · K 15건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17.8초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63.320 / Top-5평균 54.714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8.606 (최대) · K 5건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24.6초</w:t>
            </w:r>
          </w:p>
        </w:tc>
      </w:tr>
    </w:tbl>
    <w:p w:rsidR="00331398" w:rsidRDefault="003670DC" w:rsidP="0059531C">
      <w:r>
        <w:br w:type="page"/>
      </w:r>
    </w:p>
    <w:p w:rsidR="00331398" w:rsidRDefault="003670DC" w:rsidP="0059531C">
      <w:pPr>
        <w:pStyle w:val="1"/>
        <w:spacing w:before="0"/>
      </w:pPr>
      <w:r>
        <w:lastRenderedPageBreak/>
        <w:t xml:space="preserve">별첨 2 · </w:t>
      </w:r>
      <w:proofErr w:type="spellStart"/>
      <w:r>
        <w:t>상담형</w:t>
      </w:r>
      <w:proofErr w:type="spellEnd"/>
      <w:r>
        <w:t xml:space="preserve"> 질문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질의:  </w:t>
      </w:r>
      <w:r>
        <w:rPr>
          <w:i/>
          <w:iCs/>
          <w:color w:val="1F3864"/>
        </w:rPr>
        <w:t>"실제 거래는 존재했으나 거래 상대방의 명의만 바뀐 경우, 심판원은 보통 어떤 논리로 과세관청의 처분이 정당하다고 판단해?"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아래 표는 동일 질의에 대한 P1·P2·P3의 답변 요지, 주요 검색 문서 Top-5·Score, 검색 지표를 한눈에 비교</w:t>
      </w:r>
    </w:p>
    <w:p w:rsidR="00331398" w:rsidRDefault="00331398" w:rsidP="0059531C">
      <w:pPr>
        <w:spacing w:after="60"/>
      </w:pP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4243"/>
        <w:gridCol w:w="4208"/>
        <w:gridCol w:w="3606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 (Chunk BM25)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 (Issue-based)</w:t>
            </w:r>
            <w:r>
              <w:rPr>
                <w:b/>
                <w:bCs/>
                <w:color w:val="FFF2CC"/>
                <w:sz w:val="18"/>
                <w:szCs w:val="18"/>
              </w:rPr>
              <w:t xml:space="preserve">  ★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(Graph RAG)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답변 핵심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요지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실물거래가 있어도 세금계산서 상대방이 실제 공급자와 다르면 문제. 상대방이 자료상·명의대여자이거나, 정상사업자 확인의무 </w:t>
            </w:r>
            <w:proofErr w:type="spellStart"/>
            <w:r>
              <w:rPr>
                <w:sz w:val="18"/>
                <w:szCs w:val="18"/>
              </w:rPr>
              <w:t>미이행</w:t>
            </w:r>
            <w:proofErr w:type="spellEnd"/>
            <w:r>
              <w:rPr>
                <w:sz w:val="18"/>
                <w:szCs w:val="18"/>
              </w:rPr>
              <w:t xml:space="preserve"> 시 처분 정당.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형식·실질 불일치 시 실질 우선. 명의위장을 몰랐고 과실 없음(선의·무과실)을 납세자가 입증 못하면 과세 정당. 실질 사업자 사정이 </w:t>
            </w:r>
            <w:proofErr w:type="spellStart"/>
            <w:r>
              <w:rPr>
                <w:sz w:val="18"/>
                <w:szCs w:val="18"/>
              </w:rPr>
              <w:t>청구인에게</w:t>
            </w:r>
            <w:proofErr w:type="spellEnd"/>
            <w:r>
              <w:rPr>
                <w:sz w:val="18"/>
                <w:szCs w:val="18"/>
              </w:rPr>
              <w:t xml:space="preserve"> 있으면 명의대여 주장 배척.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명의 변경만 있고 실질 흐름 불명확 시 거래 실질 의심. 금융·반품·입출고 등 객관 증빙 없으면 가공거래로 봄. 전체 17건 중 기각 10건으로 다수.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검색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문서 Top-5 · 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조심-2011-중-1186 (17.191)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2.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-2000-서-2316 (14.674)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조심-2013-중-0993 (13.924)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4. 조심-2025-서-2015 (12.716)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5.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-2000-서-2316 (12.686)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조심-2015-부-3287 (10.969)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조심-2017-구-0609 (9.260)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조심-2010-중-3848 (9.194)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-2003-부-1075 (9.048)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5.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-2004-중-3885 (8.857)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조심-2008-서-0568 · 기각 (26.23)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조심-2008-서-0568 · 기각 (25.09)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3.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-2006-중-0446 (18.71)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4. 조심-2009-전-3254 · 기각 (18.71)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5. 조심-2011-서-1120 (18.71)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검색 지표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17.191 / Top-5평균 14.238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2.953 · K 10건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20.3초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10.969 / Top-5평균 9.466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1.503 · K 15건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16.4초 (최단)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26.230 / Top-5평균 23.343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2.887 · K 3건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20.4초</w:t>
            </w:r>
          </w:p>
        </w:tc>
      </w:tr>
    </w:tbl>
    <w:p w:rsidR="00331398" w:rsidRDefault="003670DC" w:rsidP="0059531C">
      <w:r>
        <w:br w:type="page"/>
      </w:r>
    </w:p>
    <w:p w:rsidR="00331398" w:rsidRDefault="003670DC" w:rsidP="0059531C">
      <w:pPr>
        <w:pStyle w:val="1"/>
        <w:spacing w:before="0"/>
      </w:pPr>
      <w:r>
        <w:lastRenderedPageBreak/>
        <w:t xml:space="preserve">별첨 3 · </w:t>
      </w:r>
      <w:proofErr w:type="spellStart"/>
      <w:r>
        <w:t>패턴형</w:t>
      </w:r>
      <w:proofErr w:type="spellEnd"/>
      <w:r>
        <w:t xml:space="preserve"> 쿼리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질의:  </w:t>
      </w:r>
      <w:r>
        <w:rPr>
          <w:i/>
          <w:iCs/>
          <w:color w:val="1F3864"/>
        </w:rPr>
        <w:t>"세무조사 나와서 억울하게 엮인 부가가치세 심판 사건들 보면, 보통 법원에서 어떤 증거를 가장 중요하게 봐줘?"</w:t>
      </w:r>
    </w:p>
    <w:p w:rsidR="00331398" w:rsidRDefault="003670DC" w:rsidP="0059531C">
      <w:pPr>
        <w:pStyle w:val="a4"/>
        <w:numPr>
          <w:ilvl w:val="0"/>
          <w:numId w:val="2"/>
        </w:numPr>
        <w:spacing w:after="60" w:line="264" w:lineRule="auto"/>
      </w:pPr>
      <w:r>
        <w:t>아래 표는 동일 질의에 대한 P1·P2·P3의 답변 요지, 주요 검색 문서 Top-5·Score, 검색 지표를 한눈에 비교</w:t>
      </w:r>
    </w:p>
    <w:p w:rsidR="00331398" w:rsidRDefault="00331398" w:rsidP="0059531C">
      <w:pPr>
        <w:spacing w:after="60"/>
      </w:pPr>
    </w:p>
    <w:tbl>
      <w:tblPr>
        <w:tblW w:w="12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"/>
        <w:gridCol w:w="3794"/>
        <w:gridCol w:w="3015"/>
        <w:gridCol w:w="5272"/>
      </w:tblGrid>
      <w:tr w:rsidR="0033139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 (Chunk BM25)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 (Issue-based)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 (Graph RAG)</w:t>
            </w:r>
            <w:r>
              <w:rPr>
                <w:b/>
                <w:bCs/>
                <w:color w:val="FFF2CC"/>
                <w:sz w:val="18"/>
                <w:szCs w:val="18"/>
              </w:rPr>
              <w:t xml:space="preserve">  ★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답변 핵심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요지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실제 거래를 뒷받침하는 객관적 서류 중시. 정산서(최종 증빙)+금융증빙+세금계산서 일치. 진술·계약서만으로는 부족.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 xml:space="preserve">객관적·외부 확인 가능한 </w:t>
            </w:r>
            <w:proofErr w:type="spellStart"/>
            <w:r>
              <w:rPr>
                <w:sz w:val="18"/>
                <w:szCs w:val="18"/>
              </w:rPr>
              <w:t>실거래</w:t>
            </w:r>
            <w:proofErr w:type="spellEnd"/>
            <w:r>
              <w:rPr>
                <w:sz w:val="18"/>
                <w:szCs w:val="18"/>
              </w:rPr>
              <w:t xml:space="preserve"> 증빙이 핵심. 대금지급 증빙+실물거래 증빙(재고수불 등)+장부 일관성이 함께 갖춰져야 인정.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'주장'보다 '객관적 증빙'. 거래 실재 직접 증거(</w:t>
            </w:r>
            <w:proofErr w:type="spellStart"/>
            <w:r>
              <w:rPr>
                <w:sz w:val="18"/>
                <w:szCs w:val="18"/>
              </w:rPr>
              <w:t>이메일</w:t>
            </w:r>
            <w:proofErr w:type="spellEnd"/>
            <w:r>
              <w:rPr>
                <w:sz w:val="18"/>
                <w:szCs w:val="18"/>
              </w:rPr>
              <w:t>·거래명세표·계좌이체·퀵서비스 인수기록) 중시, 절차 적법성 자료는 보조. 전체 80건 중 기각 63·인용 11.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검색</w:t>
            </w:r>
          </w:p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문서 Top-5 · Score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조심-2025-구-0998 (12.379)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조심-2017-구-0609 (12.015)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조심-2019-구-4113 (11.363)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-2003-서-3244 (9.487)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5. 조심-2020-서-8044 (9.196)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1. 조심-2017-서-0357 (8.727)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조심-2019-전-3818 (8.129)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조심-2017-구-0609 (7.787)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-2003-서-3244 (7.042)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5. 조심-2017-서-2492 (5.657)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1.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-2000-중-2225 · 기각 (33.14)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2. 조심-2019-구-4113 · 기각 (32.78)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3. 조심-2014-서-4445 · 인용 (26.79)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>4. 조심-2017-구-0609 · 기각 (26.79)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7"/>
                <w:szCs w:val="17"/>
              </w:rPr>
              <w:t xml:space="preserve">5. </w:t>
            </w:r>
            <w:proofErr w:type="spellStart"/>
            <w:r>
              <w:rPr>
                <w:sz w:val="17"/>
                <w:szCs w:val="17"/>
              </w:rPr>
              <w:t>국심</w:t>
            </w:r>
            <w:proofErr w:type="spellEnd"/>
            <w:r>
              <w:rPr>
                <w:sz w:val="17"/>
                <w:szCs w:val="17"/>
              </w:rPr>
              <w:t>-2000-서-2316 · 기각 (26.73)</w:t>
            </w:r>
          </w:p>
        </w:tc>
      </w:tr>
      <w:tr w:rsidR="0033139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1398" w:rsidRDefault="003670DC" w:rsidP="0059531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검색 지표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12.379 / Top-5평균 10.888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1.491 · K 10건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27.1초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8.727 / Top-5평균 7.468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1.259 · K 15건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13.7초 (최단)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Top-1 33.140 / Top-5평균 29.246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Margin 3.894 (최대) · K 5건</w:t>
            </w:r>
          </w:p>
          <w:p w:rsidR="00331398" w:rsidRDefault="003670DC" w:rsidP="0059531C">
            <w:pPr>
              <w:pStyle w:val="a4"/>
              <w:numPr>
                <w:ilvl w:val="0"/>
                <w:numId w:val="3"/>
              </w:numPr>
              <w:spacing w:after="36"/>
            </w:pPr>
            <w:r>
              <w:rPr>
                <w:sz w:val="18"/>
                <w:szCs w:val="18"/>
              </w:rPr>
              <w:t>Latency 22.4초</w:t>
            </w:r>
          </w:p>
        </w:tc>
      </w:tr>
    </w:tbl>
    <w:p w:rsidR="00031996" w:rsidRDefault="00031996" w:rsidP="0059531C">
      <w:r>
        <w:rPr>
          <w:rFonts w:hint="eastAsia"/>
        </w:rPr>
        <w:br/>
      </w:r>
    </w:p>
    <w:p w:rsidR="00031996" w:rsidRDefault="00031996" w:rsidP="0059531C">
      <w:pPr>
        <w:widowControl/>
        <w:wordWrap/>
        <w:autoSpaceDE/>
        <w:autoSpaceDN/>
      </w:pPr>
      <w:r>
        <w:br w:type="page"/>
      </w:r>
    </w:p>
    <w:p w:rsidR="00031996" w:rsidRDefault="00031996" w:rsidP="0059531C">
      <w:pPr>
        <w:pStyle w:val="1"/>
        <w:spacing w:before="0"/>
      </w:pPr>
      <w:r>
        <w:lastRenderedPageBreak/>
        <w:t xml:space="preserve">별첨 </w:t>
      </w:r>
      <w:r>
        <w:rPr>
          <w:rFonts w:hint="eastAsia"/>
        </w:rPr>
        <w:t>4</w:t>
      </w:r>
      <w:r>
        <w:t xml:space="preserve"> · </w:t>
      </w:r>
      <w:r>
        <w:rPr>
          <w:rFonts w:hint="eastAsia"/>
        </w:rPr>
        <w:t>답변 원문</w:t>
      </w:r>
    </w:p>
    <w:p w:rsidR="003670DC" w:rsidRDefault="003670DC" w:rsidP="0059531C">
      <w:pPr>
        <w:pStyle w:val="1"/>
        <w:spacing w:before="0"/>
      </w:pPr>
      <w:r>
        <w:t xml:space="preserve">1. 유형 1 · </w:t>
      </w:r>
      <w:proofErr w:type="spellStart"/>
      <w:r>
        <w:t>키워드형</w:t>
      </w:r>
      <w:proofErr w:type="spellEnd"/>
      <w:r>
        <w:t xml:space="preserve"> 질문</w:t>
      </w:r>
    </w:p>
    <w:p w:rsidR="003670DC" w:rsidRDefault="003670DC" w:rsidP="0059531C">
      <w:pPr>
        <w:pBdr>
          <w:left w:val="single" w:sz="18" w:space="10" w:color="2E5496"/>
        </w:pBdr>
        <w:spacing w:after="120"/>
        <w:ind w:left="120"/>
      </w:pPr>
      <w:r>
        <w:rPr>
          <w:b/>
          <w:bCs/>
          <w:sz w:val="20"/>
          <w:szCs w:val="20"/>
        </w:rPr>
        <w:t xml:space="preserve">질의:  </w:t>
      </w:r>
      <w:r>
        <w:rPr>
          <w:i/>
          <w:iCs/>
          <w:color w:val="1F3864"/>
          <w:sz w:val="20"/>
          <w:szCs w:val="20"/>
        </w:rPr>
        <w:t>"사실과 다른 세금계산서가 문제된 사건들에서 매입세액 공제가 부인된 이유는 뭐야?"</w:t>
      </w:r>
    </w:p>
    <w:tbl>
      <w:tblPr>
        <w:tblW w:w="1296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11973"/>
      </w:tblGrid>
      <w:tr w:rsidR="003670DC" w:rsidTr="001B00A8">
        <w:trPr>
          <w:trHeight w:val="165"/>
          <w:tblHeader/>
        </w:trPr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1B00A8" w:rsidP="0059531C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실제 답변 원문</w:t>
            </w:r>
          </w:p>
        </w:tc>
      </w:tr>
      <w:tr w:rsidR="003670DC" w:rsidTr="001B00A8">
        <w:trPr>
          <w:trHeight w:val="4796"/>
        </w:trPr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1B00A8">
            <w:pPr>
              <w:jc w:val="center"/>
            </w:pPr>
            <w:r>
              <w:rPr>
                <w:b/>
                <w:bCs/>
                <w:color w:val="2E5496"/>
                <w:sz w:val="19"/>
                <w:szCs w:val="19"/>
              </w:rPr>
              <w:t>P1 · Chunk BM25</w:t>
            </w:r>
          </w:p>
          <w:p w:rsidR="003670DC" w:rsidRDefault="003670DC" w:rsidP="001B00A8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17.7초</w:t>
            </w:r>
          </w:p>
        </w:tc>
        <w:tc>
          <w:tcPr>
            <w:tcW w:w="1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 xml:space="preserve">사실과 다른 세금계산서 사건에서 매입세액 공제가 부인된 이유는, </w:t>
            </w:r>
            <w:r>
              <w:rPr>
                <w:b/>
                <w:bCs/>
                <w:sz w:val="20"/>
                <w:szCs w:val="20"/>
              </w:rPr>
              <w:t>세금계산서가 실제 거래와 맞지 않거나 법정 발급기한을 넘겼다고 보았기 때문</w:t>
            </w:r>
            <w:r>
              <w:rPr>
                <w:sz w:val="20"/>
                <w:szCs w:val="20"/>
              </w:rPr>
              <w:t>입니다.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>구체적으로는 다음과 같습니다.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공급시기가 속한 과세기간·신고기간을 넘겨 발급받은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공급시기 이후, 그리고 신고기간까지 지나서 세금계산서를 받은 경우에는 「부가가치세법」상 </w:t>
            </w:r>
            <w:r>
              <w:rPr>
                <w:b/>
                <w:bCs/>
                <w:sz w:val="20"/>
                <w:szCs w:val="20"/>
              </w:rPr>
              <w:t>세금계산서를 발급받지 아니한 경우</w:t>
            </w:r>
            <w:r>
              <w:rPr>
                <w:sz w:val="20"/>
                <w:szCs w:val="20"/>
              </w:rPr>
              <w:t>로 보아 매입세액 공제를 인정하지 않았습니다. [1]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필요적 기재사항이 실제 거래와 불일치한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세금계산서의 </w:t>
            </w:r>
            <w:r>
              <w:rPr>
                <w:b/>
                <w:bCs/>
                <w:sz w:val="20"/>
                <w:szCs w:val="20"/>
              </w:rPr>
              <w:t>공급자, 공급받는 자, 가액, 시기</w:t>
            </w:r>
            <w:r>
              <w:rPr>
                <w:sz w:val="20"/>
                <w:szCs w:val="20"/>
              </w:rPr>
              <w:t xml:space="preserve"> 등이 실제 거래와 다르면 “사실과 다른 세금계산서”</w:t>
            </w:r>
            <w:proofErr w:type="spellStart"/>
            <w:r>
              <w:rPr>
                <w:sz w:val="20"/>
                <w:szCs w:val="20"/>
              </w:rPr>
              <w:t>로</w:t>
            </w:r>
            <w:proofErr w:type="spellEnd"/>
            <w:r>
              <w:rPr>
                <w:sz w:val="20"/>
                <w:szCs w:val="20"/>
              </w:rPr>
              <w:t xml:space="preserve"> 보았습니다. [2]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특히 실제 공급주체와 세금계산서상의 주체가 다르거나, 공사 시행주체가 아닌 다른 사업자로부터 받은 세금계산서도 문제되었습니다. [6]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공사대금을 지급한 상대방과 세금계산서 교부 주체가 맞지 않는 경우에도 사실과 다른 세금계산서로 보아 </w:t>
            </w:r>
            <w:proofErr w:type="spellStart"/>
            <w:r>
              <w:rPr>
                <w:sz w:val="20"/>
                <w:szCs w:val="20"/>
              </w:rPr>
              <w:t>불공제했습니다</w:t>
            </w:r>
            <w:proofErr w:type="spellEnd"/>
            <w:r>
              <w:rPr>
                <w:sz w:val="20"/>
                <w:szCs w:val="20"/>
              </w:rPr>
              <w:t>. [8]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실질적인 재화·용역 공급이 없는 가공거래로 본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명목상 거래이거나 실제 공급 없이 자료상·폭탄업체 등을 끼운 거래라고 판단되면, 그 과정에서 받은 세금계산서는 매입세액 공제 대상이 아니라고 보았습니다. [4][5]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 xml:space="preserve">즉, 핵심은 </w:t>
            </w:r>
            <w:r>
              <w:rPr>
                <w:b/>
                <w:bCs/>
                <w:sz w:val="20"/>
                <w:szCs w:val="20"/>
              </w:rPr>
              <w:t>“실제 거래와 세금계산서가 일치하지 않거나, 거래 자체가 허위·가공으로 판단되면 매입세액 공제가 부인된다”</w:t>
            </w:r>
            <w:r>
              <w:rPr>
                <w:sz w:val="20"/>
                <w:szCs w:val="20"/>
              </w:rPr>
              <w:t>는 점입니다. [2][4][5][6][8]</w:t>
            </w:r>
          </w:p>
        </w:tc>
      </w:tr>
      <w:tr w:rsidR="003670DC" w:rsidTr="001B00A8">
        <w:trPr>
          <w:trHeight w:val="4468"/>
        </w:trPr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1B00A8">
            <w:pPr>
              <w:jc w:val="center"/>
            </w:pPr>
            <w:r>
              <w:rPr>
                <w:b/>
                <w:bCs/>
                <w:color w:val="2E7D46"/>
                <w:sz w:val="19"/>
                <w:szCs w:val="19"/>
              </w:rPr>
              <w:lastRenderedPageBreak/>
              <w:t>P2 · Issue-based</w:t>
            </w:r>
          </w:p>
          <w:p w:rsidR="003670DC" w:rsidRDefault="003670DC" w:rsidP="001B00A8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17.8초</w:t>
            </w:r>
          </w:p>
        </w:tc>
        <w:tc>
          <w:tcPr>
            <w:tcW w:w="1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 xml:space="preserve">사실과 다른 세금계산서 사건들에서 매입세액 공제가 부인된 핵심 이유는, </w:t>
            </w:r>
            <w:r>
              <w:rPr>
                <w:b/>
                <w:bCs/>
                <w:sz w:val="20"/>
                <w:szCs w:val="20"/>
              </w:rPr>
              <w:t>세금계산서상 공급자와 실제 공급자가 다르거나, 공급시기와 맞지 않는 세금계산서를 수취했기 때문</w:t>
            </w:r>
            <w:r>
              <w:rPr>
                <w:sz w:val="20"/>
                <w:szCs w:val="20"/>
              </w:rPr>
              <w:t>입니다. 즉, 세금계산서가 실질 거래를 정확히 반영하지 않으면 부가가치세법상 매입세액 공제 대상이 아니라고 본 것입니다 [1][2][4].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>구체적으로 보면: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실제 공급자와 세금계산서상 공급자가 다른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어떤 사건에서는 건물 공사의 실제 시행주체가 다른 사업자로 보이는데, 세금계산서는 그와 다른 사업자 명의로 발급되어 있었습니다. 이 경우 “사실과 다른 세금계산서”에 해당한다고 보아 매입세액 공제가 부인되었습니다 [1].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유류 거래 사건에서도 거래처가 실제로 유류를 거래한 사실 없이 자료상으로 확인되어, 형식상 세금계산서와 실제 거래가 일치하지 않는다고 판단했습니다 [4].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공급시기와 맞지 않는 세금계산서를 수취한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건물 </w:t>
            </w:r>
            <w:proofErr w:type="spellStart"/>
            <w:r>
              <w:rPr>
                <w:sz w:val="20"/>
                <w:szCs w:val="20"/>
              </w:rPr>
              <w:t>사용승인일이</w:t>
            </w:r>
            <w:proofErr w:type="spellEnd"/>
            <w:r>
              <w:rPr>
                <w:sz w:val="20"/>
                <w:szCs w:val="20"/>
              </w:rPr>
              <w:t xml:space="preserve"> 공급시기인데, 세금계산서를 더 늦게 받은 경우 그 세금계산서는 적법한 매입세액 공제 요건을 충족하지 못한다고 보았습니다 [2].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특히 </w:t>
            </w:r>
            <w:proofErr w:type="spellStart"/>
            <w:r>
              <w:rPr>
                <w:sz w:val="20"/>
                <w:szCs w:val="20"/>
              </w:rPr>
              <w:t>간이과세자에서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일반과세자로</w:t>
            </w:r>
            <w:proofErr w:type="spellEnd"/>
            <w:r>
              <w:rPr>
                <w:sz w:val="20"/>
                <w:szCs w:val="20"/>
              </w:rPr>
              <w:t xml:space="preserve"> 전환된 경우 과세기간이 나뉘므로, 사용승인일과 세금계산서 </w:t>
            </w:r>
            <w:proofErr w:type="spellStart"/>
            <w:r>
              <w:rPr>
                <w:sz w:val="20"/>
                <w:szCs w:val="20"/>
              </w:rPr>
              <w:t>수취일이</w:t>
            </w:r>
            <w:proofErr w:type="spellEnd"/>
            <w:r>
              <w:rPr>
                <w:sz w:val="20"/>
                <w:szCs w:val="20"/>
              </w:rPr>
              <w:t xml:space="preserve"> 같은 달에 있어도 같은 과세기간이 아니면 공제가 안 된다고 판단했습니다 [2].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거래 실재성이나 공급자 확인이 부족한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거래 상대방이 자료상으로 드러났거나, 실제 사업 운영 흔적이 부족한 경우 매입세액 공제가 부인되었습니다 [4][5].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사업자등록증, 계좌이체, 출하전표 같은 형식적 증빙만으로는 실제 공급자 여부나 정상 거래를 충분히 입증하지 못한다고 본 사례도 있습니다 [4][5].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선의의 거래당사자라고 보기 어려운 경우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세금계산서가 사실과 다르더라도, 납세자가 몰랐고 과실도 없었다면 다툼이 될 수 있지만, 여러 사건에서는 거래처 실사나 물량 출처, 사업장 실재성 등을 충분히 확인하지 않아 선의·</w:t>
            </w:r>
            <w:proofErr w:type="spellStart"/>
            <w:r>
              <w:rPr>
                <w:sz w:val="20"/>
                <w:szCs w:val="20"/>
              </w:rPr>
              <w:t>무과실이</w:t>
            </w:r>
            <w:proofErr w:type="spellEnd"/>
            <w:r>
              <w:rPr>
                <w:sz w:val="20"/>
                <w:szCs w:val="20"/>
              </w:rPr>
              <w:t xml:space="preserve"> 인정되지 않았습니다 [4][5].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반대로, 선의 여부가 충분히 확정되지 않으면 재조사가 필요하다고 본 사례도 있습니다 [3].</w:t>
            </w:r>
          </w:p>
          <w:p w:rsidR="001B00A8" w:rsidRDefault="003670DC" w:rsidP="001B00A8">
            <w:pPr>
              <w:spacing w:line="276" w:lineRule="auto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정리하면, 이들 사건에서 매입세액 공제가 부인된 이유는 </w:t>
            </w:r>
            <w:r>
              <w:rPr>
                <w:b/>
                <w:bCs/>
                <w:sz w:val="20"/>
                <w:szCs w:val="20"/>
              </w:rPr>
              <w:t>세금계산서가 실제 거래의 공급자·공급시기·거래 실체를 제대로 반영하지 못했기 때문</w:t>
            </w:r>
            <w:r>
              <w:rPr>
                <w:sz w:val="20"/>
                <w:szCs w:val="20"/>
              </w:rPr>
              <w:t xml:space="preserve">이고, 그에 더해 </w:t>
            </w:r>
            <w:r>
              <w:rPr>
                <w:b/>
                <w:bCs/>
                <w:sz w:val="20"/>
                <w:szCs w:val="20"/>
              </w:rPr>
              <w:t>납세자가 실제 공급자를 확인하기 위한 주의의무를 다하지 못했다고 본 경우</w:t>
            </w:r>
            <w:r>
              <w:rPr>
                <w:sz w:val="20"/>
                <w:szCs w:val="20"/>
              </w:rPr>
              <w:t>가 많았습니다 [1][2][4][5]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>.</w:t>
            </w:r>
          </w:p>
        </w:tc>
      </w:tr>
      <w:tr w:rsidR="003670DC" w:rsidTr="001B00A8">
        <w:trPr>
          <w:trHeight w:val="69"/>
        </w:trPr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1B00A8">
            <w:pPr>
              <w:jc w:val="center"/>
            </w:pPr>
            <w:r>
              <w:rPr>
                <w:b/>
                <w:bCs/>
                <w:color w:val="9C4221"/>
                <w:sz w:val="19"/>
                <w:szCs w:val="19"/>
              </w:rPr>
              <w:lastRenderedPageBreak/>
              <w:t>P3 · Graph RAG</w:t>
            </w:r>
          </w:p>
          <w:p w:rsidR="003670DC" w:rsidRDefault="003670DC" w:rsidP="001B00A8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24.6초</w:t>
            </w:r>
          </w:p>
        </w:tc>
        <w:tc>
          <w:tcPr>
            <w:tcW w:w="1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 xml:space="preserve">사실과 다른 세금계산서 사건들에서 </w:t>
            </w:r>
            <w:r>
              <w:rPr>
                <w:b/>
                <w:bCs/>
                <w:sz w:val="20"/>
                <w:szCs w:val="20"/>
              </w:rPr>
              <w:t>매입세액 공제가 부인된 핵심 이유</w:t>
            </w:r>
            <w:r>
              <w:rPr>
                <w:sz w:val="20"/>
                <w:szCs w:val="20"/>
              </w:rPr>
              <w:t xml:space="preserve">는, 세금계산서의 </w:t>
            </w:r>
            <w:r>
              <w:rPr>
                <w:b/>
                <w:bCs/>
                <w:sz w:val="20"/>
                <w:szCs w:val="20"/>
              </w:rPr>
              <w:t>형식상 공급자와 실제 공급자가 다르거나</w:t>
            </w:r>
            <w:r>
              <w:rPr>
                <w:sz w:val="20"/>
                <w:szCs w:val="20"/>
              </w:rPr>
              <w:t xml:space="preserve">, 아예 </w:t>
            </w:r>
            <w:r>
              <w:rPr>
                <w:b/>
                <w:bCs/>
                <w:sz w:val="20"/>
                <w:szCs w:val="20"/>
              </w:rPr>
              <w:t>실물거래 없이 세금계산서만 수수된 경우</w:t>
            </w:r>
            <w:r>
              <w:rPr>
                <w:sz w:val="20"/>
                <w:szCs w:val="20"/>
              </w:rPr>
              <w:t xml:space="preserve">가 반복적으로 확인되었기 때문입니다. 즉, 부가가치세법상 </w:t>
            </w:r>
            <w:r>
              <w:rPr>
                <w:b/>
                <w:bCs/>
                <w:sz w:val="20"/>
                <w:szCs w:val="20"/>
              </w:rPr>
              <w:t>필요적 기재사항이 사실과 다른 세금계산서</w:t>
            </w:r>
            <w:r>
              <w:rPr>
                <w:sz w:val="20"/>
                <w:szCs w:val="20"/>
              </w:rPr>
              <w:t>로 보이면 그에 따른 매입세액은 공제되지 않는다는 구조입니다 [C2][C3][C4].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>반복되는 패턴을 보면 다음과 같습니다.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거래처가 자료상으로 확정·고발됨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거래처가 자료상으로 조사되거나 고발되어 정상적인 사업을 한 흔적이 없고, 실질 공급자로 보기 어려운 경우가 많았습니다 [C4].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이런 경우 명의상 거래처는 실제 공급자가 아니므로, 세금계산서 자체가 사실과 다른 것으로 판단되었습니다 [C4].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실제 공급자와 세금계산서상 공급자가 불일치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명의상 상대방과 실제 거래 상대방이 다르거나, 실제 공급자가 다른 회사로 조사된 경우가 반복되었습니다 [C1][C3].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대표적으로 공급자 명의는 A회사인데 실제 물품·용역 제공은 B회사로 확인되면, 해당 세금계산서는 사실과 다른 세금계산서가 됩니다 [C1][C3].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실물거래 없이 세금계산서만 수수된 가공거래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아예 실물거래가 인정되지 않고 세금계산서만 주고받은 경우에는, 그 세금계산서에 기초한 매입세액 공제가 인정되지 않았습니다 [C2].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이 유형에서는 “정상거래” 주장보다 실제 재화·용역의 공급 여부가 핵심이었습니다 [C2].</w:t>
            </w:r>
          </w:p>
          <w:p w:rsidR="003670DC" w:rsidRDefault="003670DC" w:rsidP="001B00A8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선의의 거래당사자 인정 실패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일부 사건에서는 사업자등록증, 법인통장, 출하전표, 계약서 등을 확인했더라도, 실제 공급자가 아님을 알 수 있었거나 주의의무를 다하지 못했다고 보아 공제가 부인되었습니다 [C4].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반대로, 서류 확인·대금 지급 방식·현장 정황 등이 충분해 선량한 관리자의 주의의무를 다했다고 보면 공제가 인정되기도 했습니다 [C1][C5].</w:t>
            </w:r>
          </w:p>
          <w:p w:rsidR="003670DC" w:rsidRDefault="003670DC" w:rsidP="001B00A8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따라서 공제 여부는 단순히 서류가 </w:t>
            </w:r>
            <w:proofErr w:type="spellStart"/>
            <w:r>
              <w:rPr>
                <w:sz w:val="20"/>
                <w:szCs w:val="20"/>
              </w:rPr>
              <w:t>있었는지보다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거래상대방의 실체를 확인하려는 주의의무를 다했는지</w:t>
            </w:r>
            <w:r>
              <w:rPr>
                <w:sz w:val="20"/>
                <w:szCs w:val="20"/>
              </w:rPr>
              <w:t>에 달려 있었습니다 [C1][C5].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sz w:val="20"/>
                <w:szCs w:val="20"/>
              </w:rPr>
              <w:t xml:space="preserve">증거 유형도 반복됩니다. 자주 등장한 것은 </w:t>
            </w:r>
            <w:r>
              <w:rPr>
                <w:b/>
                <w:bCs/>
                <w:sz w:val="20"/>
                <w:szCs w:val="20"/>
              </w:rPr>
              <w:t>세금계산서, 사업자등록증, 출하전표, 거래명세표, 계좌이체 내역, 확인서, 통장사본</w:t>
            </w:r>
            <w:r>
              <w:rPr>
                <w:sz w:val="20"/>
                <w:szCs w:val="20"/>
              </w:rPr>
              <w:t xml:space="preserve"> 등인데, 이 자료들은 주로 거래의 실질과 선의 여부를 다투는 데 쓰였습니다. 다만 서류가 있어도 실제 공급자 불일치나 가공거래가 </w:t>
            </w:r>
            <w:r>
              <w:rPr>
                <w:sz w:val="20"/>
                <w:szCs w:val="20"/>
              </w:rPr>
              <w:lastRenderedPageBreak/>
              <w:t>드러나면 공제는 부인되었습니다 [C2][C4].</w:t>
            </w:r>
          </w:p>
          <w:p w:rsidR="003670DC" w:rsidRDefault="003670DC" w:rsidP="001B00A8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결과 경향</w:t>
            </w:r>
            <w:r>
              <w:rPr>
                <w:sz w:val="20"/>
                <w:szCs w:val="20"/>
              </w:rPr>
              <w:t xml:space="preserve">은, 전체 80건 중 </w:t>
            </w:r>
            <w:r>
              <w:rPr>
                <w:b/>
                <w:bCs/>
                <w:sz w:val="20"/>
                <w:szCs w:val="20"/>
              </w:rPr>
              <w:t>기각이 61건</w:t>
            </w:r>
            <w:r>
              <w:rPr>
                <w:sz w:val="20"/>
                <w:szCs w:val="20"/>
              </w:rPr>
              <w:t xml:space="preserve">으로 가장 많아, 사실과 다른 세금계산서 사건에서는 대체로 </w:t>
            </w:r>
            <w:r>
              <w:rPr>
                <w:b/>
                <w:bCs/>
                <w:sz w:val="20"/>
                <w:szCs w:val="20"/>
              </w:rPr>
              <w:t xml:space="preserve">매입세액 </w:t>
            </w:r>
            <w:proofErr w:type="spellStart"/>
            <w:r>
              <w:rPr>
                <w:b/>
                <w:bCs/>
                <w:sz w:val="20"/>
                <w:szCs w:val="20"/>
              </w:rPr>
              <w:t>불공제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처분이 유지되는 방향</w:t>
            </w:r>
            <w:r>
              <w:rPr>
                <w:sz w:val="20"/>
                <w:szCs w:val="20"/>
              </w:rPr>
              <w:t xml:space="preserve">이 우세했습니다. 인용은 13건에 그쳤고, 인용된 경우는 대체로 </w:t>
            </w:r>
            <w:r>
              <w:rPr>
                <w:b/>
                <w:bCs/>
                <w:sz w:val="20"/>
                <w:szCs w:val="20"/>
              </w:rPr>
              <w:t>선의의 거래당사자</w:t>
            </w:r>
            <w:r>
              <w:rPr>
                <w:sz w:val="20"/>
                <w:szCs w:val="20"/>
              </w:rPr>
              <w:t xml:space="preserve">와 </w:t>
            </w:r>
            <w:r>
              <w:rPr>
                <w:b/>
                <w:bCs/>
                <w:sz w:val="20"/>
                <w:szCs w:val="20"/>
              </w:rPr>
              <w:t>주의의무 이행</w:t>
            </w:r>
            <w:r>
              <w:rPr>
                <w:sz w:val="20"/>
                <w:szCs w:val="20"/>
              </w:rPr>
              <w:t>이 구체적으로 인정된 사례였습니다 [C1][C5].</w:t>
            </w:r>
          </w:p>
        </w:tc>
      </w:tr>
    </w:tbl>
    <w:p w:rsidR="003670DC" w:rsidRDefault="003670DC" w:rsidP="0059531C">
      <w:r>
        <w:lastRenderedPageBreak/>
        <w:br w:type="page"/>
      </w:r>
    </w:p>
    <w:p w:rsidR="003670DC" w:rsidRDefault="003670DC" w:rsidP="0059531C">
      <w:pPr>
        <w:pStyle w:val="1"/>
        <w:spacing w:before="0"/>
      </w:pPr>
      <w:r>
        <w:lastRenderedPageBreak/>
        <w:t xml:space="preserve">2. 유형 2 · </w:t>
      </w:r>
      <w:proofErr w:type="spellStart"/>
      <w:r>
        <w:t>상담형</w:t>
      </w:r>
      <w:proofErr w:type="spellEnd"/>
      <w:r>
        <w:t xml:space="preserve"> 질문</w:t>
      </w:r>
    </w:p>
    <w:p w:rsidR="003670DC" w:rsidRDefault="003670DC" w:rsidP="0059531C">
      <w:pPr>
        <w:pBdr>
          <w:left w:val="single" w:sz="18" w:space="10" w:color="2E7D46"/>
        </w:pBdr>
        <w:spacing w:after="120"/>
        <w:ind w:left="120"/>
      </w:pPr>
      <w:r>
        <w:rPr>
          <w:b/>
          <w:bCs/>
          <w:sz w:val="20"/>
          <w:szCs w:val="20"/>
        </w:rPr>
        <w:t xml:space="preserve">질의:  </w:t>
      </w:r>
      <w:r>
        <w:rPr>
          <w:i/>
          <w:iCs/>
          <w:color w:val="1F3864"/>
          <w:sz w:val="20"/>
          <w:szCs w:val="20"/>
        </w:rPr>
        <w:t>"실제 거래는 존재했으나 거래 상대방의 명의만 바뀐 경우, 심판원은 보통 어떤 논리로 과세관청의 처분이 정당하다고 판단해?"</w:t>
      </w:r>
    </w:p>
    <w:tbl>
      <w:tblPr>
        <w:tblW w:w="129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11140"/>
      </w:tblGrid>
      <w:tr w:rsidR="003670DC" w:rsidTr="0059531C">
        <w:trPr>
          <w:tblHeader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파이프라인</w:t>
            </w:r>
          </w:p>
        </w:tc>
        <w:tc>
          <w:tcPr>
            <w:tcW w:w="1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실제 답변 원문</w:t>
            </w:r>
          </w:p>
        </w:tc>
      </w:tr>
      <w:tr w:rsidR="003670DC" w:rsidTr="0059531C"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spacing w:after="30"/>
              <w:jc w:val="center"/>
            </w:pPr>
            <w:r>
              <w:rPr>
                <w:b/>
                <w:bCs/>
                <w:color w:val="2E5496"/>
                <w:sz w:val="19"/>
                <w:szCs w:val="19"/>
              </w:rPr>
              <w:t>P1 · Chunk BM25</w:t>
            </w:r>
          </w:p>
          <w:p w:rsidR="003670DC" w:rsidRDefault="003670DC" w:rsidP="0059531C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20.3초</w:t>
            </w:r>
          </w:p>
        </w:tc>
        <w:tc>
          <w:tcPr>
            <w:tcW w:w="1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제공된 검색 결과만 보면, 심판원은 </w:t>
            </w:r>
            <w:r>
              <w:rPr>
                <w:b/>
                <w:bCs/>
                <w:sz w:val="20"/>
                <w:szCs w:val="20"/>
              </w:rPr>
              <w:t>실제 물품·용역의 흐름이 있었다는 사정만으로는 부족하고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세금계산서상 거래상대방이 실제 거래상대방과 일치하는지</w:t>
            </w:r>
            <w:r>
              <w:rPr>
                <w:sz w:val="20"/>
                <w:szCs w:val="20"/>
              </w:rPr>
              <w:t>를 핵심으로 봅니다.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즉, </w:t>
            </w:r>
            <w:r>
              <w:rPr>
                <w:b/>
                <w:bCs/>
                <w:sz w:val="20"/>
                <w:szCs w:val="20"/>
              </w:rPr>
              <w:t>거래 상대방의 명의만 바뀌었는데 실제 대표자·사업자와 달리 기재되었거나, 명의대여자·자료상과의 거래로 확인되면 “사실과 다른 세금계산서”</w:t>
            </w:r>
            <w:proofErr w:type="spellStart"/>
            <w:r>
              <w:rPr>
                <w:b/>
                <w:bCs/>
                <w:sz w:val="20"/>
                <w:szCs w:val="20"/>
              </w:rPr>
              <w:t>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보아 과세관청 처분을 정당하다고 판단하는 논리</w:t>
            </w:r>
            <w:r>
              <w:rPr>
                <w:sz w:val="20"/>
                <w:szCs w:val="20"/>
              </w:rPr>
              <w:t>입니다. [1][3][7][8]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>구체적으로는 보통 다음 논리입니다.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실물거래가 있었다고 해도 세금계산서의 상대방이 실제 공급자와 다르면 문제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예를 들어 실제 구리 거래가 있었지만, 세금계산서상의 대표자 이름이 사업자등록증상 이름과 달라 </w:t>
            </w:r>
            <w:proofErr w:type="spellStart"/>
            <w:r>
              <w:rPr>
                <w:sz w:val="20"/>
                <w:szCs w:val="20"/>
              </w:rPr>
              <w:t>재작성된</w:t>
            </w:r>
            <w:proofErr w:type="spellEnd"/>
            <w:r>
              <w:rPr>
                <w:sz w:val="20"/>
                <w:szCs w:val="20"/>
              </w:rPr>
              <w:t xml:space="preserve"> 사안이 보입니다. 이런 경우 심판원은 거래의 실재 여부와 별개로 </w:t>
            </w:r>
            <w:r>
              <w:rPr>
                <w:b/>
                <w:bCs/>
                <w:sz w:val="20"/>
                <w:szCs w:val="20"/>
              </w:rPr>
              <w:t>세금계산서 기재의 정확성</w:t>
            </w:r>
            <w:r>
              <w:rPr>
                <w:sz w:val="20"/>
                <w:szCs w:val="20"/>
              </w:rPr>
              <w:t>을 봅니다. [1]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상대방이 자료상·명의대여자라면 처분이 정당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유류 거래 사례에서는 쟁점 </w:t>
            </w:r>
            <w:proofErr w:type="spellStart"/>
            <w:r>
              <w:rPr>
                <w:sz w:val="20"/>
                <w:szCs w:val="20"/>
              </w:rPr>
              <w:t>매입처들이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실물거래 없이 세금계산서만 발행한 자료상</w:t>
            </w:r>
            <w:r>
              <w:rPr>
                <w:sz w:val="20"/>
                <w:szCs w:val="20"/>
              </w:rPr>
              <w:t>으로 고발된 업체였고, 심판원은 이런 경우 거래를 부인하거나 가공거래로 볼 수 있다는 흐름을 보입니다. [3][7][8]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납세자가 정상사업자 여부를 충분히 확인하지 못하면 선의 주장도 약해짐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검색 결과에서는 사업자등록증 사본, 통장사본 등을 받았더라도, 상대방이 실제로 정상업체인지에 대한 주의의무가 문제되고, 잘못 판단한 경우 납세자 귀책사유가 있다고 봅니다. [1][2][5]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정리하면, </w:t>
            </w:r>
            <w:r>
              <w:rPr>
                <w:b/>
                <w:bCs/>
                <w:sz w:val="20"/>
                <w:szCs w:val="20"/>
              </w:rPr>
              <w:t>“실제 거래는 있었지만 명의만 바뀌었다”는 사안에서 심판원이 과세관청 편을 드는 전형적 논리는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실제 공급자와 세금계산서상 공급자가 다르다</w:t>
            </w:r>
            <w:r>
              <w:rPr>
                <w:sz w:val="20"/>
                <w:szCs w:val="20"/>
              </w:rPr>
              <w:t>,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상대방이 명의대여자·자료상이다</w:t>
            </w:r>
            <w:r>
              <w:rPr>
                <w:sz w:val="20"/>
                <w:szCs w:val="20"/>
              </w:rPr>
              <w:t>,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납세자가 정상사업자 확인의 주의의무를 다하지 못했다</w:t>
            </w:r>
            <w:r>
              <w:rPr>
                <w:sz w:val="20"/>
                <w:szCs w:val="20"/>
              </w:rPr>
              <w:t>,</w:t>
            </w:r>
          </w:p>
          <w:p w:rsidR="003670DC" w:rsidRDefault="003670DC" w:rsidP="0059531C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는 점을 근거로 </w:t>
            </w:r>
            <w:r>
              <w:rPr>
                <w:b/>
                <w:bCs/>
                <w:sz w:val="20"/>
                <w:szCs w:val="20"/>
              </w:rPr>
              <w:t>세금계산서를 사실과 다른 것으로 본다</w:t>
            </w:r>
            <w:r>
              <w:rPr>
                <w:sz w:val="20"/>
                <w:szCs w:val="20"/>
              </w:rPr>
              <w:t>는 것입니다. [1][3][7][8]</w:t>
            </w:r>
          </w:p>
          <w:p w:rsidR="009307E7" w:rsidRDefault="009307E7" w:rsidP="0059531C">
            <w:pPr>
              <w:spacing w:after="60" w:line="276" w:lineRule="auto"/>
            </w:pPr>
          </w:p>
        </w:tc>
      </w:tr>
      <w:tr w:rsidR="003670DC" w:rsidTr="0059531C"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spacing w:after="30"/>
              <w:jc w:val="center"/>
            </w:pPr>
            <w:r>
              <w:rPr>
                <w:b/>
                <w:bCs/>
                <w:color w:val="2E7D46"/>
                <w:sz w:val="19"/>
                <w:szCs w:val="19"/>
              </w:rPr>
              <w:lastRenderedPageBreak/>
              <w:t>P2 · Issue-based</w:t>
            </w:r>
          </w:p>
          <w:p w:rsidR="003670DC" w:rsidRDefault="003670DC" w:rsidP="0059531C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16.4초</w:t>
            </w:r>
          </w:p>
        </w:tc>
        <w:tc>
          <w:tcPr>
            <w:tcW w:w="1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심판원은 보통 </w:t>
            </w:r>
            <w:r>
              <w:rPr>
                <w:b/>
                <w:bCs/>
                <w:sz w:val="20"/>
                <w:szCs w:val="20"/>
              </w:rPr>
              <w:t>형식상 명의와 실질이 다르면 실질을 우선</w:t>
            </w:r>
            <w:r>
              <w:rPr>
                <w:sz w:val="20"/>
                <w:szCs w:val="20"/>
              </w:rPr>
              <w:t xml:space="preserve"> 보되, 그 과정에서 </w:t>
            </w:r>
            <w:r>
              <w:rPr>
                <w:b/>
                <w:bCs/>
                <w:sz w:val="20"/>
                <w:szCs w:val="20"/>
              </w:rPr>
              <w:t>명의위장 사실을 몰랐고 알지 못한 데 과실도 없었다는 점을 납세자가 입증하지 못하면</w:t>
            </w:r>
            <w:r>
              <w:rPr>
                <w:sz w:val="20"/>
                <w:szCs w:val="20"/>
              </w:rPr>
              <w:t xml:space="preserve"> 과세관청 처분을 정당하다고 봅니다[1].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즉, 실제 거래 자체가 있었더라도 거래 상대방의 </w:t>
            </w:r>
            <w:r>
              <w:rPr>
                <w:b/>
                <w:bCs/>
                <w:sz w:val="20"/>
                <w:szCs w:val="20"/>
              </w:rPr>
              <w:t>명의만 바뀐 경우</w:t>
            </w:r>
            <w:r>
              <w:rPr>
                <w:sz w:val="20"/>
                <w:szCs w:val="20"/>
              </w:rPr>
              <w:t>에는 단순히 거래가 있었다는 사정만으로는 부족하고,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실제 공급자와 세금계산서상 공급자가 다른지</w:t>
            </w:r>
            <w:r>
              <w:rPr>
                <w:sz w:val="20"/>
                <w:szCs w:val="20"/>
              </w:rPr>
              <w:t>,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납세자가 그 명의위장을 알았는지/몰랐는지</w:t>
            </w:r>
            <w:r>
              <w:rPr>
                <w:sz w:val="20"/>
                <w:szCs w:val="20"/>
              </w:rPr>
              <w:t>,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거래 전 확인의무를 다했는지</w:t>
            </w:r>
          </w:p>
          <w:p w:rsidR="003670DC" w:rsidRDefault="003670DC" w:rsidP="0059531C">
            <w:pPr>
              <w:spacing w:after="60" w:line="276" w:lineRule="auto"/>
            </w:pP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따져서, 납세자가 선의의 거래당사자임을 못 증명하면 매입세액 공제나 관련 과세상 이익을 인정하지 않는 논리입니다[1].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또 실제 사업자 여부가 쟁점인 경우에도, 심판원은 </w:t>
            </w:r>
            <w:r>
              <w:rPr>
                <w:b/>
                <w:bCs/>
                <w:sz w:val="20"/>
                <w:szCs w:val="20"/>
              </w:rPr>
              <w:t xml:space="preserve">사업자등록·신고·임차·운영 등 실질적 사정이 </w:t>
            </w:r>
            <w:proofErr w:type="spellStart"/>
            <w:r>
              <w:rPr>
                <w:b/>
                <w:bCs/>
                <w:sz w:val="20"/>
                <w:szCs w:val="20"/>
              </w:rPr>
              <w:t>청구인에게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있으면 명의대여 주장을 배척</w:t>
            </w:r>
            <w:r>
              <w:rPr>
                <w:sz w:val="20"/>
                <w:szCs w:val="20"/>
              </w:rPr>
              <w:t xml:space="preserve">하고 </w:t>
            </w:r>
            <w:proofErr w:type="spellStart"/>
            <w:r>
              <w:rPr>
                <w:sz w:val="20"/>
                <w:szCs w:val="20"/>
              </w:rPr>
              <w:t>청구인을</w:t>
            </w:r>
            <w:proofErr w:type="spellEnd"/>
            <w:r>
              <w:rPr>
                <w:sz w:val="20"/>
                <w:szCs w:val="20"/>
              </w:rPr>
              <w:t xml:space="preserve"> 실제 사업자로 보아 과세한 사례가 있습니다[4].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정리하면, </w:t>
            </w:r>
            <w:r>
              <w:rPr>
                <w:b/>
                <w:bCs/>
                <w:sz w:val="20"/>
                <w:szCs w:val="20"/>
              </w:rPr>
              <w:t>“실제 거래는 있었지만 상대방 명의만 바뀐 경우”에는 실질과세를 이유로, 명의상 당사자가 아니라 실질적 당사자를 기준으로 보되, 납세자가 그 명의위장을 몰랐고 과실이 없었다는 점을 입증하지 못하면 과세관청 처분이 정당하다고 판단하는 경향</w:t>
            </w:r>
            <w:r>
              <w:rPr>
                <w:sz w:val="20"/>
                <w:szCs w:val="20"/>
              </w:rPr>
              <w:t>입니다[1][4].</w:t>
            </w:r>
          </w:p>
        </w:tc>
      </w:tr>
      <w:tr w:rsidR="003670DC" w:rsidTr="0059531C"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spacing w:after="30"/>
              <w:jc w:val="center"/>
            </w:pPr>
            <w:r>
              <w:rPr>
                <w:b/>
                <w:bCs/>
                <w:color w:val="9C4221"/>
                <w:sz w:val="19"/>
                <w:szCs w:val="19"/>
              </w:rPr>
              <w:t>P3 · Graph RAG</w:t>
            </w:r>
          </w:p>
          <w:p w:rsidR="003670DC" w:rsidRDefault="003670DC" w:rsidP="0059531C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20.4초</w:t>
            </w:r>
          </w:p>
        </w:tc>
        <w:tc>
          <w:tcPr>
            <w:tcW w:w="1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제공된 그래프 패턴만 보면, 심판원은 </w:t>
            </w:r>
            <w:r>
              <w:rPr>
                <w:b/>
                <w:bCs/>
                <w:sz w:val="20"/>
                <w:szCs w:val="20"/>
              </w:rPr>
              <w:t>“실제 거래가 있었다”는 주장보다 거래의 실질과 객관적 증빙이 맞는지</w:t>
            </w:r>
            <w:r>
              <w:rPr>
                <w:sz w:val="20"/>
                <w:szCs w:val="20"/>
              </w:rPr>
              <w:t>를 먼저 봅니다.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특히 </w:t>
            </w:r>
            <w:r>
              <w:rPr>
                <w:b/>
                <w:bCs/>
                <w:sz w:val="20"/>
                <w:szCs w:val="20"/>
              </w:rPr>
              <w:t>거래상대방의 명의만 바뀌었는데 세금계산서·거래명세서·출하전표·금융흐름이 그 변경을 따라가지 못하면</w:t>
            </w:r>
            <w:r>
              <w:rPr>
                <w:sz w:val="20"/>
                <w:szCs w:val="20"/>
              </w:rPr>
              <w:t>, 과세관청 처분을 대체로 정당하다고 판단하는 경향이 뚜렷합니다.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>핵심 논리는 다음과 같이 반복됩니다.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명의 변경만 있고 실질 거래의 흐름이 불명확함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법인등기부상 상호·소재지가 바뀌었는데도, </w:t>
            </w:r>
            <w:proofErr w:type="spellStart"/>
            <w:r>
              <w:rPr>
                <w:sz w:val="20"/>
                <w:szCs w:val="20"/>
              </w:rPr>
              <w:t>청구인이</w:t>
            </w:r>
            <w:proofErr w:type="spellEnd"/>
            <w:r>
              <w:rPr>
                <w:sz w:val="20"/>
                <w:szCs w:val="20"/>
              </w:rPr>
              <w:t xml:space="preserve"> 제출한 세금계산서와 거래명세서에 </w:t>
            </w:r>
            <w:r>
              <w:rPr>
                <w:b/>
                <w:bCs/>
                <w:sz w:val="20"/>
                <w:szCs w:val="20"/>
              </w:rPr>
              <w:t>변경 전 상호·소재지</w:t>
            </w:r>
            <w:r>
              <w:rPr>
                <w:sz w:val="20"/>
                <w:szCs w:val="20"/>
              </w:rPr>
              <w:t>가 기재되어 있으면, 실제 거래의 상대방과 문서상 상대방이 일치하지 않는다고 봅니다.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이런 경우 심판원은 거래의 실질을 의심합니다. [C4]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객관적 증빙 부족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lastRenderedPageBreak/>
              <w:t xml:space="preserve">– </w:t>
            </w:r>
            <w:r>
              <w:rPr>
                <w:sz w:val="20"/>
                <w:szCs w:val="20"/>
              </w:rPr>
              <w:t xml:space="preserve">단순히 “실제 거래였다”는 주장만 있고, </w:t>
            </w:r>
            <w:r>
              <w:rPr>
                <w:b/>
                <w:bCs/>
                <w:sz w:val="20"/>
                <w:szCs w:val="20"/>
              </w:rPr>
              <w:t>금융증빙·반품증빙·입출고 자료</w:t>
            </w:r>
            <w:r>
              <w:rPr>
                <w:sz w:val="20"/>
                <w:szCs w:val="20"/>
              </w:rPr>
              <w:t xml:space="preserve"> 같은 구체적 자료가 없으면 실제 거래로 인정하지 않습니다.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즉, 명의 변경 주장이 있어도 입증 책임은 납세자에게 있고, 이를 못 대면 가공거래 또는 사실과 다른 세금계산서로 봅니다. [C1] [C2]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상대방이 자료상으로 고발된 사정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거래 상대방이 </w:t>
            </w:r>
            <w:r>
              <w:rPr>
                <w:b/>
                <w:bCs/>
                <w:sz w:val="20"/>
                <w:szCs w:val="20"/>
              </w:rPr>
              <w:t>자료상으로 고발된 사업자</w:t>
            </w:r>
            <w:r>
              <w:rPr>
                <w:sz w:val="20"/>
                <w:szCs w:val="20"/>
              </w:rPr>
              <w:t>이면, 심판원은 그 자체를 강한 의심 사유로 보고 추가 입증을 요구합니다.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proofErr w:type="spellStart"/>
            <w:r>
              <w:rPr>
                <w:sz w:val="20"/>
                <w:szCs w:val="20"/>
              </w:rPr>
              <w:t>실거래를</w:t>
            </w:r>
            <w:proofErr w:type="spellEnd"/>
            <w:r>
              <w:rPr>
                <w:sz w:val="20"/>
                <w:szCs w:val="20"/>
              </w:rPr>
              <w:t xml:space="preserve"> 입증할 만한 객관적 자료가 없으면 과세관청 처분을 유지합니다. [C1] [C2] [C4]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서류의 외형보다 실질 흐름 중시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출하전표 기재가 부실하거나, 저장시설에서 실제 입출고가 확인되지 않거나, 자금흐름이 거래대금으로 연결되지 않으면, 형식상 명의만 바뀐 것으로 보지 않고 </w:t>
            </w:r>
            <w:r>
              <w:rPr>
                <w:b/>
                <w:bCs/>
                <w:sz w:val="20"/>
                <w:szCs w:val="20"/>
              </w:rPr>
              <w:t>실질 거래 자체를 부정</w:t>
            </w:r>
            <w:r>
              <w:rPr>
                <w:sz w:val="20"/>
                <w:szCs w:val="20"/>
              </w:rPr>
              <w:t>합니다. [C4]</w:t>
            </w:r>
          </w:p>
          <w:p w:rsidR="003670DC" w:rsidRDefault="003670DC" w:rsidP="0059531C">
            <w:pPr>
              <w:spacing w:after="30"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5. </w:t>
            </w:r>
            <w:r>
              <w:rPr>
                <w:b/>
                <w:bCs/>
                <w:sz w:val="20"/>
                <w:szCs w:val="20"/>
              </w:rPr>
              <w:t>결론 경향: 기각이 다수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전체 17건 중 </w:t>
            </w:r>
            <w:r>
              <w:rPr>
                <w:b/>
                <w:bCs/>
                <w:sz w:val="20"/>
                <w:szCs w:val="20"/>
              </w:rPr>
              <w:t>기각 10건</w:t>
            </w:r>
            <w:r>
              <w:rPr>
                <w:sz w:val="20"/>
                <w:szCs w:val="20"/>
              </w:rPr>
              <w:t xml:space="preserve">으로, 실제 거래나 명의 변경을 주장해도 </w:t>
            </w:r>
            <w:r>
              <w:rPr>
                <w:b/>
                <w:bCs/>
                <w:sz w:val="20"/>
                <w:szCs w:val="20"/>
              </w:rPr>
              <w:t>객관적 증빙이 부족하면 처분이 정당</w:t>
            </w:r>
            <w:r>
              <w:rPr>
                <w:sz w:val="20"/>
                <w:szCs w:val="20"/>
              </w:rPr>
              <w:t>하다고 보는 흐름이 우세합니다.</w:t>
            </w:r>
          </w:p>
          <w:p w:rsidR="003670DC" w:rsidRDefault="003670DC" w:rsidP="0059531C">
            <w:pPr>
              <w:spacing w:after="30"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반대로 인용된 경우는, 별도 쟁점에서 실제 거래로 인정되거나(예: 쟁점광고비 실제 거래 판단) 주위적 쟁점이 받아들여져 예비적 쟁점을 따로 볼 필요가 없었던 사례입니다. [C3] [C5]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정리하면, 심판원은 보통 </w:t>
            </w:r>
            <w:r>
              <w:rPr>
                <w:b/>
                <w:bCs/>
                <w:sz w:val="20"/>
                <w:szCs w:val="20"/>
              </w:rPr>
              <w:t>“명의 변경은 형식일 뿐이고, 실제 공급·인수·대금지급의 실질이 입증되지 않으면 처분은 정당하다”</w:t>
            </w:r>
            <w:r>
              <w:rPr>
                <w:sz w:val="20"/>
                <w:szCs w:val="20"/>
              </w:rPr>
              <w:t>는 논리로 판단합니다.</w:t>
            </w:r>
          </w:p>
          <w:p w:rsidR="003670DC" w:rsidRDefault="003670DC" w:rsidP="0059531C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즉, </w:t>
            </w:r>
            <w:r>
              <w:rPr>
                <w:b/>
                <w:bCs/>
                <w:sz w:val="20"/>
                <w:szCs w:val="20"/>
              </w:rPr>
              <w:t>실제 거래 주장 + 명의 변경 주장만으로는 부족하고, 문서·금융·물류 증빙이 서로 맞아떨어져야</w:t>
            </w:r>
            <w:r>
              <w:rPr>
                <w:sz w:val="20"/>
                <w:szCs w:val="20"/>
              </w:rPr>
              <w:t xml:space="preserve"> 납세자 주장이 받아들여집니다.</w:t>
            </w:r>
          </w:p>
        </w:tc>
      </w:tr>
    </w:tbl>
    <w:p w:rsidR="003670DC" w:rsidRDefault="003670DC" w:rsidP="0059531C">
      <w:r>
        <w:lastRenderedPageBreak/>
        <w:br w:type="page"/>
      </w:r>
    </w:p>
    <w:p w:rsidR="003670DC" w:rsidRDefault="003670DC" w:rsidP="0059531C">
      <w:pPr>
        <w:pStyle w:val="1"/>
        <w:spacing w:before="0"/>
      </w:pPr>
      <w:r>
        <w:lastRenderedPageBreak/>
        <w:t xml:space="preserve">3. 유형 3 · </w:t>
      </w:r>
      <w:proofErr w:type="spellStart"/>
      <w:r>
        <w:t>패턴형</w:t>
      </w:r>
      <w:proofErr w:type="spellEnd"/>
      <w:r>
        <w:t xml:space="preserve"> 쿼리</w:t>
      </w:r>
    </w:p>
    <w:p w:rsidR="003670DC" w:rsidRDefault="003670DC" w:rsidP="0059531C">
      <w:pPr>
        <w:pBdr>
          <w:left w:val="single" w:sz="18" w:space="10" w:color="9C4221"/>
        </w:pBdr>
        <w:spacing w:after="120"/>
        <w:ind w:left="120"/>
      </w:pPr>
      <w:r>
        <w:rPr>
          <w:b/>
          <w:bCs/>
          <w:sz w:val="20"/>
          <w:szCs w:val="20"/>
        </w:rPr>
        <w:t xml:space="preserve">질의:  </w:t>
      </w:r>
      <w:r>
        <w:rPr>
          <w:i/>
          <w:iCs/>
          <w:color w:val="1F3864"/>
          <w:sz w:val="20"/>
          <w:szCs w:val="20"/>
        </w:rPr>
        <w:t>"세무조사 나와서 억울하게 엮인 부가가치세 심판 사건들 보면, 보통 법원에서 어떤 증거를 가장 중요하게 봐줘?"</w:t>
      </w:r>
    </w:p>
    <w:tbl>
      <w:tblPr>
        <w:tblW w:w="129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11907"/>
      </w:tblGrid>
      <w:tr w:rsidR="003670DC" w:rsidTr="004D3872">
        <w:trPr>
          <w:tblHeader/>
        </w:trPr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59531C" w:rsidP="0059531C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1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5953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실제 답변 원문</w:t>
            </w:r>
          </w:p>
        </w:tc>
      </w:tr>
      <w:tr w:rsidR="003670DC" w:rsidTr="004D3872"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4D3872">
            <w:pPr>
              <w:jc w:val="center"/>
            </w:pPr>
            <w:r>
              <w:rPr>
                <w:b/>
                <w:bCs/>
                <w:color w:val="2E5496"/>
                <w:sz w:val="19"/>
                <w:szCs w:val="19"/>
              </w:rPr>
              <w:t>P1 · Chunk BM25</w:t>
            </w:r>
          </w:p>
          <w:p w:rsidR="003670DC" w:rsidRDefault="003670DC" w:rsidP="004D3872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27.1초</w:t>
            </w:r>
          </w:p>
        </w:tc>
        <w:tc>
          <w:tcPr>
            <w:tcW w:w="11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제공된 검색 결과만 보면, 부가가치세 심판 사건에서 법원이 가장 중요하게 보는 건 </w:t>
            </w:r>
            <w:r>
              <w:rPr>
                <w:b/>
                <w:bCs/>
                <w:sz w:val="20"/>
                <w:szCs w:val="20"/>
              </w:rPr>
              <w:t>“실제 거래가 있었는지”</w:t>
            </w:r>
            <w:proofErr w:type="spellStart"/>
            <w:r>
              <w:rPr>
                <w:b/>
                <w:bCs/>
                <w:sz w:val="20"/>
                <w:szCs w:val="20"/>
              </w:rPr>
              <w:t>를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뒷받침하는 객관적 증빙</w:t>
            </w:r>
            <w:r>
              <w:rPr>
                <w:sz w:val="20"/>
                <w:szCs w:val="20"/>
              </w:rPr>
              <w:t>입니다. 특히 아래 자료들이 핵심으로 보입니다.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정산서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거래대금이나 수수료를 최종적으로 확정하는 </w:t>
            </w:r>
            <w:r>
              <w:rPr>
                <w:b/>
                <w:bCs/>
                <w:sz w:val="20"/>
                <w:szCs w:val="20"/>
              </w:rPr>
              <w:t>가장 중요한 최종 증빙</w:t>
            </w:r>
            <w:r>
              <w:rPr>
                <w:sz w:val="20"/>
                <w:szCs w:val="20"/>
              </w:rPr>
              <w:t>으로 언급됩니다. 정산서가 세금계산서 수수내역, 금융증빙과 맞아떨어지면 실제 거래를 뒷받침하는 자료가 됩니다. [1]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금융증빙(계좌이체 내역, 입출금 내역 등)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실제 돈이 오갔는지 확인할 수 있는 자료가 중요합니다. 다만, 금융거래 내역이 있다고 해서 그것만으로 곧바로 용역 실체가 인정되는 것은 아니고, 거래 구조 전체와 함께 봅니다. [1][8]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세금계산서와 그 내용의 일치 여부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세금계산서가 정산서, 거래내역, 자금흐름과 서로 맞는지 중요하게 봅니다. 반대로, 객관적 대금지급증빙이 없으면 사실과 다른 세금계산서로 판단될 수 있습니다. [1][4]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구체적인 거래자료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매입누락이나 가공거래가 쟁점인 사건에서는 </w:t>
            </w:r>
            <w:r>
              <w:rPr>
                <w:b/>
                <w:bCs/>
                <w:sz w:val="20"/>
                <w:szCs w:val="20"/>
              </w:rPr>
              <w:t>거래명세서, 상품 종류·수량·단가, 구매내역</w:t>
            </w:r>
            <w:r>
              <w:rPr>
                <w:sz w:val="20"/>
                <w:szCs w:val="20"/>
              </w:rPr>
              <w:t xml:space="preserve"> 같은 구체적 자료가 중요하다고 보입니다. 단순히 계좌거래나 금전흐름만으로는 부족하다고 다투는 사례도 있습니다. [2]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정리하면, 이 결과들만 기준으로는 법원이 </w:t>
            </w:r>
            <w:r>
              <w:rPr>
                <w:b/>
                <w:bCs/>
                <w:sz w:val="20"/>
                <w:szCs w:val="20"/>
              </w:rPr>
              <w:t>진술보다 객관적 서류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그중에서도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정산서 + 금융증빙 + 세금계산서의 일치</w:t>
            </w:r>
            <w:r>
              <w:rPr>
                <w:sz w:val="20"/>
                <w:szCs w:val="20"/>
              </w:rPr>
              <w:t>를 가장 중시한다고 볼 수 있습니다.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반대로, </w:t>
            </w:r>
            <w:r>
              <w:rPr>
                <w:b/>
                <w:bCs/>
                <w:sz w:val="20"/>
                <w:szCs w:val="20"/>
              </w:rPr>
              <w:t>계약서나 주장만 있고 실제 지급·거래를 입증할 자료가 부족하면</w:t>
            </w:r>
            <w:r>
              <w:rPr>
                <w:sz w:val="20"/>
                <w:szCs w:val="20"/>
              </w:rPr>
              <w:t xml:space="preserve"> 받아들여지기 어렵습니다. [4][8]</w:t>
            </w:r>
          </w:p>
        </w:tc>
      </w:tr>
      <w:tr w:rsidR="003670DC" w:rsidTr="004D3872"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4D3872">
            <w:pPr>
              <w:jc w:val="center"/>
            </w:pPr>
            <w:r>
              <w:rPr>
                <w:b/>
                <w:bCs/>
                <w:color w:val="2E7D46"/>
                <w:sz w:val="19"/>
                <w:szCs w:val="19"/>
              </w:rPr>
              <w:t>P2 · Issue-based</w:t>
            </w:r>
          </w:p>
          <w:p w:rsidR="003670DC" w:rsidRDefault="003670DC" w:rsidP="004D3872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13.7초</w:t>
            </w:r>
          </w:p>
        </w:tc>
        <w:tc>
          <w:tcPr>
            <w:tcW w:w="11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제공된 사례들만 보면, 부가가치세 심판에서 가장 중요하게 보는 증거는 </w:t>
            </w:r>
            <w:r>
              <w:rPr>
                <w:b/>
                <w:bCs/>
                <w:sz w:val="20"/>
                <w:szCs w:val="20"/>
              </w:rPr>
              <w:t>“실제 거래가 있었다는 객관적 증빙”</w:t>
            </w:r>
            <w:r>
              <w:rPr>
                <w:sz w:val="20"/>
                <w:szCs w:val="20"/>
              </w:rPr>
              <w:t xml:space="preserve">입니다. 단순 주장이나 내부 정리자료만으로는 부족하고, </w:t>
            </w:r>
            <w:r>
              <w:rPr>
                <w:b/>
                <w:bCs/>
                <w:sz w:val="20"/>
                <w:szCs w:val="20"/>
              </w:rPr>
              <w:t>대금지급증빙, 거래명세, 재고수불, 거래처원장, 매출·매입 내역</w:t>
            </w:r>
            <w:r>
              <w:rPr>
                <w:sz w:val="20"/>
                <w:szCs w:val="20"/>
              </w:rPr>
              <w:t>처럼 서로 맞물리는 자료가 있어야 설득력이 큽니다 [1][3][4].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>특히 다음 자료들이 중요하게 다뤄집니다.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 xml:space="preserve">1. </w:t>
            </w:r>
            <w:r>
              <w:rPr>
                <w:b/>
                <w:bCs/>
                <w:sz w:val="20"/>
                <w:szCs w:val="20"/>
              </w:rPr>
              <w:t>실물의 실제 이동을 보여주는 자료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실제 납품·매입 사실을 뒷받침하는 증거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예: 매입품목·수량내역, 재고수불현황, 매출상세내역 [1]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객관적인 대금 지급·수수 증빙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계좌이체 내역, 송금기록 등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다만 이것만으로는 부족할 수 있고, 실제 물품 거래와 함께 봅니다 [1][3][4]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장부 및 거래 흐름이 일관되는 자료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거래처원장, 거래명세서, 매입·매출 연결자료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실제 사용·소비·판매 흐름이 맞아떨어져야 합니다 [1][3][4]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세무조사에서의 반대사실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상대방 거래처가 자료상으로 확정되었다거나, 다른 사건에서도 가공거래로 판단된 경우는 </w:t>
            </w:r>
            <w:proofErr w:type="spellStart"/>
            <w:r>
              <w:rPr>
                <w:sz w:val="20"/>
                <w:szCs w:val="20"/>
              </w:rPr>
              <w:t>청구인에게</w:t>
            </w:r>
            <w:proofErr w:type="spellEnd"/>
            <w:r>
              <w:rPr>
                <w:sz w:val="20"/>
                <w:szCs w:val="20"/>
              </w:rPr>
              <w:t xml:space="preserve"> 불리하게 작용했습니다 [1]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요약하면, 이들 사례에서는 </w:t>
            </w:r>
            <w:r>
              <w:rPr>
                <w:b/>
                <w:bCs/>
                <w:sz w:val="20"/>
                <w:szCs w:val="20"/>
              </w:rPr>
              <w:t xml:space="preserve">“객관적이고 외부적으로 확인 가능한 </w:t>
            </w:r>
            <w:proofErr w:type="spellStart"/>
            <w:r>
              <w:rPr>
                <w:b/>
                <w:bCs/>
                <w:sz w:val="20"/>
                <w:szCs w:val="20"/>
              </w:rPr>
              <w:t>실거래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증빙”</w:t>
            </w:r>
            <w:r>
              <w:rPr>
                <w:sz w:val="20"/>
                <w:szCs w:val="20"/>
              </w:rPr>
              <w:t xml:space="preserve">이 핵심이고, </w:t>
            </w:r>
            <w:proofErr w:type="spellStart"/>
            <w:r>
              <w:rPr>
                <w:sz w:val="20"/>
                <w:szCs w:val="20"/>
              </w:rPr>
              <w:t>그중에서도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대금지급 증빙 + 실물거래 증빙 + 장부상 일치 여부</w:t>
            </w:r>
            <w:r>
              <w:rPr>
                <w:sz w:val="20"/>
                <w:szCs w:val="20"/>
              </w:rPr>
              <w:t>가 함께 갖춰져야 인정될 가능성이 높습니다 [1][3][4][5].</w:t>
            </w:r>
          </w:p>
        </w:tc>
      </w:tr>
      <w:tr w:rsidR="003670DC" w:rsidTr="004D3872">
        <w:tc>
          <w:tcPr>
            <w:tcW w:w="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670DC" w:rsidRDefault="003670DC" w:rsidP="004D3872">
            <w:pPr>
              <w:jc w:val="center"/>
            </w:pPr>
            <w:r>
              <w:rPr>
                <w:b/>
                <w:bCs/>
                <w:color w:val="9C4221"/>
                <w:sz w:val="19"/>
                <w:szCs w:val="19"/>
              </w:rPr>
              <w:lastRenderedPageBreak/>
              <w:t>P3 · Graph RAG</w:t>
            </w:r>
          </w:p>
          <w:p w:rsidR="003670DC" w:rsidRDefault="003670DC" w:rsidP="004D3872">
            <w:pPr>
              <w:jc w:val="center"/>
            </w:pPr>
            <w:r>
              <w:rPr>
                <w:color w:val="595959"/>
                <w:sz w:val="16"/>
                <w:szCs w:val="16"/>
              </w:rPr>
              <w:t>응답 22.4초</w:t>
            </w:r>
          </w:p>
        </w:tc>
        <w:tc>
          <w:tcPr>
            <w:tcW w:w="11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세무조사로 시작된 부가가치세 사건들에서는, 법원이 </w:t>
            </w:r>
            <w:r>
              <w:rPr>
                <w:b/>
                <w:bCs/>
                <w:sz w:val="20"/>
                <w:szCs w:val="20"/>
              </w:rPr>
              <w:t>“조사 자체의 적법성”</w:t>
            </w:r>
            <w:proofErr w:type="spellStart"/>
            <w:r>
              <w:rPr>
                <w:b/>
                <w:bCs/>
                <w:sz w:val="20"/>
                <w:szCs w:val="20"/>
              </w:rPr>
              <w:t>보다도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실제 과세사실을 뒷받침하는 객관적 자료가 있는지</w:t>
            </w:r>
            <w:r>
              <w:rPr>
                <w:sz w:val="20"/>
                <w:szCs w:val="20"/>
              </w:rPr>
              <w:t>를 가장 중요하게 보는 경향이 뚜렷합니다. 특히 반복되는 패턴은 다음과 같습니다.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세무조사 과정의 적법성은 절차상 자료로 판단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조사통지서, 납세자권리헌장 교부, 조사사유 설명, 임의제출·예치 여부 같은 </w:t>
            </w:r>
            <w:r>
              <w:rPr>
                <w:b/>
                <w:bCs/>
                <w:sz w:val="20"/>
                <w:szCs w:val="20"/>
              </w:rPr>
              <w:t>세무조사 절차 관련 자료</w:t>
            </w:r>
            <w:r>
              <w:rPr>
                <w:sz w:val="20"/>
                <w:szCs w:val="20"/>
              </w:rPr>
              <w:t>가 있으면 절차 위법 주장은 잘 받아들여지지 않는 편입니다.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예: 관리책임자에게 통지·설명했고 서류도 임의제출 및 예치 형태였다고 보아 절차 하자를 부정함 [C1]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재조사 금지 주장에는 “별도의 조사였는지”</w:t>
            </w:r>
            <w:proofErr w:type="spellStart"/>
            <w:r>
              <w:rPr>
                <w:b/>
                <w:bCs/>
                <w:sz w:val="20"/>
                <w:szCs w:val="20"/>
              </w:rPr>
              <w:t>를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입증할 객관적 증빙이 핵심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단순한 전화 문의, 대표 면담, 내부 검토, 추가 자료 요구만으로는 곧바로 재조사로 보지 않고, </w:t>
            </w:r>
            <w:r>
              <w:rPr>
                <w:b/>
                <w:bCs/>
                <w:sz w:val="20"/>
                <w:szCs w:val="20"/>
              </w:rPr>
              <w:t>별도 세무조사가 실제로 있었는지에 대한 객관적 증빙</w:t>
            </w:r>
            <w:r>
              <w:rPr>
                <w:sz w:val="20"/>
                <w:szCs w:val="20"/>
              </w:rPr>
              <w:t>을 중요하게 봅니다.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예: 후속 행위가 있었더라도 내부 검토 수준에 그쳤다고 보아 재조사 위반을 인정하지 않음 [C2]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실질 과세 여부에서는 세금계산서만이 아니라 거래의 흐름을 뒷받침하는 주변 객관증거가 결정적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lastRenderedPageBreak/>
              <w:t xml:space="preserve">– </w:t>
            </w:r>
            <w:r>
              <w:rPr>
                <w:sz w:val="20"/>
                <w:szCs w:val="20"/>
              </w:rPr>
              <w:t xml:space="preserve">세금계산서 자체보다도 </w:t>
            </w:r>
            <w:proofErr w:type="spellStart"/>
            <w:r>
              <w:rPr>
                <w:b/>
                <w:bCs/>
                <w:sz w:val="20"/>
                <w:szCs w:val="20"/>
              </w:rPr>
              <w:t>이메일</w:t>
            </w:r>
            <w:proofErr w:type="spellEnd"/>
            <w:r>
              <w:rPr>
                <w:b/>
                <w:bCs/>
                <w:sz w:val="20"/>
                <w:szCs w:val="20"/>
              </w:rPr>
              <w:t>, 거래명세표, 퀵서비스 인수기록, 계좌이체 내역, 장부, 통장, 계약서, 사업자등록 관련 자료</w:t>
            </w:r>
            <w:r>
              <w:rPr>
                <w:sz w:val="20"/>
                <w:szCs w:val="20"/>
              </w:rPr>
              <w:t>처럼 거래의 실재를 연결하는 자료를 중시합니다.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반대로 </w:t>
            </w:r>
            <w:proofErr w:type="spellStart"/>
            <w:r>
              <w:rPr>
                <w:sz w:val="20"/>
                <w:szCs w:val="20"/>
              </w:rPr>
              <w:t>처분청이</w:t>
            </w:r>
            <w:proofErr w:type="spellEnd"/>
            <w:r>
              <w:rPr>
                <w:sz w:val="20"/>
                <w:szCs w:val="20"/>
              </w:rPr>
              <w:t xml:space="preserve"> “실물거래 없는 가공거래”라고 주장하더라도, 이를 뒤집을 정도의 객관적 증거가 있으면 과세가 취소될 수 있습니다.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예: 주문 내용·단가·수량이 적힌 </w:t>
            </w:r>
            <w:proofErr w:type="spellStart"/>
            <w:r>
              <w:rPr>
                <w:sz w:val="20"/>
                <w:szCs w:val="20"/>
              </w:rPr>
              <w:t>이메일</w:t>
            </w:r>
            <w:proofErr w:type="spellEnd"/>
            <w:r>
              <w:rPr>
                <w:sz w:val="20"/>
                <w:szCs w:val="20"/>
              </w:rPr>
              <w:t>, 납품일과 인수일 일치, 대금 흐름, 무혐의·불기소 자료 등을 종합해 실물거래를 인정하고 과세를 취소 [C3]</w:t>
            </w:r>
          </w:p>
          <w:p w:rsidR="003670DC" w:rsidRDefault="003670DC" w:rsidP="004D3872">
            <w:pPr>
              <w:spacing w:line="268" w:lineRule="auto"/>
              <w:ind w:left="380" w:hanging="3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세무서 쪽이 매출누락·매입누락을 추정할 때는 반대측의 반증자료 유무가 중요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계좌거래, 조사자료, 거래처 조사 결과 등을 토대로 매입누락이나 매출누락을 추정한 뒤 부가가치율을 적용하는 경우, 납세자가 이를 뒤집으려면 </w:t>
            </w:r>
            <w:r>
              <w:rPr>
                <w:b/>
                <w:bCs/>
                <w:sz w:val="20"/>
                <w:szCs w:val="20"/>
              </w:rPr>
              <w:t>거래명세서, 거래처원장, 재고수량 확인자료, 자금대여·상환을 입증하는 객관적 증빙</w:t>
            </w:r>
            <w:r>
              <w:rPr>
                <w:sz w:val="20"/>
                <w:szCs w:val="20"/>
              </w:rPr>
              <w:t>이 필요합니다.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이런 자료가 없으면 추정과 환산이 받아들여지는 경향이 강합니다.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예: 계좌이체 및 조사자료를 근거로 한 매입누락 인정, 납세자의 반증 부재, 부가가치율 적용 환산을 정당하다고 판단 [C4]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정리하면, 이 그래프에서 반복되는 핵심은 </w:t>
            </w:r>
            <w:r>
              <w:rPr>
                <w:b/>
                <w:bCs/>
                <w:sz w:val="20"/>
                <w:szCs w:val="20"/>
              </w:rPr>
              <w:t>“주장”보다 “객관적 증빙”</w:t>
            </w:r>
            <w:r>
              <w:rPr>
                <w:sz w:val="20"/>
                <w:szCs w:val="20"/>
              </w:rPr>
              <w:t>입니다.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>법원이 특히 무게를 두는 증거는 다음 순서로 보입니다.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거래 실재를 직접 보여주는 자료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이메일</w:t>
            </w:r>
            <w:proofErr w:type="spellEnd"/>
            <w:r>
              <w:rPr>
                <w:sz w:val="20"/>
                <w:szCs w:val="20"/>
              </w:rPr>
              <w:t>, 거래명세표, 계약서, 세금계산서, 계좌이체 내역, 퀵서비스 인수기록 [C3], [C4]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세무조사 적법성을 뒷받침하는 자료</w:t>
            </w:r>
            <w:r>
              <w:rPr>
                <w:sz w:val="20"/>
                <w:szCs w:val="20"/>
              </w:rPr>
              <w:t>: 조사통지서, 권리헌장, 조사사유 설명, 임의제출·예치 관련 자료 [C1]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반증이 없음을 보여주는 자료</w:t>
            </w:r>
            <w:r>
              <w:rPr>
                <w:sz w:val="20"/>
                <w:szCs w:val="20"/>
              </w:rPr>
              <w:t>: 거래명세서, 원장, 재고자료, 자금흐름 입증자료 부재 [C4]</w:t>
            </w:r>
          </w:p>
          <w:p w:rsidR="003670DC" w:rsidRDefault="003670DC" w:rsidP="004D3872">
            <w:pPr>
              <w:spacing w:line="264" w:lineRule="auto"/>
              <w:ind w:left="760" w:hanging="300"/>
            </w:pPr>
            <w:r>
              <w:rPr>
                <w:color w:val="595959"/>
                <w:sz w:val="20"/>
                <w:szCs w:val="20"/>
              </w:rPr>
              <w:t xml:space="preserve">– </w:t>
            </w:r>
            <w:r>
              <w:rPr>
                <w:b/>
                <w:bCs/>
                <w:sz w:val="20"/>
                <w:szCs w:val="20"/>
              </w:rPr>
              <w:t>외부 사건 자료</w:t>
            </w:r>
            <w:r>
              <w:rPr>
                <w:sz w:val="20"/>
                <w:szCs w:val="20"/>
              </w:rPr>
              <w:t xml:space="preserve">: 고소·불기소·무혐의 처분 자료는 단독으로 </w:t>
            </w:r>
            <w:proofErr w:type="spellStart"/>
            <w:r>
              <w:rPr>
                <w:sz w:val="20"/>
                <w:szCs w:val="20"/>
              </w:rPr>
              <w:t>결정적이진</w:t>
            </w:r>
            <w:proofErr w:type="spellEnd"/>
            <w:r>
              <w:rPr>
                <w:sz w:val="20"/>
                <w:szCs w:val="20"/>
              </w:rPr>
              <w:t xml:space="preserve"> 않지만, 가공거래 주장에 대한 보조증거로 활용될 수 있음 [C3]</w:t>
            </w:r>
          </w:p>
          <w:p w:rsidR="003670DC" w:rsidRDefault="003670DC" w:rsidP="004D3872">
            <w:pPr>
              <w:spacing w:line="276" w:lineRule="auto"/>
            </w:pPr>
            <w:r>
              <w:rPr>
                <w:sz w:val="20"/>
                <w:szCs w:val="20"/>
              </w:rPr>
              <w:t xml:space="preserve">전체 outcome 경향도 이를 반영합니다. 제시된 80건 중 </w:t>
            </w:r>
            <w:r>
              <w:rPr>
                <w:b/>
                <w:bCs/>
                <w:sz w:val="20"/>
                <w:szCs w:val="20"/>
              </w:rPr>
              <w:t>기각이 63건으로 압도적으로 많고</w:t>
            </w:r>
            <w:r>
              <w:rPr>
                <w:sz w:val="20"/>
                <w:szCs w:val="20"/>
              </w:rPr>
              <w:t xml:space="preserve">, 인용은 11건에 그칩니다. 즉, 세무조사에서 과세가 나온 사건은 대체로 </w:t>
            </w:r>
            <w:proofErr w:type="spellStart"/>
            <w:r>
              <w:rPr>
                <w:b/>
                <w:bCs/>
                <w:sz w:val="20"/>
                <w:szCs w:val="20"/>
              </w:rPr>
              <w:t>처분청의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조사자료와 계좌·장부 등 객관증거가 있으면 유지</w:t>
            </w:r>
            <w:r>
              <w:rPr>
                <w:sz w:val="20"/>
                <w:szCs w:val="20"/>
              </w:rPr>
              <w:t xml:space="preserve">되고, </w:t>
            </w:r>
            <w:r>
              <w:rPr>
                <w:b/>
                <w:bCs/>
                <w:sz w:val="20"/>
                <w:szCs w:val="20"/>
              </w:rPr>
              <w:t>그에 맞서는 쪽이 거래 실재나 절차 위법을 객관적으로 입증할 때만 뒤집히는 구조</w:t>
            </w:r>
            <w:r>
              <w:rPr>
                <w:sz w:val="20"/>
                <w:szCs w:val="20"/>
              </w:rPr>
              <w:t>가 반복됩니다.</w:t>
            </w:r>
          </w:p>
        </w:tc>
      </w:tr>
    </w:tbl>
    <w:p w:rsidR="00031996" w:rsidRPr="003670DC" w:rsidRDefault="00031996" w:rsidP="0059531C">
      <w:pPr>
        <w:pStyle w:val="ad"/>
      </w:pPr>
    </w:p>
    <w:sectPr w:rsidR="00031996" w:rsidRPr="003670DC" w:rsidSect="00031996">
      <w:headerReference w:type="default" r:id="rId9"/>
      <w:footerReference w:type="default" r:id="rId10"/>
      <w:pgSz w:w="15840" w:h="12240" w:orient="landscape"/>
      <w:pgMar w:top="993" w:right="1440" w:bottom="567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5C43" w:rsidRDefault="00815C43">
      <w:r>
        <w:separator/>
      </w:r>
    </w:p>
  </w:endnote>
  <w:endnote w:type="continuationSeparator" w:id="0">
    <w:p w:rsidR="00815C43" w:rsidRDefault="00815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0DC" w:rsidRDefault="003670DC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B43A2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5C43" w:rsidRDefault="00815C43">
      <w:r>
        <w:separator/>
      </w:r>
    </w:p>
  </w:footnote>
  <w:footnote w:type="continuationSeparator" w:id="0">
    <w:p w:rsidR="00815C43" w:rsidRDefault="00815C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0DC" w:rsidRDefault="003670DC" w:rsidP="00031996">
    <w:pPr>
      <w:pBdr>
        <w:bottom w:val="single" w:sz="4" w:space="19" w:color="BFBFBF"/>
      </w:pBdr>
      <w:snapToGrid w:val="0"/>
      <w:spacing w:line="240" w:lineRule="atLeast"/>
      <w:jc w:val="center"/>
    </w:pPr>
    <w:r>
      <w:rPr>
        <w:rFonts w:hint="eastAsia"/>
        <w:color w:val="595959"/>
        <w:sz w:val="16"/>
        <w:szCs w:val="16"/>
      </w:rPr>
      <w:t>10조 결과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000D4"/>
    <w:multiLevelType w:val="hybridMultilevel"/>
    <w:tmpl w:val="EB4421AC"/>
    <w:lvl w:ilvl="0" w:tplc="428C6768">
      <w:start w:val="1"/>
      <w:numFmt w:val="bullet"/>
      <w:lvlText w:val="•"/>
      <w:lvlJc w:val="left"/>
      <w:pPr>
        <w:ind w:left="420" w:hanging="260"/>
      </w:pPr>
    </w:lvl>
    <w:lvl w:ilvl="1" w:tplc="919EEA52">
      <w:start w:val="1"/>
      <w:numFmt w:val="bullet"/>
      <w:lvlText w:val="–"/>
      <w:lvlJc w:val="left"/>
      <w:pPr>
        <w:ind w:left="820" w:hanging="260"/>
      </w:pPr>
    </w:lvl>
    <w:lvl w:ilvl="2" w:tplc="FF225D06">
      <w:numFmt w:val="decimal"/>
      <w:lvlText w:val=""/>
      <w:lvlJc w:val="left"/>
    </w:lvl>
    <w:lvl w:ilvl="3" w:tplc="461E7F74">
      <w:numFmt w:val="decimal"/>
      <w:lvlText w:val=""/>
      <w:lvlJc w:val="left"/>
    </w:lvl>
    <w:lvl w:ilvl="4" w:tplc="20969F90">
      <w:numFmt w:val="decimal"/>
      <w:lvlText w:val=""/>
      <w:lvlJc w:val="left"/>
    </w:lvl>
    <w:lvl w:ilvl="5" w:tplc="FE92D678">
      <w:numFmt w:val="decimal"/>
      <w:lvlText w:val=""/>
      <w:lvlJc w:val="left"/>
    </w:lvl>
    <w:lvl w:ilvl="6" w:tplc="67EE8AF6">
      <w:numFmt w:val="decimal"/>
      <w:lvlText w:val=""/>
      <w:lvlJc w:val="left"/>
    </w:lvl>
    <w:lvl w:ilvl="7" w:tplc="64F46E90">
      <w:numFmt w:val="decimal"/>
      <w:lvlText w:val=""/>
      <w:lvlJc w:val="left"/>
    </w:lvl>
    <w:lvl w:ilvl="8" w:tplc="FA26489E">
      <w:numFmt w:val="decimal"/>
      <w:lvlText w:val=""/>
      <w:lvlJc w:val="left"/>
    </w:lvl>
  </w:abstractNum>
  <w:abstractNum w:abstractNumId="1">
    <w:nsid w:val="1C5A5503"/>
    <w:multiLevelType w:val="hybridMultilevel"/>
    <w:tmpl w:val="4A40F522"/>
    <w:lvl w:ilvl="0" w:tplc="C56A2F68">
      <w:start w:val="1"/>
      <w:numFmt w:val="bullet"/>
      <w:lvlText w:val="●"/>
      <w:lvlJc w:val="left"/>
      <w:pPr>
        <w:ind w:left="720" w:hanging="360"/>
      </w:pPr>
    </w:lvl>
    <w:lvl w:ilvl="1" w:tplc="F5E4E44C">
      <w:start w:val="1"/>
      <w:numFmt w:val="bullet"/>
      <w:lvlText w:val="○"/>
      <w:lvlJc w:val="left"/>
      <w:pPr>
        <w:ind w:left="1440" w:hanging="360"/>
      </w:pPr>
    </w:lvl>
    <w:lvl w:ilvl="2" w:tplc="CD84EBF8">
      <w:start w:val="1"/>
      <w:numFmt w:val="bullet"/>
      <w:lvlText w:val="■"/>
      <w:lvlJc w:val="left"/>
      <w:pPr>
        <w:ind w:left="2160" w:hanging="360"/>
      </w:pPr>
    </w:lvl>
    <w:lvl w:ilvl="3" w:tplc="26F4BBC6">
      <w:start w:val="1"/>
      <w:numFmt w:val="bullet"/>
      <w:lvlText w:val="●"/>
      <w:lvlJc w:val="left"/>
      <w:pPr>
        <w:ind w:left="2880" w:hanging="360"/>
      </w:pPr>
    </w:lvl>
    <w:lvl w:ilvl="4" w:tplc="2A7A0F4A">
      <w:start w:val="1"/>
      <w:numFmt w:val="bullet"/>
      <w:lvlText w:val="○"/>
      <w:lvlJc w:val="left"/>
      <w:pPr>
        <w:ind w:left="3600" w:hanging="360"/>
      </w:pPr>
    </w:lvl>
    <w:lvl w:ilvl="5" w:tplc="1006F6FC">
      <w:start w:val="1"/>
      <w:numFmt w:val="bullet"/>
      <w:lvlText w:val="■"/>
      <w:lvlJc w:val="left"/>
      <w:pPr>
        <w:ind w:left="4320" w:hanging="360"/>
      </w:pPr>
    </w:lvl>
    <w:lvl w:ilvl="6" w:tplc="C4F6BD9E">
      <w:start w:val="1"/>
      <w:numFmt w:val="bullet"/>
      <w:lvlText w:val="●"/>
      <w:lvlJc w:val="left"/>
      <w:pPr>
        <w:ind w:left="5040" w:hanging="360"/>
      </w:pPr>
    </w:lvl>
    <w:lvl w:ilvl="7" w:tplc="FC0CF80A">
      <w:start w:val="1"/>
      <w:numFmt w:val="bullet"/>
      <w:lvlText w:val="●"/>
      <w:lvlJc w:val="left"/>
      <w:pPr>
        <w:ind w:left="5760" w:hanging="360"/>
      </w:pPr>
    </w:lvl>
    <w:lvl w:ilvl="8" w:tplc="489ABEA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F874701"/>
    <w:multiLevelType w:val="hybridMultilevel"/>
    <w:tmpl w:val="4EDA55F4"/>
    <w:lvl w:ilvl="0" w:tplc="C79E9EE4">
      <w:start w:val="1"/>
      <w:numFmt w:val="bullet"/>
      <w:lvlText w:val="•"/>
      <w:lvlJc w:val="left"/>
      <w:pPr>
        <w:ind w:left="230" w:hanging="200"/>
      </w:pPr>
    </w:lvl>
    <w:lvl w:ilvl="1" w:tplc="3BD018C4">
      <w:numFmt w:val="decimal"/>
      <w:lvlText w:val=""/>
      <w:lvlJc w:val="left"/>
    </w:lvl>
    <w:lvl w:ilvl="2" w:tplc="7D3E4594">
      <w:numFmt w:val="decimal"/>
      <w:lvlText w:val=""/>
      <w:lvlJc w:val="left"/>
    </w:lvl>
    <w:lvl w:ilvl="3" w:tplc="B51435EC">
      <w:numFmt w:val="decimal"/>
      <w:lvlText w:val=""/>
      <w:lvlJc w:val="left"/>
    </w:lvl>
    <w:lvl w:ilvl="4" w:tplc="1FD6A410">
      <w:numFmt w:val="decimal"/>
      <w:lvlText w:val=""/>
      <w:lvlJc w:val="left"/>
    </w:lvl>
    <w:lvl w:ilvl="5" w:tplc="7BE68436">
      <w:numFmt w:val="decimal"/>
      <w:lvlText w:val=""/>
      <w:lvlJc w:val="left"/>
    </w:lvl>
    <w:lvl w:ilvl="6" w:tplc="8A069644">
      <w:numFmt w:val="decimal"/>
      <w:lvlText w:val=""/>
      <w:lvlJc w:val="left"/>
    </w:lvl>
    <w:lvl w:ilvl="7" w:tplc="5B7AACCC">
      <w:numFmt w:val="decimal"/>
      <w:lvlText w:val=""/>
      <w:lvlJc w:val="left"/>
    </w:lvl>
    <w:lvl w:ilvl="8" w:tplc="80ACCBA4">
      <w:numFmt w:val="decimal"/>
      <w:lvlText w:val=""/>
      <w:lvlJc w:val="left"/>
    </w:lvl>
  </w:abstractNum>
  <w:abstractNum w:abstractNumId="3">
    <w:nsid w:val="28435E24"/>
    <w:multiLevelType w:val="hybridMultilevel"/>
    <w:tmpl w:val="89CE3EC8"/>
    <w:lvl w:ilvl="0" w:tplc="C76621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517254BC"/>
    <w:multiLevelType w:val="hybridMultilevel"/>
    <w:tmpl w:val="AA922410"/>
    <w:lvl w:ilvl="0" w:tplc="C448B8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331398"/>
    <w:rsid w:val="00031996"/>
    <w:rsid w:val="000863A6"/>
    <w:rsid w:val="001B00A8"/>
    <w:rsid w:val="00331398"/>
    <w:rsid w:val="003670DC"/>
    <w:rsid w:val="004D3872"/>
    <w:rsid w:val="00535074"/>
    <w:rsid w:val="0059531C"/>
    <w:rsid w:val="005E17DF"/>
    <w:rsid w:val="00736549"/>
    <w:rsid w:val="00790325"/>
    <w:rsid w:val="007A27E2"/>
    <w:rsid w:val="00815C43"/>
    <w:rsid w:val="00870B06"/>
    <w:rsid w:val="009307E7"/>
    <w:rsid w:val="00C61139"/>
    <w:rsid w:val="00EE3A5D"/>
    <w:rsid w:val="00FB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10" w:space="4" w:color="C55A11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20" w:after="11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qFormat/>
    <w:pPr>
      <w:spacing w:before="160" w:after="90"/>
      <w:outlineLvl w:val="2"/>
    </w:pPr>
    <w:rPr>
      <w:b/>
      <w:bCs/>
      <w:color w:val="33333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3199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31996"/>
  </w:style>
  <w:style w:type="paragraph" w:styleId="ab">
    <w:name w:val="footer"/>
    <w:basedOn w:val="a"/>
    <w:link w:val="Char2"/>
    <w:uiPriority w:val="99"/>
    <w:unhideWhenUsed/>
    <w:rsid w:val="0003199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31996"/>
  </w:style>
  <w:style w:type="paragraph" w:styleId="ac">
    <w:name w:val="Balloon Text"/>
    <w:basedOn w:val="a"/>
    <w:link w:val="Char3"/>
    <w:uiPriority w:val="99"/>
    <w:semiHidden/>
    <w:unhideWhenUsed/>
    <w:rsid w:val="0003199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031996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No Spacing"/>
    <w:uiPriority w:val="1"/>
    <w:qFormat/>
    <w:rsid w:val="00031996"/>
    <w:pPr>
      <w:widowControl w:val="0"/>
      <w:wordWrap w:val="0"/>
      <w:autoSpaceDE w:val="0"/>
      <w:autoSpaceDN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10" w:space="4" w:color="C55A11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20" w:after="11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qFormat/>
    <w:pPr>
      <w:spacing w:before="160" w:after="90"/>
      <w:outlineLvl w:val="2"/>
    </w:pPr>
    <w:rPr>
      <w:b/>
      <w:bCs/>
      <w:color w:val="33333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3199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31996"/>
  </w:style>
  <w:style w:type="paragraph" w:styleId="ab">
    <w:name w:val="footer"/>
    <w:basedOn w:val="a"/>
    <w:link w:val="Char2"/>
    <w:uiPriority w:val="99"/>
    <w:unhideWhenUsed/>
    <w:rsid w:val="0003199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31996"/>
  </w:style>
  <w:style w:type="paragraph" w:styleId="ac">
    <w:name w:val="Balloon Text"/>
    <w:basedOn w:val="a"/>
    <w:link w:val="Char3"/>
    <w:uiPriority w:val="99"/>
    <w:semiHidden/>
    <w:unhideWhenUsed/>
    <w:rsid w:val="0003199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031996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No Spacing"/>
    <w:uiPriority w:val="1"/>
    <w:qFormat/>
    <w:rsid w:val="00031996"/>
    <w:pPr>
      <w:widowControl w:val="0"/>
      <w:wordWrap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4F5E9-13F4-4F4A-A791-EE4E52F1B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2997</Words>
  <Characters>17088</Characters>
  <Application>Microsoft Office Word</Application>
  <DocSecurity>0</DocSecurity>
  <Lines>142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16</cp:revision>
  <dcterms:created xsi:type="dcterms:W3CDTF">2026-06-26T00:49:00Z</dcterms:created>
  <dcterms:modified xsi:type="dcterms:W3CDTF">2026-06-26T01:40:00Z</dcterms:modified>
</cp:coreProperties>
</file>