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S3 - Simple Storage service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unstructured data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storage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eg: logs, images, videos, static website content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s3 commands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aws s3 ls s3://weekdaymrg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aws s3 cp s3://weekdaymrg/containers.json /tmp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upload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aws s3 cp java1 s3://weekdaymrg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sync: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aws s3 sync /python/  s3://weekdaymrg/python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bulk remove with matching name pattern: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 s3 rm s3://weekdaymrg/python/ --recursive --exclude "*" --include "yaml*"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check the OS details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cat /etc/*release*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S3 Storage Class: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Standard</w:t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Intelligent-Tiering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Standard-IA</w:t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One Zone-IA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Glacier Instant Retrieval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Glacier Flexible Retrieval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Glacier Deep Archive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Reduced redundancy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Versioning: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feature is used to maintain multiple versions in s3 , so that if current version of file is having any issue we can revert back it to previous version.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index.htm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-index.html.v1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overwrite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upload the files in same name, so that it will maintain the version.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u w:val="single"/>
          <w:rtl w:val="0"/>
        </w:rPr>
        <w:t xml:space="preserve">Static website hosting: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 can maintain static website in s3 using this 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the bucket with the domain name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www.ravitech.com</w:t>
        </w:r>
      </w:hyperlink>
      <w:r w:rsidDel="00000000" w:rsidR="00000000" w:rsidRPr="00000000">
        <w:rPr>
          <w:rtl w:val="0"/>
        </w:rPr>
        <w:t xml:space="preserve">), then only it will reflect in route53.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upload index.html file and test 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Permission mgmt: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https://docs.aws.amazon.com/AmazonS3/latest/userguide/example-bucket-policies.html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terraform codes: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143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By using life cycle management, we can remove old files from s3 to maintain the cost.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S3 replication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maintaining a s3 object backup is replication which will in be sync.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same region bucket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different region bucket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different account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ravitech.com" TargetMode="External"/><Relationship Id="rId7" Type="http://schemas.openxmlformats.org/officeDocument/2006/relationships/hyperlink" Target="https://docs.aws.amazon.com/AmazonS3/latest/userguide/example-bucket-policies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