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keepNext w:val="0"/>
        <w:keepLines w:val="0"/>
        <w:spacing w:after="0" w:before="0" w:line="360" w:lineRule="auto"/>
        <w:jc w:val="center"/>
        <w:rPr>
          <w:rFonts w:ascii="Times New Roman" w:cs="Times New Roman" w:eastAsia="Times New Roman" w:hAnsi="Times New Roman"/>
          <w:b w:val="1"/>
          <w:sz w:val="40"/>
          <w:szCs w:val="40"/>
        </w:rPr>
      </w:pPr>
      <w:bookmarkStart w:colFirst="0" w:colLast="0" w:name="_2sx5k8runrev" w:id="0"/>
      <w:bookmarkEnd w:id="0"/>
      <w:r w:rsidDel="00000000" w:rsidR="00000000" w:rsidRPr="00000000">
        <w:rPr>
          <w:rtl w:val="0"/>
        </w:rPr>
      </w:r>
    </w:p>
    <w:p w:rsidR="00000000" w:rsidDel="00000000" w:rsidP="00000000" w:rsidRDefault="00000000" w:rsidRPr="00000000" w14:paraId="00000002">
      <w:pPr>
        <w:pStyle w:val="Heading2"/>
        <w:keepNext w:val="0"/>
        <w:keepLines w:val="0"/>
        <w:spacing w:after="0" w:before="0" w:line="360" w:lineRule="auto"/>
        <w:jc w:val="center"/>
        <w:rPr>
          <w:rFonts w:ascii="Times New Roman" w:cs="Times New Roman" w:eastAsia="Times New Roman" w:hAnsi="Times New Roman"/>
          <w:b w:val="1"/>
          <w:sz w:val="40"/>
          <w:szCs w:val="40"/>
        </w:rPr>
      </w:pPr>
      <w:bookmarkStart w:colFirst="0" w:colLast="0" w:name="_5g3cmdz7lbau" w:id="1"/>
      <w:bookmarkEnd w:id="1"/>
      <w:r w:rsidDel="00000000" w:rsidR="00000000" w:rsidRPr="00000000">
        <w:rPr>
          <w:rFonts w:ascii="Times New Roman" w:cs="Times New Roman" w:eastAsia="Times New Roman" w:hAnsi="Times New Roman"/>
          <w:b w:val="1"/>
          <w:sz w:val="40"/>
          <w:szCs w:val="40"/>
          <w:rtl w:val="0"/>
        </w:rPr>
        <w:t xml:space="preserve">Household Electricity Consumption Analysis</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Style w:val="Heading2"/>
        <w:keepNext w:val="0"/>
        <w:keepLines w:val="0"/>
        <w:spacing w:after="80" w:line="360" w:lineRule="auto"/>
        <w:rPr>
          <w:rFonts w:ascii="Times New Roman" w:cs="Times New Roman" w:eastAsia="Times New Roman" w:hAnsi="Times New Roman"/>
          <w:b w:val="1"/>
          <w:sz w:val="34"/>
          <w:szCs w:val="34"/>
        </w:rPr>
      </w:pPr>
      <w:bookmarkStart w:colFirst="0" w:colLast="0" w:name="_uoxmho5kgyta" w:id="2"/>
      <w:bookmarkEnd w:id="2"/>
      <w:r w:rsidDel="00000000" w:rsidR="00000000" w:rsidRPr="00000000">
        <w:rPr>
          <w:rFonts w:ascii="Times New Roman" w:cs="Times New Roman" w:eastAsia="Times New Roman" w:hAnsi="Times New Roman"/>
          <w:b w:val="1"/>
          <w:sz w:val="34"/>
          <w:szCs w:val="34"/>
          <w:rtl w:val="0"/>
        </w:rPr>
        <w:t xml:space="preserve">1. Introduction</w:t>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Electricity consumption is a critical aspect of modern life, and understanding household energy usage patterns can provide valuable insights for optimizing energy efficiency, reducing costs, and improving sustainability. This project focuses on analyzing a </w:t>
      </w:r>
      <w:r w:rsidDel="00000000" w:rsidR="00000000" w:rsidRPr="00000000">
        <w:rPr>
          <w:rFonts w:ascii="Times New Roman" w:cs="Times New Roman" w:eastAsia="Times New Roman" w:hAnsi="Times New Roman"/>
          <w:b w:val="1"/>
          <w:sz w:val="24"/>
          <w:szCs w:val="24"/>
          <w:rtl w:val="0"/>
        </w:rPr>
        <w:t xml:space="preserve">Household Electricity Consumption Dataset</w:t>
      </w:r>
      <w:r w:rsidDel="00000000" w:rsidR="00000000" w:rsidRPr="00000000">
        <w:rPr>
          <w:rFonts w:ascii="Times New Roman" w:cs="Times New Roman" w:eastAsia="Times New Roman" w:hAnsi="Times New Roman"/>
          <w:sz w:val="24"/>
          <w:szCs w:val="24"/>
          <w:rtl w:val="0"/>
        </w:rPr>
        <w:t xml:space="preserve"> using advanced data exploration, preprocessing techniques, and </w:t>
      </w:r>
      <w:r w:rsidDel="00000000" w:rsidR="00000000" w:rsidRPr="00000000">
        <w:rPr>
          <w:rFonts w:ascii="Times New Roman" w:cs="Times New Roman" w:eastAsia="Times New Roman" w:hAnsi="Times New Roman"/>
          <w:b w:val="1"/>
          <w:sz w:val="24"/>
          <w:szCs w:val="24"/>
          <w:rtl w:val="0"/>
        </w:rPr>
        <w:t xml:space="preserve">Hidden Markov Models (HMMs)</w:t>
      </w:r>
      <w:r w:rsidDel="00000000" w:rsidR="00000000" w:rsidRPr="00000000">
        <w:rPr>
          <w:rFonts w:ascii="Times New Roman" w:cs="Times New Roman" w:eastAsia="Times New Roman" w:hAnsi="Times New Roman"/>
          <w:sz w:val="24"/>
          <w:szCs w:val="24"/>
          <w:rtl w:val="0"/>
        </w:rPr>
        <w:t xml:space="preserve">. The dataset represents a multivariate time series with minute-level measurements of electricity consumption, capturing various features such as global active power, voltage, and sub-metering values.</w:t>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goal of this project is to explore and model electricity consumption behavior, with a focus on identifying patterns, detecting anomalies, and understanding the underlying dynamics of energy usage. The analysis is divided into three main phases:</w:t>
      </w:r>
    </w:p>
    <w:p w:rsidR="00000000" w:rsidDel="00000000" w:rsidP="00000000" w:rsidRDefault="00000000" w:rsidRPr="00000000" w14:paraId="00000008">
      <w:pPr>
        <w:numPr>
          <w:ilvl w:val="0"/>
          <w:numId w:val="9"/>
        </w:numPr>
        <w:spacing w:after="0" w:after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Data Exploration and Preparation:</w:t>
      </w:r>
    </w:p>
    <w:p w:rsidR="00000000" w:rsidDel="00000000" w:rsidP="00000000" w:rsidRDefault="00000000" w:rsidRPr="00000000" w14:paraId="00000009">
      <w:pPr>
        <w:numPr>
          <w:ilvl w:val="1"/>
          <w:numId w:val="9"/>
        </w:numP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Handling missing data using linear interpolation.</w:t>
      </w:r>
    </w:p>
    <w:p w:rsidR="00000000" w:rsidDel="00000000" w:rsidP="00000000" w:rsidRDefault="00000000" w:rsidRPr="00000000" w14:paraId="0000000A">
      <w:pPr>
        <w:numPr>
          <w:ilvl w:val="1"/>
          <w:numId w:val="9"/>
        </w:numP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Detecting anomalies using Z-scores.</w:t>
      </w:r>
    </w:p>
    <w:p w:rsidR="00000000" w:rsidDel="00000000" w:rsidP="00000000" w:rsidRDefault="00000000" w:rsidRPr="00000000" w14:paraId="0000000B">
      <w:pPr>
        <w:numPr>
          <w:ilvl w:val="1"/>
          <w:numId w:val="9"/>
        </w:numP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Performing correlation analysis and time window analysis to identify trends and relationships between features.</w:t>
      </w:r>
    </w:p>
    <w:p w:rsidR="00000000" w:rsidDel="00000000" w:rsidP="00000000" w:rsidRDefault="00000000" w:rsidRPr="00000000" w14:paraId="0000000C">
      <w:pPr>
        <w:numPr>
          <w:ilvl w:val="0"/>
          <w:numId w:val="9"/>
        </w:numPr>
        <w:spacing w:after="0" w:afterAutospacing="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Preprocessing and Anomaly Detection:</w:t>
      </w:r>
    </w:p>
    <w:p w:rsidR="00000000" w:rsidDel="00000000" w:rsidP="00000000" w:rsidRDefault="00000000" w:rsidRPr="00000000" w14:paraId="0000000D">
      <w:pPr>
        <w:numPr>
          <w:ilvl w:val="1"/>
          <w:numId w:val="9"/>
        </w:numP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Applying feature scaling techniques such as normalization and standardization to prepare the data for modeling.</w:t>
      </w:r>
    </w:p>
    <w:p w:rsidR="00000000" w:rsidDel="00000000" w:rsidP="00000000" w:rsidRDefault="00000000" w:rsidRPr="00000000" w14:paraId="0000000E">
      <w:pPr>
        <w:numPr>
          <w:ilvl w:val="1"/>
          <w:numId w:val="9"/>
        </w:numP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Smoothing time series data to compute weekly averages and anomaly scores.</w:t>
      </w:r>
    </w:p>
    <w:p w:rsidR="00000000" w:rsidDel="00000000" w:rsidP="00000000" w:rsidRDefault="00000000" w:rsidRPr="00000000" w14:paraId="0000000F">
      <w:pPr>
        <w:numPr>
          <w:ilvl w:val="1"/>
          <w:numId w:val="9"/>
        </w:numP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Evaluating the impact of discretization on model performance.</w:t>
      </w:r>
    </w:p>
    <w:p w:rsidR="00000000" w:rsidDel="00000000" w:rsidP="00000000" w:rsidRDefault="00000000" w:rsidRPr="00000000" w14:paraId="00000010">
      <w:pPr>
        <w:numPr>
          <w:ilvl w:val="0"/>
          <w:numId w:val="9"/>
        </w:numPr>
        <w:spacing w:after="0" w:afterAutospacing="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Hidden Markov Models (HMMs):</w:t>
      </w:r>
    </w:p>
    <w:p w:rsidR="00000000" w:rsidDel="00000000" w:rsidP="00000000" w:rsidRDefault="00000000" w:rsidRPr="00000000" w14:paraId="00000011">
      <w:pPr>
        <w:numPr>
          <w:ilvl w:val="1"/>
          <w:numId w:val="9"/>
        </w:numP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Training HMMs to model electricity consumption patterns.</w:t>
      </w:r>
    </w:p>
    <w:p w:rsidR="00000000" w:rsidDel="00000000" w:rsidP="00000000" w:rsidRDefault="00000000" w:rsidRPr="00000000" w14:paraId="00000012">
      <w:pPr>
        <w:numPr>
          <w:ilvl w:val="1"/>
          <w:numId w:val="9"/>
        </w:numP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Determining the optimal number of states for the HMM using log-likelihood and Bayesian Information Criterion (BIC).</w:t>
      </w:r>
    </w:p>
    <w:p w:rsidR="00000000" w:rsidDel="00000000" w:rsidP="00000000" w:rsidRDefault="00000000" w:rsidRPr="00000000" w14:paraId="00000013">
      <w:pPr>
        <w:numPr>
          <w:ilvl w:val="1"/>
          <w:numId w:val="9"/>
        </w:numPr>
        <w:spacing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Understanding the implications of log-likelihood values for discrete and continuous variables.</w:t>
      </w:r>
    </w:p>
    <w:p w:rsidR="00000000" w:rsidDel="00000000" w:rsidP="00000000" w:rsidRDefault="00000000" w:rsidRPr="00000000" w14:paraId="00000014">
      <w:pPr>
        <w:spacing w:before="1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integrates the findings from all three phases into a cohesive narrative, providing a comprehensive understanding of household electricity consumption behavior. By leveraging statistical and machine learning techniques, we aim to uncover actionable insights that can inform energy management strategies and contribute to a more sustainable future.</w:t>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pStyle w:val="Heading2"/>
        <w:keepNext w:val="0"/>
        <w:keepLines w:val="0"/>
        <w:spacing w:after="80" w:line="360" w:lineRule="auto"/>
        <w:rPr>
          <w:rFonts w:ascii="Times New Roman" w:cs="Times New Roman" w:eastAsia="Times New Roman" w:hAnsi="Times New Roman"/>
          <w:b w:val="1"/>
          <w:sz w:val="34"/>
          <w:szCs w:val="34"/>
        </w:rPr>
      </w:pPr>
      <w:bookmarkStart w:colFirst="0" w:colLast="0" w:name="_cw1u7e3lb7ox" w:id="3"/>
      <w:bookmarkEnd w:id="3"/>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2"/>
        <w:keepNext w:val="0"/>
        <w:keepLines w:val="0"/>
        <w:spacing w:after="80" w:line="360" w:lineRule="auto"/>
        <w:rPr>
          <w:rFonts w:ascii="Times New Roman" w:cs="Times New Roman" w:eastAsia="Times New Roman" w:hAnsi="Times New Roman"/>
          <w:b w:val="1"/>
          <w:sz w:val="34"/>
          <w:szCs w:val="34"/>
        </w:rPr>
      </w:pPr>
      <w:bookmarkStart w:colFirst="0" w:colLast="0" w:name="_8y5zp47j3nt" w:id="4"/>
      <w:bookmarkEnd w:id="4"/>
      <w:r w:rsidDel="00000000" w:rsidR="00000000" w:rsidRPr="00000000">
        <w:rPr>
          <w:rFonts w:ascii="Times New Roman" w:cs="Times New Roman" w:eastAsia="Times New Roman" w:hAnsi="Times New Roman"/>
          <w:b w:val="1"/>
          <w:sz w:val="34"/>
          <w:szCs w:val="34"/>
          <w:rtl w:val="0"/>
        </w:rPr>
        <w:t xml:space="preserve">2. Data Exploration and Preparation</w:t>
      </w:r>
    </w:p>
    <w:p w:rsidR="00000000" w:rsidDel="00000000" w:rsidP="00000000" w:rsidRDefault="00000000" w:rsidRPr="00000000" w14:paraId="0000001A">
      <w:pPr>
        <w:pStyle w:val="Heading3"/>
        <w:keepNext w:val="0"/>
        <w:keepLines w:val="0"/>
        <w:spacing w:before="280" w:line="360" w:lineRule="auto"/>
        <w:rPr>
          <w:rFonts w:ascii="Times New Roman" w:cs="Times New Roman" w:eastAsia="Times New Roman" w:hAnsi="Times New Roman"/>
          <w:b w:val="1"/>
          <w:color w:val="000000"/>
          <w:sz w:val="24"/>
          <w:szCs w:val="24"/>
        </w:rPr>
      </w:pPr>
      <w:bookmarkStart w:colFirst="0" w:colLast="0" w:name="_j6gjy4dyspj3" w:id="5"/>
      <w:bookmarkEnd w:id="5"/>
      <w:r w:rsidDel="00000000" w:rsidR="00000000" w:rsidRPr="00000000">
        <w:rPr>
          <w:rFonts w:ascii="Times New Roman" w:cs="Times New Roman" w:eastAsia="Times New Roman" w:hAnsi="Times New Roman"/>
          <w:b w:val="1"/>
          <w:color w:val="000000"/>
          <w:sz w:val="24"/>
          <w:szCs w:val="24"/>
          <w:rtl w:val="0"/>
        </w:rPr>
        <w:t xml:space="preserve">2.1 Handling Missing Data</w:t>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values in the dataset were handled using </w:t>
      </w:r>
      <w:r w:rsidDel="00000000" w:rsidR="00000000" w:rsidRPr="00000000">
        <w:rPr>
          <w:rFonts w:ascii="Times New Roman" w:cs="Times New Roman" w:eastAsia="Times New Roman" w:hAnsi="Times New Roman"/>
          <w:b w:val="1"/>
          <w:sz w:val="24"/>
          <w:szCs w:val="24"/>
          <w:rtl w:val="0"/>
        </w:rPr>
        <w:t xml:space="preserve">linear interpolation</w:t>
      </w:r>
      <w:r w:rsidDel="00000000" w:rsidR="00000000" w:rsidRPr="00000000">
        <w:rPr>
          <w:rFonts w:ascii="Times New Roman" w:cs="Times New Roman" w:eastAsia="Times New Roman" w:hAnsi="Times New Roman"/>
          <w:sz w:val="24"/>
          <w:szCs w:val="24"/>
          <w:rtl w:val="0"/>
        </w:rPr>
        <w:t xml:space="preserve">. This method estimated missing values based on adjacent non-missing data points. The following features were processed:</w:t>
      </w:r>
    </w:p>
    <w:p w:rsidR="00000000" w:rsidDel="00000000" w:rsidP="00000000" w:rsidRDefault="00000000" w:rsidRPr="00000000" w14:paraId="0000001C">
      <w:pPr>
        <w:numPr>
          <w:ilvl w:val="0"/>
          <w:numId w:val="1"/>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Global_active_power</w:t>
      </w:r>
    </w:p>
    <w:p w:rsidR="00000000" w:rsidDel="00000000" w:rsidP="00000000" w:rsidRDefault="00000000" w:rsidRPr="00000000" w14:paraId="0000001D">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Global_reactive_power</w:t>
      </w:r>
    </w:p>
    <w:p w:rsidR="00000000" w:rsidDel="00000000" w:rsidP="00000000" w:rsidRDefault="00000000" w:rsidRPr="00000000" w14:paraId="0000001E">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w:t>
      </w:r>
    </w:p>
    <w:p w:rsidR="00000000" w:rsidDel="00000000" w:rsidP="00000000" w:rsidRDefault="00000000" w:rsidRPr="00000000" w14:paraId="0000001F">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Global_intensity</w:t>
      </w:r>
    </w:p>
    <w:p w:rsidR="00000000" w:rsidDel="00000000" w:rsidP="00000000" w:rsidRDefault="00000000" w:rsidRPr="00000000" w14:paraId="00000020">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Sub_metering_1</w:t>
      </w:r>
    </w:p>
    <w:p w:rsidR="00000000" w:rsidDel="00000000" w:rsidP="00000000" w:rsidRDefault="00000000" w:rsidRPr="00000000" w14:paraId="00000021">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Sub_metering_2</w:t>
      </w:r>
    </w:p>
    <w:p w:rsidR="00000000" w:rsidDel="00000000" w:rsidP="00000000" w:rsidRDefault="00000000" w:rsidRPr="00000000" w14:paraId="00000022">
      <w:pPr>
        <w:numPr>
          <w:ilvl w:val="0"/>
          <w:numId w:val="1"/>
        </w:numPr>
        <w:spacing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Sub_metering_3</w:t>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interpolation, the dataset was checked for any remaining missing values, and none were found.</w:t>
      </w:r>
    </w:p>
    <w:p w:rsidR="00000000" w:rsidDel="00000000" w:rsidP="00000000" w:rsidRDefault="00000000" w:rsidRPr="00000000" w14:paraId="00000024">
      <w:pPr>
        <w:pStyle w:val="Heading3"/>
        <w:keepNext w:val="0"/>
        <w:keepLines w:val="0"/>
        <w:spacing w:before="280" w:line="360" w:lineRule="auto"/>
        <w:rPr>
          <w:rFonts w:ascii="Times New Roman" w:cs="Times New Roman" w:eastAsia="Times New Roman" w:hAnsi="Times New Roman"/>
          <w:b w:val="1"/>
          <w:color w:val="000000"/>
          <w:sz w:val="24"/>
          <w:szCs w:val="24"/>
        </w:rPr>
      </w:pPr>
      <w:bookmarkStart w:colFirst="0" w:colLast="0" w:name="_olercxlmin9d" w:id="6"/>
      <w:bookmarkEnd w:id="6"/>
      <w:r w:rsidDel="00000000" w:rsidR="00000000" w:rsidRPr="00000000">
        <w:rPr>
          <w:rFonts w:ascii="Times New Roman" w:cs="Times New Roman" w:eastAsia="Times New Roman" w:hAnsi="Times New Roman"/>
          <w:b w:val="1"/>
          <w:color w:val="000000"/>
          <w:sz w:val="24"/>
          <w:szCs w:val="24"/>
          <w:rtl w:val="0"/>
        </w:rPr>
        <w:t xml:space="preserve">2.2 Anomaly Detection</w:t>
      </w:r>
    </w:p>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Anomalies were detected using </w:t>
      </w:r>
      <w:r w:rsidDel="00000000" w:rsidR="00000000" w:rsidRPr="00000000">
        <w:rPr>
          <w:rFonts w:ascii="Times New Roman" w:cs="Times New Roman" w:eastAsia="Times New Roman" w:hAnsi="Times New Roman"/>
          <w:b w:val="1"/>
          <w:sz w:val="24"/>
          <w:szCs w:val="24"/>
          <w:rtl w:val="0"/>
        </w:rPr>
        <w:t xml:space="preserve">Z-scores</w:t>
      </w:r>
      <w:r w:rsidDel="00000000" w:rsidR="00000000" w:rsidRPr="00000000">
        <w:rPr>
          <w:rFonts w:ascii="Times New Roman" w:cs="Times New Roman" w:eastAsia="Times New Roman" w:hAnsi="Times New Roman"/>
          <w:sz w:val="24"/>
          <w:szCs w:val="24"/>
          <w:rtl w:val="0"/>
        </w:rPr>
        <w:t xml:space="preserve">, which measure how many standard deviations a data point is from the mean. </w:t>
      </w:r>
    </w:p>
    <w:p w:rsidR="00000000" w:rsidDel="00000000" w:rsidP="00000000" w:rsidRDefault="00000000" w:rsidRPr="00000000" w14:paraId="00000026">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Z-score</w:t>
      </w:r>
      <w:r w:rsidDel="00000000" w:rsidR="00000000" w:rsidRPr="00000000">
        <w:rPr>
          <w:rFonts w:ascii="Times New Roman" w:cs="Times New Roman" w:eastAsia="Times New Roman" w:hAnsi="Times New Roman"/>
          <w:sz w:val="24"/>
          <w:szCs w:val="24"/>
          <w:rtl w:val="0"/>
        </w:rPr>
        <w:t xml:space="preserve"> is calculated by dividing the mean of values in feature by the standard deviation</w:t>
      </w:r>
    </w:p>
    <w:p w:rsidR="00000000" w:rsidDel="00000000" w:rsidP="00000000" w:rsidRDefault="00000000" w:rsidRPr="00000000" w14:paraId="00000027">
      <w:pPr>
        <w:spacing w:line="240" w:lineRule="auto"/>
        <w:ind w:left="288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zScore = mean / standardDeviation</m:t>
        </m:r>
      </m:oMath>
      <w:r w:rsidDel="00000000" w:rsidR="00000000" w:rsidRPr="00000000">
        <w:rPr>
          <w:rFonts w:ascii="Times New Roman" w:cs="Times New Roman" w:eastAsia="Times New Roman" w:hAnsi="Times New Roman"/>
          <w:sz w:val="24"/>
          <w:szCs w:val="24"/>
          <w:rtl w:val="0"/>
        </w:rPr>
        <w:tab/>
      </w:r>
      <m:oMath/>
      <w:r w:rsidDel="00000000" w:rsidR="00000000" w:rsidRPr="00000000">
        <w:rPr>
          <w:rtl w:val="0"/>
        </w:rPr>
      </w:r>
    </w:p>
    <w:p w:rsidR="00000000" w:rsidDel="00000000" w:rsidP="00000000" w:rsidRDefault="00000000" w:rsidRPr="00000000" w14:paraId="00000028">
      <w:pPr>
        <w:spacing w:line="240" w:lineRule="auto"/>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point was considered an anomaly if its Z-score exceeded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in absolute value. The percentage of anomalies for each feature is as follows:</w:t>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pPr w:leftFromText="180" w:rightFromText="180" w:topFromText="180" w:bottomFromText="180" w:vertAnchor="text" w:horzAnchor="text" w:tblpX="0" w:tblpY="0"/>
        <w:tblW w:w="5715.0" w:type="dxa"/>
        <w:jc w:val="left"/>
        <w:tblLayout w:type="fixed"/>
        <w:tblLook w:val="0600"/>
      </w:tblPr>
      <w:tblGrid>
        <w:gridCol w:w="2620"/>
        <w:gridCol w:w="3095"/>
        <w:tblGridChange w:id="0">
          <w:tblGrid>
            <w:gridCol w:w="2620"/>
            <w:gridCol w:w="3095"/>
          </w:tblGrid>
        </w:tblGridChange>
      </w:tblGrid>
      <w:tr>
        <w:trPr>
          <w:cantSplit w:val="0"/>
          <w:trHeight w:val="500" w:hRule="atLeast"/>
          <w:tblHeader w:val="0"/>
        </w:trPr>
        <w:tc>
          <w:tcPr>
            <w:tcBorders>
              <w:top w:color="000000" w:space="0" w:sz="6" w:val="single"/>
              <w:bottom w:color="000000" w:space="0" w:sz="6" w:val="single"/>
            </w:tcBorders>
            <w:tcMar>
              <w:left w:w="0.0" w:type="dxa"/>
            </w:tcMar>
          </w:tcPr>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Percentage of Anomalies</w:t>
            </w:r>
            <w:r w:rsidDel="00000000" w:rsidR="00000000" w:rsidRPr="00000000">
              <w:rPr>
                <w:rtl w:val="0"/>
              </w:rPr>
            </w:r>
          </w:p>
        </w:tc>
      </w:tr>
      <w:tr>
        <w:trPr>
          <w:cantSplit w:val="0"/>
          <w:trHeight w:val="500" w:hRule="atLeast"/>
          <w:tblHeader w:val="0"/>
        </w:trPr>
        <w:tc>
          <w:tcPr>
            <w:tcBorders>
              <w:top w:color="000000" w:space="0" w:sz="6" w:val="single"/>
              <w:bottom w:color="000000" w:space="0" w:sz="6" w:val="single"/>
            </w:tcBorders>
            <w:tcMar>
              <w:left w:w="0.0" w:type="dxa"/>
            </w:tcMar>
          </w:tcPr>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Global_active_power</w:t>
            </w:r>
          </w:p>
        </w:tc>
        <w:tc>
          <w:tcPr>
            <w:tcBorders>
              <w:top w:color="000000" w:space="0" w:sz="6" w:val="single"/>
              <w:bottom w:color="000000" w:space="0" w:sz="6" w:val="single"/>
            </w:tcBorders>
          </w:tcPr>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1.66%</w:t>
            </w:r>
          </w:p>
        </w:tc>
      </w:tr>
      <w:tr>
        <w:trPr>
          <w:cantSplit w:val="0"/>
          <w:trHeight w:val="500" w:hRule="atLeast"/>
          <w:tblHeader w:val="0"/>
        </w:trPr>
        <w:tc>
          <w:tcPr>
            <w:tcBorders>
              <w:top w:color="000000" w:space="0" w:sz="6" w:val="single"/>
              <w:bottom w:color="000000" w:space="0" w:sz="6" w:val="single"/>
            </w:tcBorders>
            <w:tcMar>
              <w:left w:w="0.0" w:type="dxa"/>
            </w:tcMar>
          </w:tcPr>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Global_reactive_power</w:t>
            </w:r>
          </w:p>
        </w:tc>
        <w:tc>
          <w:tcPr>
            <w:tcBorders>
              <w:top w:color="000000" w:space="0" w:sz="6" w:val="single"/>
              <w:bottom w:color="000000" w:space="0" w:sz="6" w:val="single"/>
            </w:tcBorders>
          </w:tcPr>
          <w:p w:rsidR="00000000" w:rsidDel="00000000" w:rsidP="00000000" w:rsidRDefault="00000000" w:rsidRPr="00000000" w14:paraId="000000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w:t>
            </w:r>
          </w:p>
        </w:tc>
      </w:tr>
      <w:tr>
        <w:trPr>
          <w:cantSplit w:val="0"/>
          <w:trHeight w:val="500" w:hRule="atLeast"/>
          <w:tblHeader w:val="0"/>
        </w:trPr>
        <w:tc>
          <w:tcPr>
            <w:tcBorders>
              <w:top w:color="000000" w:space="0" w:sz="6" w:val="single"/>
              <w:bottom w:color="000000" w:space="0" w:sz="6" w:val="single"/>
            </w:tcBorders>
            <w:tcMar>
              <w:left w:w="0.0" w:type="dxa"/>
            </w:tcMar>
          </w:tcPr>
          <w:p w:rsidR="00000000" w:rsidDel="00000000" w:rsidP="00000000" w:rsidRDefault="00000000" w:rsidRPr="00000000" w14:paraId="000000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w:t>
            </w:r>
          </w:p>
        </w:tc>
        <w:tc>
          <w:tcPr>
            <w:tcBorders>
              <w:top w:color="000000" w:space="0" w:sz="6" w:val="single"/>
              <w:bottom w:color="000000" w:space="0" w:sz="6" w:val="single"/>
            </w:tcBorders>
          </w:tcPr>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0.55%</w:t>
            </w:r>
          </w:p>
        </w:tc>
      </w:tr>
      <w:tr>
        <w:trPr>
          <w:cantSplit w:val="0"/>
          <w:trHeight w:val="500" w:hRule="atLeast"/>
          <w:tblHeader w:val="0"/>
        </w:trPr>
        <w:tc>
          <w:tcPr>
            <w:tcBorders>
              <w:top w:color="000000" w:space="0" w:sz="6" w:val="single"/>
              <w:bottom w:color="000000" w:space="0" w:sz="6" w:val="single"/>
            </w:tcBorders>
            <w:tcMar>
              <w:left w:w="0.0" w:type="dxa"/>
            </w:tcMar>
          </w:tcPr>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Global_intensity</w:t>
            </w:r>
          </w:p>
        </w:tc>
        <w:tc>
          <w:tcPr>
            <w:tcBorders>
              <w:top w:color="000000" w:space="0" w:sz="6" w:val="single"/>
              <w:bottom w:color="000000" w:space="0" w:sz="6" w:val="single"/>
            </w:tcBorders>
          </w:tcPr>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w:t>
            </w:r>
          </w:p>
        </w:tc>
      </w:tr>
      <w:tr>
        <w:trPr>
          <w:cantSplit w:val="0"/>
          <w:trHeight w:val="500" w:hRule="atLeast"/>
          <w:tblHeader w:val="0"/>
        </w:trPr>
        <w:tc>
          <w:tcPr>
            <w:tcBorders>
              <w:top w:color="000000" w:space="0" w:sz="6" w:val="single"/>
              <w:bottom w:color="000000" w:space="0" w:sz="6" w:val="single"/>
            </w:tcBorders>
            <w:tcMar>
              <w:left w:w="0.0" w:type="dxa"/>
            </w:tcMar>
          </w:tcPr>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Sub_metering_1</w:t>
            </w:r>
          </w:p>
        </w:tc>
        <w:tc>
          <w:tcPr>
            <w:tcBorders>
              <w:top w:color="000000" w:space="0" w:sz="6" w:val="single"/>
              <w:bottom w:color="000000" w:space="0" w:sz="6" w:val="single"/>
            </w:tcBorders>
          </w:tcPr>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2.84%</w:t>
            </w:r>
          </w:p>
        </w:tc>
      </w:tr>
      <w:tr>
        <w:trPr>
          <w:cantSplit w:val="0"/>
          <w:trHeight w:val="500" w:hRule="atLeast"/>
          <w:tblHeader w:val="0"/>
        </w:trPr>
        <w:tc>
          <w:tcPr>
            <w:tcBorders>
              <w:top w:color="000000" w:space="0" w:sz="6" w:val="single"/>
              <w:bottom w:color="000000" w:space="0" w:sz="6" w:val="single"/>
            </w:tcBorders>
            <w:tcMar>
              <w:left w:w="0.0" w:type="dxa"/>
            </w:tcMar>
          </w:tcPr>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Sub_metering_2</w:t>
            </w:r>
          </w:p>
        </w:tc>
        <w:tc>
          <w:tcPr>
            <w:tcBorders>
              <w:top w:color="000000" w:space="0" w:sz="6" w:val="single"/>
              <w:bottom w:color="000000" w:space="0" w:sz="6" w:val="single"/>
            </w:tcBorders>
          </w:tcPr>
          <w:p w:rsidR="00000000" w:rsidDel="00000000" w:rsidP="00000000" w:rsidRDefault="00000000" w:rsidRPr="00000000" w14:paraId="000000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2.83%</w:t>
            </w:r>
          </w:p>
        </w:tc>
      </w:tr>
      <w:tr>
        <w:trPr>
          <w:cantSplit w:val="0"/>
          <w:trHeight w:val="500" w:hRule="atLeast"/>
          <w:tblHeader w:val="0"/>
        </w:trPr>
        <w:tc>
          <w:tcPr>
            <w:tcBorders>
              <w:top w:color="000000" w:space="0" w:sz="6" w:val="single"/>
              <w:bottom w:color="000000" w:space="0" w:sz="6" w:val="single"/>
            </w:tcBorders>
            <w:tcMar>
              <w:left w:w="0.0" w:type="dxa"/>
            </w:tcMar>
          </w:tcPr>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Sub_metering_3</w:t>
            </w:r>
          </w:p>
        </w:tc>
        <w:tc>
          <w:tcPr>
            <w:tcBorders>
              <w:top w:color="000000" w:space="0" w:sz="6" w:val="single"/>
              <w:bottom w:color="000000" w:space="0" w:sz="6" w:val="single"/>
            </w:tcBorders>
          </w:tcPr>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0.004%</w:t>
            </w:r>
          </w:p>
        </w:tc>
      </w:tr>
    </w:tbl>
    <w:p w:rsidR="00000000" w:rsidDel="00000000" w:rsidP="00000000" w:rsidRDefault="00000000" w:rsidRPr="00000000" w14:paraId="0000003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percentage of anomalies in the dataset: 7.14%</w:t>
      </w:r>
    </w:p>
    <w:p w:rsidR="00000000" w:rsidDel="00000000" w:rsidP="00000000" w:rsidRDefault="00000000" w:rsidRPr="00000000" w14:paraId="0000004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E">
      <w:pPr>
        <w:numPr>
          <w:ilvl w:val="0"/>
          <w:numId w:val="8"/>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Sub_metering_1 and Sub_metering_2 have the highest percentage of anomalies, indicating potential irregularities in these features.</w:t>
      </w:r>
    </w:p>
    <w:p w:rsidR="00000000" w:rsidDel="00000000" w:rsidP="00000000" w:rsidRDefault="00000000" w:rsidRPr="00000000" w14:paraId="0000004F">
      <w:pPr>
        <w:numPr>
          <w:ilvl w:val="0"/>
          <w:numId w:val="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Sub_metering_3 has the lowest percentage of anomalies, suggesting it is relatively stable.</w:t>
      </w:r>
    </w:p>
    <w:p w:rsidR="00000000" w:rsidDel="00000000" w:rsidP="00000000" w:rsidRDefault="00000000" w:rsidRPr="00000000" w14:paraId="00000050">
      <w:pPr>
        <w:numPr>
          <w:ilvl w:val="0"/>
          <w:numId w:val="8"/>
        </w:numPr>
        <w:spacing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percentage of anomalies in our dataset was </w:t>
      </w:r>
      <w:r w:rsidDel="00000000" w:rsidR="00000000" w:rsidRPr="00000000">
        <w:rPr>
          <w:rFonts w:ascii="Times New Roman" w:cs="Times New Roman" w:eastAsia="Times New Roman" w:hAnsi="Times New Roman"/>
          <w:b w:val="1"/>
          <w:sz w:val="24"/>
          <w:szCs w:val="24"/>
          <w:rtl w:val="0"/>
        </w:rPr>
        <w:t xml:space="preserve">7.14%</w:t>
      </w:r>
      <w:r w:rsidDel="00000000" w:rsidR="00000000" w:rsidRPr="00000000">
        <w:rPr>
          <w:rFonts w:ascii="Times New Roman" w:cs="Times New Roman" w:eastAsia="Times New Roman" w:hAnsi="Times New Roman"/>
          <w:sz w:val="24"/>
          <w:szCs w:val="24"/>
          <w:rtl w:val="0"/>
        </w:rPr>
        <w:t xml:space="preserve">, suggesting unusual behaviour. The percentage found is significantly greater than what is considered acceptable, and warrants further investigation into the causes of these outliers.</w:t>
      </w:r>
    </w:p>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pStyle w:val="Heading2"/>
        <w:keepNext w:val="0"/>
        <w:keepLines w:val="0"/>
        <w:spacing w:after="80" w:line="360" w:lineRule="auto"/>
        <w:rPr>
          <w:rFonts w:ascii="Times New Roman" w:cs="Times New Roman" w:eastAsia="Times New Roman" w:hAnsi="Times New Roman"/>
          <w:b w:val="1"/>
          <w:sz w:val="34"/>
          <w:szCs w:val="34"/>
        </w:rPr>
      </w:pPr>
      <w:bookmarkStart w:colFirst="0" w:colLast="0" w:name="_vi3akhf8dai8" w:id="7"/>
      <w:bookmarkEnd w:id="7"/>
      <w:r w:rsidDel="00000000" w:rsidR="00000000" w:rsidRPr="00000000">
        <w:rPr>
          <w:rFonts w:ascii="Times New Roman" w:cs="Times New Roman" w:eastAsia="Times New Roman" w:hAnsi="Times New Roman"/>
          <w:b w:val="1"/>
          <w:sz w:val="34"/>
          <w:szCs w:val="34"/>
          <w:rtl w:val="0"/>
        </w:rPr>
        <w:t xml:space="preserve">3. Correlation Analysis</w:t>
      </w:r>
    </w:p>
    <w:p w:rsidR="00000000" w:rsidDel="00000000" w:rsidP="00000000" w:rsidRDefault="00000000" w:rsidRPr="00000000" w14:paraId="00000053">
      <w:pPr>
        <w:pStyle w:val="Heading2"/>
        <w:keepNext w:val="0"/>
        <w:keepLines w:val="0"/>
        <w:spacing w:after="80" w:line="360" w:lineRule="auto"/>
        <w:rPr>
          <w:rFonts w:ascii="Times New Roman" w:cs="Times New Roman" w:eastAsia="Times New Roman" w:hAnsi="Times New Roman"/>
          <w:b w:val="1"/>
          <w:sz w:val="24"/>
          <w:szCs w:val="24"/>
        </w:rPr>
      </w:pPr>
      <w:bookmarkStart w:colFirst="0" w:colLast="0" w:name="_6h7c08t706oa" w:id="8"/>
      <w:bookmarkEnd w:id="8"/>
      <w:r w:rsidDel="00000000" w:rsidR="00000000" w:rsidRPr="00000000">
        <w:rPr>
          <w:rFonts w:ascii="Times New Roman" w:cs="Times New Roman" w:eastAsia="Times New Roman" w:hAnsi="Times New Roman"/>
          <w:b w:val="1"/>
          <w:sz w:val="24"/>
          <w:szCs w:val="24"/>
          <w:rtl w:val="0"/>
        </w:rPr>
        <w:t xml:space="preserve">3.1 Correlation Matrix</w:t>
      </w:r>
    </w:p>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 between each pair of features was computed using </w:t>
      </w:r>
      <w:r w:rsidDel="00000000" w:rsidR="00000000" w:rsidRPr="00000000">
        <w:rPr>
          <w:rFonts w:ascii="Times New Roman" w:cs="Times New Roman" w:eastAsia="Times New Roman" w:hAnsi="Times New Roman"/>
          <w:b w:val="1"/>
          <w:sz w:val="24"/>
          <w:szCs w:val="24"/>
          <w:rtl w:val="0"/>
        </w:rPr>
        <w:t xml:space="preserve">Pearson’s correlation coefficient</w:t>
      </w:r>
      <w:r w:rsidDel="00000000" w:rsidR="00000000" w:rsidRPr="00000000">
        <w:rPr>
          <w:rFonts w:ascii="Times New Roman" w:cs="Times New Roman" w:eastAsia="Times New Roman" w:hAnsi="Times New Roman"/>
          <w:sz w:val="24"/>
          <w:szCs w:val="24"/>
          <w:rtl w:val="0"/>
        </w:rPr>
        <w:t xml:space="preserve">. The results are summarized in the correlation matrix below:</w:t>
      </w:r>
    </w:p>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
        <w:tblW w:w="10465.511811023624" w:type="dxa"/>
        <w:jc w:val="left"/>
        <w:tblLayout w:type="fixed"/>
        <w:tblLook w:val="0600"/>
      </w:tblPr>
      <w:tblGrid>
        <w:gridCol w:w="1642.1636425881547"/>
        <w:gridCol w:w="1551.7425539198905"/>
        <w:gridCol w:w="1691.7494008901062"/>
        <w:gridCol w:w="632.9476206778501"/>
        <w:gridCol w:w="1227.9767203012668"/>
        <w:gridCol w:w="1219.2262923656283"/>
        <w:gridCol w:w="1254.2280041081822"/>
        <w:gridCol w:w="1245.4775761725436"/>
        <w:tblGridChange w:id="0">
          <w:tblGrid>
            <w:gridCol w:w="1642.1636425881547"/>
            <w:gridCol w:w="1551.7425539198905"/>
            <w:gridCol w:w="1691.7494008901062"/>
            <w:gridCol w:w="632.9476206778501"/>
            <w:gridCol w:w="1227.9767203012668"/>
            <w:gridCol w:w="1219.2262923656283"/>
            <w:gridCol w:w="1254.2280041081822"/>
            <w:gridCol w:w="1245.4775761725436"/>
          </w:tblGrid>
        </w:tblGridChange>
      </w:tblGrid>
      <w:tr>
        <w:trPr>
          <w:cantSplit w:val="0"/>
          <w:trHeight w:val="470" w:hRule="atLeast"/>
          <w:tblHeader w:val="0"/>
        </w:trPr>
        <w:tc>
          <w:tcPr>
            <w:tcBorders>
              <w:top w:color="000000" w:space="0" w:sz="6" w:val="single"/>
              <w:bottom w:color="000000" w:space="0" w:sz="6" w:val="single"/>
            </w:tcBorders>
            <w:tcMar>
              <w:top w:w="100.0" w:type="dxa"/>
              <w:left w:w="0.0" w:type="dxa"/>
              <w:bottom w:w="100.0" w:type="dxa"/>
              <w:right w:w="100.0" w:type="dxa"/>
            </w:tcMar>
            <w:vAlign w:val="top"/>
          </w:tcPr>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Global_active_power</w:t>
            </w:r>
            <w:r w:rsidDel="00000000" w:rsidR="00000000" w:rsidRPr="00000000">
              <w:rPr>
                <w:rtl w:val="0"/>
              </w:rPr>
            </w:r>
          </w:p>
        </w:tc>
        <w:tc>
          <w:tcPr>
            <w:tcBorders>
              <w:top w:color="000000" w:space="0" w:sz="6" w:val="single"/>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Global_reactive_power</w:t>
            </w:r>
            <w:r w:rsidDel="00000000" w:rsidR="00000000" w:rsidRPr="00000000">
              <w:rPr>
                <w:rtl w:val="0"/>
              </w:rPr>
            </w:r>
          </w:p>
        </w:tc>
        <w:tc>
          <w:tcPr>
            <w:tcBorders>
              <w:top w:color="000000" w:space="0" w:sz="6" w:val="single"/>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Voltage</w:t>
            </w:r>
            <w:r w:rsidDel="00000000" w:rsidR="00000000" w:rsidRPr="00000000">
              <w:rPr>
                <w:rtl w:val="0"/>
              </w:rPr>
            </w:r>
          </w:p>
        </w:tc>
        <w:tc>
          <w:tcPr>
            <w:tcBorders>
              <w:top w:color="000000" w:space="0" w:sz="6" w:val="single"/>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Global_intensity</w:t>
            </w:r>
            <w:r w:rsidDel="00000000" w:rsidR="00000000" w:rsidRPr="00000000">
              <w:rPr>
                <w:rtl w:val="0"/>
              </w:rPr>
            </w:r>
          </w:p>
        </w:tc>
        <w:tc>
          <w:tcPr>
            <w:tcBorders>
              <w:top w:color="000000" w:space="0" w:sz="6" w:val="single"/>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Sub_metering_1</w:t>
            </w:r>
            <w:r w:rsidDel="00000000" w:rsidR="00000000" w:rsidRPr="00000000">
              <w:rPr>
                <w:rtl w:val="0"/>
              </w:rPr>
            </w:r>
          </w:p>
        </w:tc>
        <w:tc>
          <w:tcPr>
            <w:tcBorders>
              <w:top w:color="000000" w:space="0" w:sz="6" w:val="single"/>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Sub_metering_2</w:t>
            </w:r>
            <w:r w:rsidDel="00000000" w:rsidR="00000000" w:rsidRPr="00000000">
              <w:rPr>
                <w:rtl w:val="0"/>
              </w:rPr>
            </w:r>
          </w:p>
        </w:tc>
        <w:tc>
          <w:tcPr>
            <w:tcBorders>
              <w:top w:color="000000" w:space="0" w:sz="6" w:val="single"/>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Sub_metering_3</w:t>
            </w:r>
            <w:r w:rsidDel="00000000" w:rsidR="00000000" w:rsidRPr="00000000">
              <w:rPr>
                <w:rtl w:val="0"/>
              </w:rPr>
            </w:r>
          </w:p>
        </w:tc>
      </w:tr>
      <w:tr>
        <w:trPr>
          <w:cantSplit w:val="0"/>
          <w:trHeight w:val="500" w:hRule="atLeast"/>
          <w:tblHeader w:val="0"/>
        </w:trPr>
        <w:tc>
          <w:tcPr>
            <w:tcBorders>
              <w:bottom w:color="000000" w:space="0" w:sz="6" w:val="single"/>
            </w:tcBorders>
            <w:tcMar>
              <w:top w:w="100.0" w:type="dxa"/>
              <w:left w:w="0.0" w:type="dxa"/>
              <w:bottom w:w="100.0" w:type="dxa"/>
              <w:right w:w="100.0" w:type="dxa"/>
            </w:tcMar>
            <w:vAlign w:val="top"/>
          </w:tcPr>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Global_active_power</w:t>
            </w:r>
            <w:r w:rsidDel="00000000" w:rsidR="00000000" w:rsidRPr="00000000">
              <w:rPr>
                <w:rtl w:val="0"/>
              </w:rPr>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0.226</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-0.588</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0.919</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0.421</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0.351</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0.570</w:t>
            </w:r>
          </w:p>
        </w:tc>
      </w:tr>
      <w:tr>
        <w:trPr>
          <w:cantSplit w:val="0"/>
          <w:trHeight w:val="500" w:hRule="atLeast"/>
          <w:tblHeader w:val="0"/>
        </w:trPr>
        <w:tc>
          <w:tcPr>
            <w:tcBorders>
              <w:bottom w:color="000000" w:space="0" w:sz="6" w:val="single"/>
            </w:tcBorders>
            <w:tcMar>
              <w:top w:w="100.0" w:type="dxa"/>
              <w:left w:w="0.0" w:type="dxa"/>
              <w:bottom w:w="100.0" w:type="dxa"/>
              <w:right w:w="100.0" w:type="dxa"/>
            </w:tcMar>
            <w:vAlign w:val="top"/>
          </w:tcPr>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Global_reactive_power</w:t>
            </w:r>
            <w:r w:rsidDel="00000000" w:rsidR="00000000" w:rsidRPr="00000000">
              <w:rPr>
                <w:rtl w:val="0"/>
              </w:rPr>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0.226</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-0.123</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0.253</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0.090</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0.144</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0.046</w:t>
            </w:r>
          </w:p>
        </w:tc>
      </w:tr>
      <w:tr>
        <w:trPr>
          <w:cantSplit w:val="0"/>
          <w:trHeight w:val="500" w:hRule="atLeast"/>
          <w:tblHeader w:val="0"/>
        </w:trPr>
        <w:tc>
          <w:tcPr>
            <w:tcBorders>
              <w:bottom w:color="000000" w:space="0" w:sz="6" w:val="single"/>
            </w:tcBorders>
            <w:tcMar>
              <w:top w:w="100.0" w:type="dxa"/>
              <w:left w:w="0.0" w:type="dxa"/>
              <w:bottom w:w="100.0" w:type="dxa"/>
              <w:right w:w="100.0" w:type="dxa"/>
            </w:tcMar>
            <w:vAlign w:val="top"/>
          </w:tcPr>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Voltage</w:t>
            </w:r>
            <w:r w:rsidDel="00000000" w:rsidR="00000000" w:rsidRPr="00000000">
              <w:rPr>
                <w:rtl w:val="0"/>
              </w:rPr>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-0.588</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-0.123</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-0.624</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-0.283</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-0.124</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-0.393</w:t>
            </w:r>
          </w:p>
        </w:tc>
      </w:tr>
      <w:tr>
        <w:trPr>
          <w:cantSplit w:val="0"/>
          <w:trHeight w:val="500" w:hRule="atLeast"/>
          <w:tblHeader w:val="0"/>
        </w:trPr>
        <w:tc>
          <w:tcPr>
            <w:tcBorders>
              <w:bottom w:color="000000" w:space="0" w:sz="6" w:val="single"/>
            </w:tcBorders>
            <w:tcMar>
              <w:top w:w="100.0" w:type="dxa"/>
              <w:left w:w="0.0" w:type="dxa"/>
              <w:bottom w:w="100.0" w:type="dxa"/>
              <w:right w:w="100.0" w:type="dxa"/>
            </w:tcMar>
            <w:vAlign w:val="top"/>
          </w:tcPr>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Global_intensity</w:t>
            </w:r>
            <w:r w:rsidDel="00000000" w:rsidR="00000000" w:rsidRPr="00000000">
              <w:rPr>
                <w:rtl w:val="0"/>
              </w:rPr>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0.919</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0.253</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-0.624</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0.498</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0.385</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0.567</w:t>
            </w:r>
          </w:p>
        </w:tc>
      </w:tr>
      <w:tr>
        <w:trPr>
          <w:cantSplit w:val="0"/>
          <w:trHeight w:val="500" w:hRule="atLeast"/>
          <w:tblHeader w:val="0"/>
        </w:trPr>
        <w:tc>
          <w:tcPr>
            <w:tcBorders>
              <w:bottom w:color="000000" w:space="0" w:sz="6" w:val="single"/>
            </w:tcBorders>
            <w:tcMar>
              <w:top w:w="100.0" w:type="dxa"/>
              <w:left w:w="0.0" w:type="dxa"/>
              <w:bottom w:w="100.0" w:type="dxa"/>
              <w:right w:w="100.0" w:type="dxa"/>
            </w:tcMar>
            <w:vAlign w:val="top"/>
          </w:tcPr>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Sub_metering_1</w:t>
            </w:r>
            <w:r w:rsidDel="00000000" w:rsidR="00000000" w:rsidRPr="00000000">
              <w:rPr>
                <w:rtl w:val="0"/>
              </w:rPr>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0.421</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0.090</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-0.283</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0.498</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0.005</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0.079</w:t>
            </w:r>
          </w:p>
        </w:tc>
      </w:tr>
      <w:tr>
        <w:trPr>
          <w:cantSplit w:val="0"/>
          <w:trHeight w:val="500" w:hRule="atLeast"/>
          <w:tblHeader w:val="0"/>
        </w:trPr>
        <w:tc>
          <w:tcPr>
            <w:tcBorders>
              <w:bottom w:color="000000" w:space="0" w:sz="6" w:val="single"/>
            </w:tcBorders>
            <w:tcMar>
              <w:top w:w="100.0" w:type="dxa"/>
              <w:left w:w="0.0" w:type="dxa"/>
              <w:bottom w:w="100.0" w:type="dxa"/>
              <w:right w:w="100.0" w:type="dxa"/>
            </w:tcMar>
            <w:vAlign w:val="top"/>
          </w:tcPr>
          <w:p w:rsidR="00000000" w:rsidDel="00000000" w:rsidP="00000000" w:rsidRDefault="00000000" w:rsidRPr="00000000" w14:paraId="000000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Sub_metering_2</w:t>
            </w:r>
            <w:r w:rsidDel="00000000" w:rsidR="00000000" w:rsidRPr="00000000">
              <w:rPr>
                <w:rtl w:val="0"/>
              </w:rPr>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0.351</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0.144</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-0.124</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0.385</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0.005</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0.075</w:t>
            </w:r>
          </w:p>
        </w:tc>
      </w:tr>
      <w:tr>
        <w:trPr>
          <w:cantSplit w:val="0"/>
          <w:trHeight w:val="500" w:hRule="atLeast"/>
          <w:tblHeader w:val="0"/>
        </w:trPr>
        <w:tc>
          <w:tcPr>
            <w:tcBorders>
              <w:bottom w:color="000000" w:space="0" w:sz="6" w:val="single"/>
            </w:tcBorders>
            <w:tcMar>
              <w:top w:w="100.0" w:type="dxa"/>
              <w:left w:w="0.0" w:type="dxa"/>
              <w:bottom w:w="100.0" w:type="dxa"/>
              <w:right w:w="100.0" w:type="dxa"/>
            </w:tcMar>
            <w:vAlign w:val="top"/>
          </w:tcPr>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Sub_metering_3</w:t>
            </w:r>
            <w:r w:rsidDel="00000000" w:rsidR="00000000" w:rsidRPr="00000000">
              <w:rPr>
                <w:rtl w:val="0"/>
              </w:rPr>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0.570</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0.046</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-0.393</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0.567</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0.079</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0.075</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r>
    </w:tbl>
    <w:p w:rsidR="00000000" w:rsidDel="00000000" w:rsidP="00000000" w:rsidRDefault="00000000" w:rsidRPr="00000000" w14:paraId="00000096">
      <w:pPr>
        <w:pStyle w:val="Heading3"/>
        <w:keepNext w:val="0"/>
        <w:keepLines w:val="0"/>
        <w:spacing w:before="280" w:line="360" w:lineRule="auto"/>
        <w:rPr>
          <w:rFonts w:ascii="Times New Roman" w:cs="Times New Roman" w:eastAsia="Times New Roman" w:hAnsi="Times New Roman"/>
          <w:b w:val="1"/>
          <w:color w:val="000000"/>
          <w:sz w:val="24"/>
          <w:szCs w:val="24"/>
        </w:rPr>
      </w:pPr>
      <w:bookmarkStart w:colFirst="0" w:colLast="0" w:name="_ubinbnmyo765" w:id="9"/>
      <w:bookmarkEnd w:id="9"/>
      <w:r w:rsidDel="00000000" w:rsidR="00000000" w:rsidRPr="00000000">
        <w:rPr>
          <w:rFonts w:ascii="Times New Roman" w:cs="Times New Roman" w:eastAsia="Times New Roman" w:hAnsi="Times New Roman"/>
          <w:b w:val="1"/>
          <w:color w:val="000000"/>
          <w:sz w:val="24"/>
          <w:szCs w:val="24"/>
          <w:rtl w:val="0"/>
        </w:rPr>
        <w:t xml:space="preserve">3.2 Correlation Heatmap</w:t>
      </w:r>
    </w:p>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 matrix was visualized using a heatmap, with color-coding to indicate the strength and direction of correlations.</w:t>
      </w:r>
    </w:p>
    <w:p w:rsidR="00000000" w:rsidDel="00000000" w:rsidP="00000000" w:rsidRDefault="00000000" w:rsidRPr="00000000" w14:paraId="000000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9">
      <w:pPr>
        <w:numPr>
          <w:ilvl w:val="0"/>
          <w:numId w:val="2"/>
        </w:numPr>
        <w:spacing w:after="0" w:afterAutospacing="0" w:line="24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sz w:val="24"/>
          <w:szCs w:val="24"/>
          <w:rtl w:val="0"/>
        </w:rPr>
        <w:t xml:space="preserve">Global_active_power and Global_intensity are highly correlated (</w:t>
      </w:r>
      <w:r w:rsidDel="00000000" w:rsidR="00000000" w:rsidRPr="00000000">
        <w:rPr>
          <w:rFonts w:ascii="Times New Roman" w:cs="Times New Roman" w:eastAsia="Times New Roman" w:hAnsi="Times New Roman"/>
          <w:b w:val="1"/>
          <w:sz w:val="24"/>
          <w:szCs w:val="24"/>
          <w:rtl w:val="0"/>
        </w:rPr>
        <w:t xml:space="preserve">0.919</w:t>
      </w:r>
      <w:r w:rsidDel="00000000" w:rsidR="00000000" w:rsidRPr="00000000">
        <w:rPr>
          <w:rFonts w:ascii="Times New Roman" w:cs="Times New Roman" w:eastAsia="Times New Roman" w:hAnsi="Times New Roman"/>
          <w:sz w:val="24"/>
          <w:szCs w:val="24"/>
          <w:rtl w:val="0"/>
        </w:rPr>
        <w:t xml:space="preserve">), indicating a strong linear relationship.</w:t>
      </w:r>
    </w:p>
    <w:p w:rsidR="00000000" w:rsidDel="00000000" w:rsidP="00000000" w:rsidRDefault="00000000" w:rsidRPr="00000000" w14:paraId="0000009A">
      <w:pPr>
        <w:numPr>
          <w:ilvl w:val="0"/>
          <w:numId w:val="2"/>
        </w:numP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sz w:val="24"/>
          <w:szCs w:val="24"/>
          <w:rtl w:val="0"/>
        </w:rPr>
        <w:t xml:space="preserve">Voltage shows a moderate negative correlation with Global_active_power (</w:t>
      </w:r>
      <w:r w:rsidDel="00000000" w:rsidR="00000000" w:rsidRPr="00000000">
        <w:rPr>
          <w:rFonts w:ascii="Times New Roman" w:cs="Times New Roman" w:eastAsia="Times New Roman" w:hAnsi="Times New Roman"/>
          <w:b w:val="1"/>
          <w:sz w:val="24"/>
          <w:szCs w:val="24"/>
          <w:rtl w:val="0"/>
        </w:rPr>
        <w:t xml:space="preserve">-0.588</w:t>
      </w:r>
      <w:r w:rsidDel="00000000" w:rsidR="00000000" w:rsidRPr="00000000">
        <w:rPr>
          <w:rFonts w:ascii="Times New Roman" w:cs="Times New Roman" w:eastAsia="Times New Roman" w:hAnsi="Times New Roman"/>
          <w:sz w:val="24"/>
          <w:szCs w:val="24"/>
          <w:rtl w:val="0"/>
        </w:rPr>
        <w:t xml:space="preserve">) and Global_intensity (</w:t>
      </w:r>
      <w:r w:rsidDel="00000000" w:rsidR="00000000" w:rsidRPr="00000000">
        <w:rPr>
          <w:rFonts w:ascii="Times New Roman" w:cs="Times New Roman" w:eastAsia="Times New Roman" w:hAnsi="Times New Roman"/>
          <w:b w:val="1"/>
          <w:sz w:val="24"/>
          <w:szCs w:val="24"/>
          <w:rtl w:val="0"/>
        </w:rPr>
        <w:t xml:space="preserve">-0.624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B">
      <w:pPr>
        <w:numPr>
          <w:ilvl w:val="0"/>
          <w:numId w:val="2"/>
        </w:numPr>
        <w:spacing w:before="0" w:beforeAutospacing="0" w:line="24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sz w:val="24"/>
          <w:szCs w:val="24"/>
          <w:rtl w:val="0"/>
        </w:rPr>
        <w:t xml:space="preserve">Sub_metering_1 and Sub_metering_2 have almost no correlation (</w:t>
      </w:r>
      <w:r w:rsidDel="00000000" w:rsidR="00000000" w:rsidRPr="00000000">
        <w:rPr>
          <w:rFonts w:ascii="Times New Roman" w:cs="Times New Roman" w:eastAsia="Times New Roman" w:hAnsi="Times New Roman"/>
          <w:b w:val="1"/>
          <w:sz w:val="24"/>
          <w:szCs w:val="24"/>
          <w:rtl w:val="0"/>
        </w:rPr>
        <w:t xml:space="preserve">0.005</w:t>
      </w:r>
      <w:r w:rsidDel="00000000" w:rsidR="00000000" w:rsidRPr="00000000">
        <w:rPr>
          <w:rFonts w:ascii="Times New Roman" w:cs="Times New Roman" w:eastAsia="Times New Roman" w:hAnsi="Times New Roman"/>
          <w:sz w:val="24"/>
          <w:szCs w:val="24"/>
          <w:rtl w:val="0"/>
        </w:rPr>
        <w:t xml:space="preserve">), suggesting they measure independent aspects of energy consumption.</w:t>
      </w:r>
    </w:p>
    <w:p w:rsidR="00000000" w:rsidDel="00000000" w:rsidP="00000000" w:rsidRDefault="00000000" w:rsidRPr="00000000" w14:paraId="0000009C">
      <w:pPr>
        <w:spacing w:before="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before="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before="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before="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Style w:val="Heading2"/>
        <w:keepNext w:val="0"/>
        <w:keepLines w:val="0"/>
        <w:spacing w:after="80" w:line="360" w:lineRule="auto"/>
        <w:rPr>
          <w:rFonts w:ascii="Times New Roman" w:cs="Times New Roman" w:eastAsia="Times New Roman" w:hAnsi="Times New Roman"/>
          <w:b w:val="1"/>
          <w:sz w:val="34"/>
          <w:szCs w:val="34"/>
        </w:rPr>
      </w:pPr>
      <w:bookmarkStart w:colFirst="0" w:colLast="0" w:name="_otndvhluyd2z" w:id="10"/>
      <w:bookmarkEnd w:id="10"/>
      <w:r w:rsidDel="00000000" w:rsidR="00000000" w:rsidRPr="00000000">
        <w:rPr>
          <w:rtl w:val="0"/>
        </w:rPr>
      </w:r>
    </w:p>
    <w:p w:rsidR="00000000" w:rsidDel="00000000" w:rsidP="00000000" w:rsidRDefault="00000000" w:rsidRPr="00000000" w14:paraId="000000A2">
      <w:pPr>
        <w:spacing w:line="240" w:lineRule="auto"/>
        <w:rPr>
          <w:rFonts w:ascii="Times New Roman" w:cs="Times New Roman" w:eastAsia="Times New Roman" w:hAnsi="Times New Roman"/>
          <w:b w:val="1"/>
          <w:sz w:val="34"/>
          <w:szCs w:val="3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214260</wp:posOffset>
            </wp:positionV>
            <wp:extent cx="6405310" cy="5625294"/>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405310" cy="5625294"/>
                    </a:xfrm>
                    <a:prstGeom prst="rect"/>
                    <a:ln/>
                  </pic:spPr>
                </pic:pic>
              </a:graphicData>
            </a:graphic>
          </wp:anchor>
        </w:drawing>
      </w:r>
    </w:p>
    <w:p w:rsidR="00000000" w:rsidDel="00000000" w:rsidP="00000000" w:rsidRDefault="00000000" w:rsidRPr="00000000" w14:paraId="000000A3">
      <w:pPr>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A4">
      <w:pPr>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A5">
      <w:pPr>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A6">
      <w:pPr>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A7">
      <w:pPr>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A8">
      <w:pPr>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A9">
      <w:pPr>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AA">
      <w:pPr>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AB">
      <w:pPr>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AC">
      <w:pPr>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AE">
      <w:pPr>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AF">
      <w:pPr>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B0">
      <w:pPr>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B1">
      <w:pPr>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B2">
      <w:pPr>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B4">
      <w:pPr>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B5">
      <w:pPr>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B6">
      <w:pPr>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B7">
      <w:pPr>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B8">
      <w:pPr>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B9">
      <w:pPr>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BA">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pStyle w:val="Heading2"/>
        <w:keepNext w:val="0"/>
        <w:keepLines w:val="0"/>
        <w:spacing w:after="80" w:line="360" w:lineRule="auto"/>
        <w:rPr>
          <w:rFonts w:ascii="Times New Roman" w:cs="Times New Roman" w:eastAsia="Times New Roman" w:hAnsi="Times New Roman"/>
          <w:b w:val="1"/>
          <w:sz w:val="34"/>
          <w:szCs w:val="34"/>
        </w:rPr>
      </w:pPr>
      <w:bookmarkStart w:colFirst="0" w:colLast="0" w:name="_o709dkjhh0wn" w:id="11"/>
      <w:bookmarkEnd w:id="11"/>
      <w:r w:rsidDel="00000000" w:rsidR="00000000" w:rsidRPr="00000000">
        <w:rPr>
          <w:rtl w:val="0"/>
        </w:rPr>
      </w:r>
    </w:p>
    <w:p w:rsidR="00000000" w:rsidDel="00000000" w:rsidP="00000000" w:rsidRDefault="00000000" w:rsidRPr="00000000" w14:paraId="000000BC">
      <w:pPr>
        <w:pStyle w:val="Heading2"/>
        <w:keepNext w:val="0"/>
        <w:keepLines w:val="0"/>
        <w:spacing w:after="80" w:line="360" w:lineRule="auto"/>
        <w:rPr>
          <w:rFonts w:ascii="Times New Roman" w:cs="Times New Roman" w:eastAsia="Times New Roman" w:hAnsi="Times New Roman"/>
          <w:b w:val="1"/>
          <w:sz w:val="34"/>
          <w:szCs w:val="34"/>
        </w:rPr>
      </w:pPr>
      <w:bookmarkStart w:colFirst="0" w:colLast="0" w:name="_qjybmb7vb4c1" w:id="12"/>
      <w:bookmarkEnd w:id="12"/>
      <w:r w:rsidDel="00000000" w:rsidR="00000000" w:rsidRPr="00000000">
        <w:rPr>
          <w:rtl w:val="0"/>
        </w:rPr>
      </w:r>
    </w:p>
    <w:p w:rsidR="00000000" w:rsidDel="00000000" w:rsidP="00000000" w:rsidRDefault="00000000" w:rsidRPr="00000000" w14:paraId="000000BD">
      <w:pPr>
        <w:pStyle w:val="Heading2"/>
        <w:keepNext w:val="0"/>
        <w:keepLines w:val="0"/>
        <w:spacing w:after="80" w:line="360" w:lineRule="auto"/>
        <w:rPr>
          <w:rFonts w:ascii="Times New Roman" w:cs="Times New Roman" w:eastAsia="Times New Roman" w:hAnsi="Times New Roman"/>
          <w:b w:val="1"/>
          <w:sz w:val="34"/>
          <w:szCs w:val="34"/>
        </w:rPr>
      </w:pPr>
      <w:bookmarkStart w:colFirst="0" w:colLast="0" w:name="_lybumvbhafq8" w:id="13"/>
      <w:bookmarkEnd w:id="13"/>
      <w:r w:rsidDel="00000000" w:rsidR="00000000" w:rsidRPr="00000000">
        <w:rPr>
          <w:rtl w:val="0"/>
        </w:rPr>
      </w:r>
    </w:p>
    <w:p w:rsidR="00000000" w:rsidDel="00000000" w:rsidP="00000000" w:rsidRDefault="00000000" w:rsidRPr="00000000" w14:paraId="000000BE">
      <w:pPr>
        <w:pStyle w:val="Heading2"/>
        <w:keepNext w:val="0"/>
        <w:keepLines w:val="0"/>
        <w:spacing w:after="80" w:line="360" w:lineRule="auto"/>
        <w:rPr>
          <w:rFonts w:ascii="Times New Roman" w:cs="Times New Roman" w:eastAsia="Times New Roman" w:hAnsi="Times New Roman"/>
          <w:b w:val="1"/>
          <w:sz w:val="34"/>
          <w:szCs w:val="34"/>
        </w:rPr>
      </w:pPr>
      <w:bookmarkStart w:colFirst="0" w:colLast="0" w:name="_p0d2nrwaw1ve" w:id="14"/>
      <w:bookmarkEnd w:id="14"/>
      <w:r w:rsidDel="00000000" w:rsidR="00000000" w:rsidRPr="00000000">
        <w:rPr>
          <w:rtl w:val="0"/>
        </w:rPr>
      </w:r>
    </w:p>
    <w:p w:rsidR="00000000" w:rsidDel="00000000" w:rsidP="00000000" w:rsidRDefault="00000000" w:rsidRPr="00000000" w14:paraId="000000BF">
      <w:pPr>
        <w:pStyle w:val="Heading2"/>
        <w:keepNext w:val="0"/>
        <w:keepLines w:val="0"/>
        <w:spacing w:after="80" w:line="360" w:lineRule="auto"/>
        <w:rPr>
          <w:rFonts w:ascii="Times New Roman" w:cs="Times New Roman" w:eastAsia="Times New Roman" w:hAnsi="Times New Roman"/>
          <w:b w:val="1"/>
          <w:sz w:val="34"/>
          <w:szCs w:val="34"/>
        </w:rPr>
      </w:pPr>
      <w:bookmarkStart w:colFirst="0" w:colLast="0" w:name="_6rtboiwrdu76" w:id="15"/>
      <w:bookmarkEnd w:id="15"/>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2"/>
        <w:keepNext w:val="0"/>
        <w:keepLines w:val="0"/>
        <w:spacing w:after="80" w:line="360" w:lineRule="auto"/>
        <w:rPr>
          <w:rFonts w:ascii="Times New Roman" w:cs="Times New Roman" w:eastAsia="Times New Roman" w:hAnsi="Times New Roman"/>
          <w:b w:val="1"/>
          <w:sz w:val="34"/>
          <w:szCs w:val="34"/>
        </w:rPr>
      </w:pPr>
      <w:bookmarkStart w:colFirst="0" w:colLast="0" w:name="_piyzkxxn4rin" w:id="16"/>
      <w:bookmarkEnd w:id="16"/>
      <w:r w:rsidDel="00000000" w:rsidR="00000000" w:rsidRPr="00000000">
        <w:rPr>
          <w:rFonts w:ascii="Times New Roman" w:cs="Times New Roman" w:eastAsia="Times New Roman" w:hAnsi="Times New Roman"/>
          <w:b w:val="1"/>
          <w:sz w:val="34"/>
          <w:szCs w:val="34"/>
          <w:rtl w:val="0"/>
        </w:rPr>
        <w:t xml:space="preserve">4. Time Window Analysis</w:t>
      </w:r>
    </w:p>
    <w:p w:rsidR="00000000" w:rsidDel="00000000" w:rsidP="00000000" w:rsidRDefault="00000000" w:rsidRPr="00000000" w14:paraId="000000C1">
      <w:pPr>
        <w:pStyle w:val="Heading3"/>
        <w:keepNext w:val="0"/>
        <w:keepLines w:val="0"/>
        <w:spacing w:before="280" w:line="360" w:lineRule="auto"/>
        <w:rPr>
          <w:rFonts w:ascii="Times New Roman" w:cs="Times New Roman" w:eastAsia="Times New Roman" w:hAnsi="Times New Roman"/>
          <w:b w:val="1"/>
          <w:color w:val="000000"/>
          <w:sz w:val="24"/>
          <w:szCs w:val="24"/>
        </w:rPr>
      </w:pPr>
      <w:bookmarkStart w:colFirst="0" w:colLast="0" w:name="_gs4psx9q7a7r" w:id="17"/>
      <w:bookmarkEnd w:id="17"/>
      <w:r w:rsidDel="00000000" w:rsidR="00000000" w:rsidRPr="00000000">
        <w:rPr>
          <w:rFonts w:ascii="Times New Roman" w:cs="Times New Roman" w:eastAsia="Times New Roman" w:hAnsi="Times New Roman"/>
          <w:b w:val="1"/>
          <w:color w:val="000000"/>
          <w:sz w:val="24"/>
          <w:szCs w:val="24"/>
          <w:rtl w:val="0"/>
        </w:rPr>
        <w:t xml:space="preserve">4.1 Data Extraction</w:t>
      </w:r>
    </w:p>
    <w:p w:rsidR="00000000" w:rsidDel="00000000" w:rsidP="00000000" w:rsidRDefault="00000000" w:rsidRPr="00000000" w14:paraId="000000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was filtered to extract data for </w:t>
      </w:r>
      <w:r w:rsidDel="00000000" w:rsidR="00000000" w:rsidRPr="00000000">
        <w:rPr>
          <w:rFonts w:ascii="Times New Roman" w:cs="Times New Roman" w:eastAsia="Times New Roman" w:hAnsi="Times New Roman"/>
          <w:b w:val="1"/>
          <w:sz w:val="24"/>
          <w:szCs w:val="24"/>
          <w:rtl w:val="0"/>
        </w:rPr>
        <w:t xml:space="preserve">Week 6</w:t>
      </w:r>
      <w:r w:rsidDel="00000000" w:rsidR="00000000" w:rsidRPr="00000000">
        <w:rPr>
          <w:rFonts w:ascii="Times New Roman" w:cs="Times New Roman" w:eastAsia="Times New Roman" w:hAnsi="Times New Roman"/>
          <w:sz w:val="24"/>
          <w:szCs w:val="24"/>
          <w:rtl w:val="0"/>
        </w:rPr>
        <w:t xml:space="preserve"> (February 5, 2007, to February 11, 2007). The data was further divided into four time windows:</w:t>
      </w:r>
    </w:p>
    <w:p w:rsidR="00000000" w:rsidDel="00000000" w:rsidP="00000000" w:rsidRDefault="00000000" w:rsidRPr="00000000" w14:paraId="000000C3">
      <w:pPr>
        <w:numPr>
          <w:ilvl w:val="0"/>
          <w:numId w:val="6"/>
        </w:numPr>
        <w:spacing w:after="0" w:afterAutospacing="0" w:line="24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Weekday Daytime</w:t>
      </w:r>
      <w:r w:rsidDel="00000000" w:rsidR="00000000" w:rsidRPr="00000000">
        <w:rPr>
          <w:rFonts w:ascii="Times New Roman" w:cs="Times New Roman" w:eastAsia="Times New Roman" w:hAnsi="Times New Roman"/>
          <w:sz w:val="24"/>
          <w:szCs w:val="24"/>
          <w:rtl w:val="0"/>
        </w:rPr>
        <w:t xml:space="preserve">: 7:30 AM to 5:00 PM</w:t>
      </w:r>
    </w:p>
    <w:p w:rsidR="00000000" w:rsidDel="00000000" w:rsidP="00000000" w:rsidRDefault="00000000" w:rsidRPr="00000000" w14:paraId="000000C4">
      <w:pPr>
        <w:numPr>
          <w:ilvl w:val="0"/>
          <w:numId w:val="6"/>
        </w:numP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Weekday Nighttime</w:t>
      </w:r>
      <w:r w:rsidDel="00000000" w:rsidR="00000000" w:rsidRPr="00000000">
        <w:rPr>
          <w:rFonts w:ascii="Times New Roman" w:cs="Times New Roman" w:eastAsia="Times New Roman" w:hAnsi="Times New Roman"/>
          <w:sz w:val="24"/>
          <w:szCs w:val="24"/>
          <w:rtl w:val="0"/>
        </w:rPr>
        <w:t xml:space="preserve">: 11:00 PM to 6:00 AM</w:t>
      </w:r>
    </w:p>
    <w:p w:rsidR="00000000" w:rsidDel="00000000" w:rsidP="00000000" w:rsidRDefault="00000000" w:rsidRPr="00000000" w14:paraId="000000C5">
      <w:pPr>
        <w:numPr>
          <w:ilvl w:val="0"/>
          <w:numId w:val="6"/>
        </w:numP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Weekend Daytime</w:t>
      </w:r>
      <w:r w:rsidDel="00000000" w:rsidR="00000000" w:rsidRPr="00000000">
        <w:rPr>
          <w:rFonts w:ascii="Times New Roman" w:cs="Times New Roman" w:eastAsia="Times New Roman" w:hAnsi="Times New Roman"/>
          <w:sz w:val="24"/>
          <w:szCs w:val="24"/>
          <w:rtl w:val="0"/>
        </w:rPr>
        <w:t xml:space="preserve">: 7:30 AM to 5:00 PM</w:t>
      </w:r>
    </w:p>
    <w:p w:rsidR="00000000" w:rsidDel="00000000" w:rsidP="00000000" w:rsidRDefault="00000000" w:rsidRPr="00000000" w14:paraId="000000C6">
      <w:pPr>
        <w:numPr>
          <w:ilvl w:val="0"/>
          <w:numId w:val="6"/>
        </w:numPr>
        <w:spacing w:before="0" w:beforeAutospacing="0" w:line="24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Weekend Nighttime</w:t>
      </w:r>
      <w:r w:rsidDel="00000000" w:rsidR="00000000" w:rsidRPr="00000000">
        <w:rPr>
          <w:rFonts w:ascii="Times New Roman" w:cs="Times New Roman" w:eastAsia="Times New Roman" w:hAnsi="Times New Roman"/>
          <w:sz w:val="24"/>
          <w:szCs w:val="24"/>
          <w:rtl w:val="0"/>
        </w:rPr>
        <w:t xml:space="preserve">: 11:00 PM to 6:00 AM</w:t>
      </w:r>
      <w:r w:rsidDel="00000000" w:rsidR="00000000" w:rsidRPr="00000000">
        <w:rPr>
          <w:rtl w:val="0"/>
        </w:rPr>
      </w:r>
    </w:p>
    <w:p w:rsidR="00000000" w:rsidDel="00000000" w:rsidP="00000000" w:rsidRDefault="00000000" w:rsidRPr="00000000" w14:paraId="000000C7">
      <w:pPr>
        <w:pStyle w:val="Heading3"/>
        <w:keepNext w:val="0"/>
        <w:keepLines w:val="0"/>
        <w:spacing w:before="280" w:line="360" w:lineRule="auto"/>
        <w:rPr>
          <w:rFonts w:ascii="Times New Roman" w:cs="Times New Roman" w:eastAsia="Times New Roman" w:hAnsi="Times New Roman"/>
          <w:b w:val="1"/>
          <w:color w:val="000000"/>
          <w:sz w:val="24"/>
          <w:szCs w:val="24"/>
        </w:rPr>
      </w:pPr>
      <w:bookmarkStart w:colFirst="0" w:colLast="0" w:name="_6jaq8qky06hf" w:id="18"/>
      <w:bookmarkEnd w:id="18"/>
      <w:r w:rsidDel="00000000" w:rsidR="00000000" w:rsidRPr="00000000">
        <w:rPr>
          <w:rFonts w:ascii="Times New Roman" w:cs="Times New Roman" w:eastAsia="Times New Roman" w:hAnsi="Times New Roman"/>
          <w:b w:val="1"/>
          <w:color w:val="000000"/>
          <w:sz w:val="24"/>
          <w:szCs w:val="24"/>
          <w:rtl w:val="0"/>
        </w:rPr>
        <w:t xml:space="preserve">4.2 Average Global Intensity</w:t>
      </w:r>
    </w:p>
    <w:p w:rsidR="00000000" w:rsidDel="00000000" w:rsidP="00000000" w:rsidRDefault="00000000" w:rsidRPr="00000000" w14:paraId="000000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Global_intensity was computed for each timestamp in the four time windows. The results were used to perform </w:t>
      </w:r>
      <w:r w:rsidDel="00000000" w:rsidR="00000000" w:rsidRPr="00000000">
        <w:rPr>
          <w:rFonts w:ascii="Times New Roman" w:cs="Times New Roman" w:eastAsia="Times New Roman" w:hAnsi="Times New Roman"/>
          <w:b w:val="1"/>
          <w:sz w:val="24"/>
          <w:szCs w:val="24"/>
          <w:rtl w:val="0"/>
        </w:rPr>
        <w:t xml:space="preserve">linear regression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polynomial regression</w:t>
      </w:r>
      <w:r w:rsidDel="00000000" w:rsidR="00000000" w:rsidRPr="00000000">
        <w:rPr>
          <w:rFonts w:ascii="Times New Roman" w:cs="Times New Roman" w:eastAsia="Times New Roman" w:hAnsi="Times New Roman"/>
          <w:sz w:val="24"/>
          <w:szCs w:val="24"/>
          <w:rtl w:val="0"/>
        </w:rPr>
        <w:t xml:space="preserve"> (degree 2) to model the behavior of Global_intensity.</w:t>
      </w:r>
    </w:p>
    <w:p w:rsidR="00000000" w:rsidDel="00000000" w:rsidP="00000000" w:rsidRDefault="00000000" w:rsidRPr="00000000" w14:paraId="000000C9">
      <w:pPr>
        <w:pStyle w:val="Heading3"/>
        <w:keepNext w:val="0"/>
        <w:keepLines w:val="0"/>
        <w:spacing w:before="280" w:line="360" w:lineRule="auto"/>
        <w:rPr>
          <w:rFonts w:ascii="Times New Roman" w:cs="Times New Roman" w:eastAsia="Times New Roman" w:hAnsi="Times New Roman"/>
          <w:b w:val="1"/>
          <w:color w:val="000000"/>
          <w:sz w:val="24"/>
          <w:szCs w:val="24"/>
        </w:rPr>
      </w:pPr>
      <w:bookmarkStart w:colFirst="0" w:colLast="0" w:name="_vw1sp4n89rji" w:id="19"/>
      <w:bookmarkEnd w:id="19"/>
      <w:r w:rsidDel="00000000" w:rsidR="00000000" w:rsidRPr="00000000">
        <w:rPr>
          <w:rFonts w:ascii="Times New Roman" w:cs="Times New Roman" w:eastAsia="Times New Roman" w:hAnsi="Times New Roman"/>
          <w:b w:val="1"/>
          <w:color w:val="000000"/>
          <w:sz w:val="24"/>
          <w:szCs w:val="24"/>
          <w:rtl w:val="0"/>
        </w:rPr>
        <w:t xml:space="preserve">4.3 Regression Analysis</w:t>
      </w:r>
    </w:p>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regression models were fitted for each time window, and the results were visualized using scatter plots with regression lines (linear) and curves (polynomial). Key observations include:</w:t>
      </w:r>
    </w:p>
    <w:p w:rsidR="00000000" w:rsidDel="00000000" w:rsidP="00000000" w:rsidRDefault="00000000" w:rsidRPr="00000000" w14:paraId="000000CB">
      <w:pPr>
        <w:numPr>
          <w:ilvl w:val="0"/>
          <w:numId w:val="11"/>
        </w:numPr>
        <w:spacing w:after="0" w:afterAutospacing="0" w:before="60" w:line="24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Daytime vs. Nighttime Trends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C">
      <w:pPr>
        <w:numPr>
          <w:ilvl w:val="1"/>
          <w:numId w:val="11"/>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Daytime</w:t>
      </w:r>
      <w:r w:rsidDel="00000000" w:rsidR="00000000" w:rsidRPr="00000000">
        <w:rPr>
          <w:rFonts w:ascii="Times New Roman" w:cs="Times New Roman" w:eastAsia="Times New Roman" w:hAnsi="Times New Roman"/>
          <w:sz w:val="24"/>
          <w:szCs w:val="24"/>
          <w:rtl w:val="0"/>
        </w:rPr>
        <w:t xml:space="preserve">: Both weekdays and weekends show a </w:t>
      </w:r>
      <w:r w:rsidDel="00000000" w:rsidR="00000000" w:rsidRPr="00000000">
        <w:rPr>
          <w:rFonts w:ascii="Times New Roman" w:cs="Times New Roman" w:eastAsia="Times New Roman" w:hAnsi="Times New Roman"/>
          <w:b w:val="1"/>
          <w:sz w:val="24"/>
          <w:szCs w:val="24"/>
          <w:rtl w:val="0"/>
        </w:rPr>
        <w:t xml:space="preserve">negative correlation</w:t>
      </w:r>
      <w:r w:rsidDel="00000000" w:rsidR="00000000" w:rsidRPr="00000000">
        <w:rPr>
          <w:rFonts w:ascii="Times New Roman" w:cs="Times New Roman" w:eastAsia="Times New Roman" w:hAnsi="Times New Roman"/>
          <w:sz w:val="24"/>
          <w:szCs w:val="24"/>
          <w:rtl w:val="0"/>
        </w:rPr>
        <w:t xml:space="preserve"> between TimeIndex and Global_intensity. This aligns with reduced reliance on artificial lighting and appliances during daylight hours.</w:t>
      </w:r>
    </w:p>
    <w:p w:rsidR="00000000" w:rsidDel="00000000" w:rsidP="00000000" w:rsidRDefault="00000000" w:rsidRPr="00000000" w14:paraId="000000CD">
      <w:pPr>
        <w:numPr>
          <w:ilvl w:val="1"/>
          <w:numId w:val="11"/>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Nighttime</w:t>
      </w:r>
      <w:r w:rsidDel="00000000" w:rsidR="00000000" w:rsidRPr="00000000">
        <w:rPr>
          <w:rFonts w:ascii="Times New Roman" w:cs="Times New Roman" w:eastAsia="Times New Roman" w:hAnsi="Times New Roman"/>
          <w:sz w:val="24"/>
          <w:szCs w:val="24"/>
          <w:rtl w:val="0"/>
        </w:rPr>
        <w:t xml:space="preserve">: Both weekdays and weekends show a </w:t>
      </w:r>
      <w:r w:rsidDel="00000000" w:rsidR="00000000" w:rsidRPr="00000000">
        <w:rPr>
          <w:rFonts w:ascii="Times New Roman" w:cs="Times New Roman" w:eastAsia="Times New Roman" w:hAnsi="Times New Roman"/>
          <w:b w:val="1"/>
          <w:sz w:val="24"/>
          <w:szCs w:val="24"/>
          <w:rtl w:val="0"/>
        </w:rPr>
        <w:t xml:space="preserve">positive correlation</w:t>
      </w:r>
      <w:r w:rsidDel="00000000" w:rsidR="00000000" w:rsidRPr="00000000">
        <w:rPr>
          <w:rFonts w:ascii="Times New Roman" w:cs="Times New Roman" w:eastAsia="Times New Roman" w:hAnsi="Times New Roman"/>
          <w:sz w:val="24"/>
          <w:szCs w:val="24"/>
          <w:rtl w:val="0"/>
        </w:rPr>
        <w:t xml:space="preserve">, reflecting increased electricity consumption due to lighting, heating, and appliance usage after dark.</w:t>
        <w:br w:type="textWrapping"/>
      </w:r>
    </w:p>
    <w:p w:rsidR="00000000" w:rsidDel="00000000" w:rsidP="00000000" w:rsidRDefault="00000000" w:rsidRPr="00000000" w14:paraId="000000CE">
      <w:pPr>
        <w:numPr>
          <w:ilvl w:val="0"/>
          <w:numId w:val="11"/>
        </w:numP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Weekday vs. Weekend Differences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F">
      <w:pPr>
        <w:numPr>
          <w:ilvl w:val="1"/>
          <w:numId w:val="11"/>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Weekday Daytime</w:t>
      </w:r>
      <w:r w:rsidDel="00000000" w:rsidR="00000000" w:rsidRPr="00000000">
        <w:rPr>
          <w:rFonts w:ascii="Times New Roman" w:cs="Times New Roman" w:eastAsia="Times New Roman" w:hAnsi="Times New Roman"/>
          <w:sz w:val="24"/>
          <w:szCs w:val="24"/>
          <w:rtl w:val="0"/>
        </w:rPr>
        <w:t xml:space="preserve">: Lower consumption compared to weekends, likely because occupants are away from home (e.g., at work or school).</w:t>
      </w:r>
    </w:p>
    <w:p w:rsidR="00000000" w:rsidDel="00000000" w:rsidP="00000000" w:rsidRDefault="00000000" w:rsidRPr="00000000" w14:paraId="000000D0">
      <w:pPr>
        <w:numPr>
          <w:ilvl w:val="1"/>
          <w:numId w:val="11"/>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Weekend Daytime</w:t>
      </w:r>
      <w:r w:rsidDel="00000000" w:rsidR="00000000" w:rsidRPr="00000000">
        <w:rPr>
          <w:rFonts w:ascii="Times New Roman" w:cs="Times New Roman" w:eastAsia="Times New Roman" w:hAnsi="Times New Roman"/>
          <w:sz w:val="24"/>
          <w:szCs w:val="24"/>
          <w:rtl w:val="0"/>
        </w:rPr>
        <w:t xml:space="preserve">: Higher consumption, as occupants are more likely to be at home using appliances.</w:t>
      </w:r>
    </w:p>
    <w:p w:rsidR="00000000" w:rsidDel="00000000" w:rsidP="00000000" w:rsidRDefault="00000000" w:rsidRPr="00000000" w14:paraId="000000D1">
      <w:pPr>
        <w:numPr>
          <w:ilvl w:val="1"/>
          <w:numId w:val="11"/>
        </w:numPr>
        <w:spacing w:before="0" w:beforeAutospacing="0" w:line="240" w:lineRule="auto"/>
        <w:ind w:left="1440" w:hanging="360"/>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Weekday/Weekend Nighttime</w:t>
      </w:r>
      <w:r w:rsidDel="00000000" w:rsidR="00000000" w:rsidRPr="00000000">
        <w:rPr>
          <w:rFonts w:ascii="Times New Roman" w:cs="Times New Roman" w:eastAsia="Times New Roman" w:hAnsi="Times New Roman"/>
          <w:sz w:val="24"/>
          <w:szCs w:val="24"/>
          <w:rtl w:val="0"/>
        </w:rPr>
        <w:t xml:space="preserve">: Similar trends, as nighttime routines (e.g., sleeping, limited appliance use) are consistent regardless of weekday/weekend.</w:t>
      </w:r>
    </w:p>
    <w:p w:rsidR="00000000" w:rsidDel="00000000" w:rsidP="00000000" w:rsidRDefault="00000000" w:rsidRPr="00000000" w14:paraId="000000D2">
      <w:pPr>
        <w:spacing w:before="1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4">
      <w:pPr>
        <w:pStyle w:val="Heading2"/>
        <w:keepNext w:val="0"/>
        <w:keepLines w:val="0"/>
        <w:spacing w:after="80" w:line="360" w:lineRule="auto"/>
        <w:rPr>
          <w:rFonts w:ascii="Times New Roman" w:cs="Times New Roman" w:eastAsia="Times New Roman" w:hAnsi="Times New Roman"/>
          <w:b w:val="1"/>
          <w:sz w:val="34"/>
          <w:szCs w:val="34"/>
        </w:rPr>
      </w:pPr>
      <w:bookmarkStart w:colFirst="0" w:colLast="0" w:name="_ezv1ov5vacz8" w:id="20"/>
      <w:bookmarkEnd w:id="20"/>
      <w:r w:rsidDel="00000000" w:rsidR="00000000" w:rsidRPr="00000000">
        <w:rPr>
          <w:rtl w:val="0"/>
        </w:rPr>
      </w:r>
    </w:p>
    <w:p w:rsidR="00000000" w:rsidDel="00000000" w:rsidP="00000000" w:rsidRDefault="00000000" w:rsidRPr="00000000" w14:paraId="000000D5">
      <w:pPr>
        <w:pStyle w:val="Heading2"/>
        <w:keepNext w:val="0"/>
        <w:keepLines w:val="0"/>
        <w:spacing w:after="80" w:line="360" w:lineRule="auto"/>
        <w:rPr>
          <w:rFonts w:ascii="Times New Roman" w:cs="Times New Roman" w:eastAsia="Times New Roman" w:hAnsi="Times New Roman"/>
          <w:b w:val="1"/>
          <w:sz w:val="34"/>
          <w:szCs w:val="34"/>
        </w:rPr>
      </w:pPr>
      <w:bookmarkStart w:colFirst="0" w:colLast="0" w:name="_y0eovh4sskvk" w:id="21"/>
      <w:bookmarkEnd w:id="21"/>
      <w:r w:rsidDel="00000000" w:rsidR="00000000" w:rsidRPr="00000000">
        <w:rPr>
          <w:rtl w:val="0"/>
        </w:rPr>
      </w:r>
    </w:p>
    <w:p w:rsidR="00000000" w:rsidDel="00000000" w:rsidP="00000000" w:rsidRDefault="00000000" w:rsidRPr="00000000" w14:paraId="000000D6">
      <w:pPr>
        <w:pStyle w:val="Heading2"/>
        <w:keepNext w:val="0"/>
        <w:keepLines w:val="0"/>
        <w:spacing w:after="80" w:line="360" w:lineRule="auto"/>
        <w:rPr>
          <w:rFonts w:ascii="Times New Roman" w:cs="Times New Roman" w:eastAsia="Times New Roman" w:hAnsi="Times New Roman"/>
          <w:b w:val="1"/>
          <w:sz w:val="34"/>
          <w:szCs w:val="34"/>
        </w:rPr>
      </w:pPr>
      <w:bookmarkStart w:colFirst="0" w:colLast="0" w:name="_7rg3py0vkqy" w:id="22"/>
      <w:bookmarkEnd w:id="22"/>
      <w:r w:rsidDel="00000000" w:rsidR="00000000" w:rsidRPr="00000000">
        <w:rPr>
          <w:rtl w:val="0"/>
        </w:rPr>
      </w:r>
    </w:p>
    <w:p w:rsidR="00000000" w:rsidDel="00000000" w:rsidP="00000000" w:rsidRDefault="00000000" w:rsidRPr="00000000" w14:paraId="000000D7">
      <w:pPr>
        <w:pStyle w:val="Heading2"/>
        <w:keepNext w:val="0"/>
        <w:keepLines w:val="0"/>
        <w:spacing w:after="80" w:line="360" w:lineRule="auto"/>
        <w:rPr>
          <w:rFonts w:ascii="Times New Roman" w:cs="Times New Roman" w:eastAsia="Times New Roman" w:hAnsi="Times New Roman"/>
          <w:b w:val="1"/>
          <w:sz w:val="34"/>
          <w:szCs w:val="34"/>
        </w:rPr>
      </w:pPr>
      <w:bookmarkStart w:colFirst="0" w:colLast="0" w:name="_rk0tat825nf6" w:id="23"/>
      <w:bookmarkEnd w:id="23"/>
      <w:r w:rsidDel="00000000" w:rsidR="00000000" w:rsidRPr="00000000">
        <w:rPr>
          <w:rtl w:val="0"/>
        </w:rPr>
      </w:r>
    </w:p>
    <w:p w:rsidR="00000000" w:rsidDel="00000000" w:rsidP="00000000" w:rsidRDefault="00000000" w:rsidRPr="00000000" w14:paraId="000000D8">
      <w:pPr>
        <w:pStyle w:val="Heading2"/>
        <w:keepNext w:val="0"/>
        <w:keepLines w:val="0"/>
        <w:spacing w:after="80" w:line="360" w:lineRule="auto"/>
        <w:rPr>
          <w:rFonts w:ascii="Times New Roman" w:cs="Times New Roman" w:eastAsia="Times New Roman" w:hAnsi="Times New Roman"/>
          <w:b w:val="1"/>
          <w:sz w:val="34"/>
          <w:szCs w:val="34"/>
        </w:rPr>
      </w:pPr>
      <w:bookmarkStart w:colFirst="0" w:colLast="0" w:name="_f73rn5565x9n" w:id="24"/>
      <w:bookmarkEnd w:id="2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200025</wp:posOffset>
            </wp:positionV>
            <wp:extent cx="5886450" cy="4484914"/>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7"/>
                    <a:srcRect b="0" l="0" r="0" t="897"/>
                    <a:stretch>
                      <a:fillRect/>
                    </a:stretch>
                  </pic:blipFill>
                  <pic:spPr>
                    <a:xfrm>
                      <a:off x="0" y="0"/>
                      <a:ext cx="5886450" cy="4484914"/>
                    </a:xfrm>
                    <a:prstGeom prst="rect"/>
                    <a:ln/>
                  </pic:spPr>
                </pic:pic>
              </a:graphicData>
            </a:graphic>
          </wp:anchor>
        </w:drawing>
      </w:r>
    </w:p>
    <w:p w:rsidR="00000000" w:rsidDel="00000000" w:rsidP="00000000" w:rsidRDefault="00000000" w:rsidRPr="00000000" w14:paraId="000000D9">
      <w:pPr>
        <w:pStyle w:val="Heading2"/>
        <w:keepNext w:val="0"/>
        <w:keepLines w:val="0"/>
        <w:spacing w:after="80" w:line="360" w:lineRule="auto"/>
        <w:rPr>
          <w:rFonts w:ascii="Times New Roman" w:cs="Times New Roman" w:eastAsia="Times New Roman" w:hAnsi="Times New Roman"/>
          <w:b w:val="1"/>
          <w:sz w:val="34"/>
          <w:szCs w:val="34"/>
        </w:rPr>
      </w:pPr>
      <w:bookmarkStart w:colFirst="0" w:colLast="0" w:name="_liytpf72q9bv" w:id="25"/>
      <w:bookmarkEnd w:id="25"/>
      <w:r w:rsidDel="00000000" w:rsidR="00000000" w:rsidRPr="00000000">
        <w:rPr>
          <w:rtl w:val="0"/>
        </w:rPr>
      </w:r>
    </w:p>
    <w:p w:rsidR="00000000" w:rsidDel="00000000" w:rsidP="00000000" w:rsidRDefault="00000000" w:rsidRPr="00000000" w14:paraId="000000DA">
      <w:pPr>
        <w:pStyle w:val="Heading2"/>
        <w:keepNext w:val="0"/>
        <w:keepLines w:val="0"/>
        <w:spacing w:after="80" w:line="360" w:lineRule="auto"/>
        <w:rPr>
          <w:rFonts w:ascii="Times New Roman" w:cs="Times New Roman" w:eastAsia="Times New Roman" w:hAnsi="Times New Roman"/>
          <w:b w:val="1"/>
          <w:sz w:val="34"/>
          <w:szCs w:val="34"/>
        </w:rPr>
      </w:pPr>
      <w:bookmarkStart w:colFirst="0" w:colLast="0" w:name="_5tg8y4snukdx" w:id="26"/>
      <w:bookmarkEnd w:id="26"/>
      <w:r w:rsidDel="00000000" w:rsidR="00000000" w:rsidRPr="00000000">
        <w:rPr>
          <w:rtl w:val="0"/>
        </w:rPr>
      </w:r>
    </w:p>
    <w:p w:rsidR="00000000" w:rsidDel="00000000" w:rsidP="00000000" w:rsidRDefault="00000000" w:rsidRPr="00000000" w14:paraId="000000DB">
      <w:pPr>
        <w:pStyle w:val="Heading2"/>
        <w:keepNext w:val="0"/>
        <w:keepLines w:val="0"/>
        <w:spacing w:after="80" w:line="360" w:lineRule="auto"/>
        <w:rPr>
          <w:rFonts w:ascii="Times New Roman" w:cs="Times New Roman" w:eastAsia="Times New Roman" w:hAnsi="Times New Roman"/>
          <w:b w:val="1"/>
          <w:sz w:val="34"/>
          <w:szCs w:val="34"/>
        </w:rPr>
      </w:pPr>
      <w:bookmarkStart w:colFirst="0" w:colLast="0" w:name="_8r3mczl9gsu4" w:id="27"/>
      <w:bookmarkEnd w:id="27"/>
      <w:r w:rsidDel="00000000" w:rsidR="00000000" w:rsidRPr="00000000">
        <w:rPr>
          <w:rtl w:val="0"/>
        </w:rPr>
      </w:r>
    </w:p>
    <w:p w:rsidR="00000000" w:rsidDel="00000000" w:rsidP="00000000" w:rsidRDefault="00000000" w:rsidRPr="00000000" w14:paraId="000000DC">
      <w:pPr>
        <w:pStyle w:val="Heading2"/>
        <w:keepNext w:val="0"/>
        <w:keepLines w:val="0"/>
        <w:spacing w:after="80" w:line="360" w:lineRule="auto"/>
        <w:rPr>
          <w:rFonts w:ascii="Times New Roman" w:cs="Times New Roman" w:eastAsia="Times New Roman" w:hAnsi="Times New Roman"/>
          <w:b w:val="1"/>
          <w:sz w:val="34"/>
          <w:szCs w:val="34"/>
        </w:rPr>
      </w:pPr>
      <w:bookmarkStart w:colFirst="0" w:colLast="0" w:name="_j2n7zft7al8d" w:id="28"/>
      <w:bookmarkEnd w:id="28"/>
      <w:r w:rsidDel="00000000" w:rsidR="00000000" w:rsidRPr="00000000">
        <w:rPr>
          <w:rtl w:val="0"/>
        </w:rPr>
      </w:r>
    </w:p>
    <w:p w:rsidR="00000000" w:rsidDel="00000000" w:rsidP="00000000" w:rsidRDefault="00000000" w:rsidRPr="00000000" w14:paraId="000000DD">
      <w:pPr>
        <w:pStyle w:val="Heading2"/>
        <w:keepNext w:val="0"/>
        <w:keepLines w:val="0"/>
        <w:spacing w:after="80" w:line="360" w:lineRule="auto"/>
        <w:rPr>
          <w:rFonts w:ascii="Times New Roman" w:cs="Times New Roman" w:eastAsia="Times New Roman" w:hAnsi="Times New Roman"/>
          <w:b w:val="1"/>
          <w:sz w:val="34"/>
          <w:szCs w:val="34"/>
        </w:rPr>
      </w:pPr>
      <w:bookmarkStart w:colFirst="0" w:colLast="0" w:name="_n00tey6bcmu9" w:id="29"/>
      <w:bookmarkEnd w:id="29"/>
      <w:r w:rsidDel="00000000" w:rsidR="00000000" w:rsidRPr="00000000">
        <w:rPr>
          <w:rtl w:val="0"/>
        </w:rPr>
      </w:r>
    </w:p>
    <w:p w:rsidR="00000000" w:rsidDel="00000000" w:rsidP="00000000" w:rsidRDefault="00000000" w:rsidRPr="00000000" w14:paraId="000000DE">
      <w:pPr>
        <w:pStyle w:val="Heading2"/>
        <w:keepNext w:val="0"/>
        <w:keepLines w:val="0"/>
        <w:spacing w:after="80" w:line="360" w:lineRule="auto"/>
        <w:rPr>
          <w:rFonts w:ascii="Times New Roman" w:cs="Times New Roman" w:eastAsia="Times New Roman" w:hAnsi="Times New Roman"/>
          <w:b w:val="1"/>
          <w:sz w:val="34"/>
          <w:szCs w:val="34"/>
        </w:rPr>
      </w:pPr>
      <w:bookmarkStart w:colFirst="0" w:colLast="0" w:name="_ttrg8w5p9mtz" w:id="30"/>
      <w:bookmarkEnd w:id="30"/>
      <w:r w:rsidDel="00000000" w:rsidR="00000000" w:rsidRPr="00000000">
        <w:rPr>
          <w:rtl w:val="0"/>
        </w:rPr>
      </w:r>
    </w:p>
    <w:p w:rsidR="00000000" w:rsidDel="00000000" w:rsidP="00000000" w:rsidRDefault="00000000" w:rsidRPr="00000000" w14:paraId="000000DF">
      <w:pPr>
        <w:pStyle w:val="Heading2"/>
        <w:keepNext w:val="0"/>
        <w:keepLines w:val="0"/>
        <w:spacing w:after="80" w:line="360" w:lineRule="auto"/>
        <w:rPr>
          <w:rFonts w:ascii="Times New Roman" w:cs="Times New Roman" w:eastAsia="Times New Roman" w:hAnsi="Times New Roman"/>
        </w:rPr>
      </w:pPr>
      <w:bookmarkStart w:colFirst="0" w:colLast="0" w:name="_mhhp7857stdk" w:id="31"/>
      <w:bookmarkEnd w:id="31"/>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819054</wp:posOffset>
            </wp:positionV>
            <wp:extent cx="5886521" cy="4291109"/>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886521" cy="4291109"/>
                    </a:xfrm>
                    <a:prstGeom prst="rect"/>
                    <a:ln/>
                  </pic:spPr>
                </pic:pic>
              </a:graphicData>
            </a:graphic>
          </wp:anchor>
        </w:drawing>
      </w:r>
    </w:p>
    <w:p w:rsidR="00000000" w:rsidDel="00000000" w:rsidP="00000000" w:rsidRDefault="00000000" w:rsidRPr="00000000" w14:paraId="000000E0">
      <w:pPr>
        <w:pStyle w:val="Heading2"/>
        <w:keepNext w:val="0"/>
        <w:keepLines w:val="0"/>
        <w:spacing w:after="0" w:before="0" w:lineRule="auto"/>
        <w:rPr>
          <w:rFonts w:ascii="Times New Roman" w:cs="Times New Roman" w:eastAsia="Times New Roman" w:hAnsi="Times New Roman"/>
          <w:b w:val="1"/>
          <w:sz w:val="34"/>
          <w:szCs w:val="34"/>
        </w:rPr>
      </w:pPr>
      <w:bookmarkStart w:colFirst="0" w:colLast="0" w:name="_gbavxcncdbk8" w:id="32"/>
      <w:bookmarkEnd w:id="32"/>
      <w:r w:rsidDel="00000000" w:rsidR="00000000" w:rsidRPr="00000000">
        <w:rPr>
          <w:rFonts w:ascii="Times New Roman" w:cs="Times New Roman" w:eastAsia="Times New Roman" w:hAnsi="Times New Roman"/>
          <w:b w:val="1"/>
          <w:sz w:val="34"/>
          <w:szCs w:val="34"/>
          <w:rtl w:val="0"/>
        </w:rPr>
        <w:t xml:space="preserve">5. </w:t>
      </w:r>
      <w:r w:rsidDel="00000000" w:rsidR="00000000" w:rsidRPr="00000000">
        <w:rPr>
          <w:rFonts w:ascii="Times New Roman" w:cs="Times New Roman" w:eastAsia="Times New Roman" w:hAnsi="Times New Roman"/>
          <w:b w:val="1"/>
          <w:sz w:val="34"/>
          <w:szCs w:val="34"/>
          <w:rtl w:val="0"/>
        </w:rPr>
        <w:t xml:space="preserve">Feature scaling techniques (normalization and standardization)</w:t>
      </w:r>
      <w:r w:rsidDel="00000000" w:rsidR="00000000" w:rsidRPr="00000000">
        <w:rPr>
          <w:rtl w:val="0"/>
        </w:rPr>
      </w:r>
    </w:p>
    <w:p w:rsidR="00000000" w:rsidDel="00000000" w:rsidP="00000000" w:rsidRDefault="00000000" w:rsidRPr="00000000" w14:paraId="000000E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scaling is a crucial data preprocessing technique used to transform data into a format that is more suitable for analysis, particularly in machine learning. It ensures that features within a dataset are on comparable scales, enabling models to process the data effectively. This process reduces the negative impacts of anomalies and ensures that algorithms can interpret the data appropriately. Without feature scaling, algorithms may treat values inconsistently (e.g., interpreting 10 cm and 10 m as equivalent), which can lead to inaccurate conclusions and predictions. Below, two common feature scaling techniques—normalization and standardization—are explained in detail, along with their significance and applications.</w:t>
      </w:r>
    </w:p>
    <w:p w:rsidR="00000000" w:rsidDel="00000000" w:rsidP="00000000" w:rsidRDefault="00000000" w:rsidRPr="00000000" w14:paraId="000000E2">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nhsxqujj4nqr" w:id="33"/>
      <w:bookmarkEnd w:id="33"/>
      <w:r w:rsidDel="00000000" w:rsidR="00000000" w:rsidRPr="00000000">
        <w:rPr>
          <w:rFonts w:ascii="Times New Roman" w:cs="Times New Roman" w:eastAsia="Times New Roman" w:hAnsi="Times New Roman"/>
          <w:b w:val="1"/>
          <w:color w:val="000000"/>
          <w:rtl w:val="0"/>
        </w:rPr>
        <w:t xml:space="preserve">5.1 </w:t>
      </w:r>
      <w:r w:rsidDel="00000000" w:rsidR="00000000" w:rsidRPr="00000000">
        <w:rPr>
          <w:rFonts w:ascii="Times New Roman" w:cs="Times New Roman" w:eastAsia="Times New Roman" w:hAnsi="Times New Roman"/>
          <w:b w:val="1"/>
          <w:color w:val="000000"/>
          <w:rtl w:val="0"/>
        </w:rPr>
        <w:t xml:space="preserve">Normalization (Min-Max Scaling)</w:t>
      </w:r>
    </w:p>
    <w:p w:rsidR="00000000" w:rsidDel="00000000" w:rsidP="00000000" w:rsidRDefault="00000000" w:rsidRPr="00000000" w14:paraId="000000E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Normalization, also known as min-max scaling, transforms features of a dataset to fit within a fixed range, typically [0, 1]. This is achieved using the following formula:</w:t>
      </w:r>
      <w:r w:rsidDel="00000000" w:rsidR="00000000" w:rsidRPr="00000000">
        <w:drawing>
          <wp:anchor allowOverlap="1" behindDoc="0" distB="114300" distT="114300" distL="114300" distR="114300" hidden="0" layoutInCell="1" locked="0" relativeHeight="0" simplePos="0">
            <wp:simplePos x="0" y="0"/>
            <wp:positionH relativeFrom="column">
              <wp:posOffset>1320165</wp:posOffset>
            </wp:positionH>
            <wp:positionV relativeFrom="paragraph">
              <wp:posOffset>659130</wp:posOffset>
            </wp:positionV>
            <wp:extent cx="2550795" cy="1064978"/>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550795" cy="1064978"/>
                    </a:xfrm>
                    <a:prstGeom prst="rect"/>
                    <a:ln/>
                  </pic:spPr>
                </pic:pic>
              </a:graphicData>
            </a:graphic>
          </wp:anchor>
        </w:drawing>
      </w:r>
    </w:p>
    <w:p w:rsidR="00000000" w:rsidDel="00000000" w:rsidP="00000000" w:rsidRDefault="00000000" w:rsidRPr="00000000" w14:paraId="000000E4">
      <w:pPr>
        <w:numPr>
          <w:ilvl w:val="0"/>
          <w:numId w:val="7"/>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Applications:</w:t>
      </w:r>
      <w:r w:rsidDel="00000000" w:rsidR="00000000" w:rsidRPr="00000000">
        <w:rPr>
          <w:rFonts w:ascii="Times New Roman" w:cs="Times New Roman" w:eastAsia="Times New Roman" w:hAnsi="Times New Roman"/>
          <w:sz w:val="24"/>
          <w:szCs w:val="24"/>
          <w:rtl w:val="0"/>
        </w:rPr>
        <w:t xml:space="preserve"> Normalization is often used when the data has a Gaussian (normal) distribution or when the algorithm assumes bounded inputs.</w:t>
      </w:r>
    </w:p>
    <w:p w:rsidR="00000000" w:rsidDel="00000000" w:rsidP="00000000" w:rsidRDefault="00000000" w:rsidRPr="00000000" w14:paraId="000000E5">
      <w:pPr>
        <w:numPr>
          <w:ilvl w:val="1"/>
          <w:numId w:val="7"/>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Gaussian Distribution:</w:t>
      </w:r>
      <w:r w:rsidDel="00000000" w:rsidR="00000000" w:rsidRPr="00000000">
        <w:rPr>
          <w:rFonts w:ascii="Times New Roman" w:cs="Times New Roman" w:eastAsia="Times New Roman" w:hAnsi="Times New Roman"/>
          <w:sz w:val="24"/>
          <w:szCs w:val="24"/>
          <w:rtl w:val="0"/>
        </w:rPr>
        <w:t xml:space="preserve"> This implies that the data follows a bell-shaped curve, symmetrical around its mean.</w:t>
      </w:r>
    </w:p>
    <w:p w:rsidR="00000000" w:rsidDel="00000000" w:rsidP="00000000" w:rsidRDefault="00000000" w:rsidRPr="00000000" w14:paraId="000000E6">
      <w:pPr>
        <w:numPr>
          <w:ilvl w:val="1"/>
          <w:numId w:val="7"/>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Bounded Input:</w:t>
      </w:r>
      <w:r w:rsidDel="00000000" w:rsidR="00000000" w:rsidRPr="00000000">
        <w:rPr>
          <w:rFonts w:ascii="Times New Roman" w:cs="Times New Roman" w:eastAsia="Times New Roman" w:hAnsi="Times New Roman"/>
          <w:sz w:val="24"/>
          <w:szCs w:val="24"/>
          <w:rtl w:val="0"/>
        </w:rPr>
        <w:t xml:space="preserve"> This refers to values constrained within a specific range, ensuring they do not exceed certain limits.</w:t>
      </w:r>
    </w:p>
    <w:p w:rsidR="00000000" w:rsidDel="00000000" w:rsidP="00000000" w:rsidRDefault="00000000" w:rsidRPr="00000000" w14:paraId="000000E7">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 and Limitations:</w:t>
      </w:r>
    </w:p>
    <w:p w:rsidR="00000000" w:rsidDel="00000000" w:rsidP="00000000" w:rsidRDefault="00000000" w:rsidRPr="00000000" w14:paraId="000000E8">
      <w:pPr>
        <w:numPr>
          <w:ilvl w:val="1"/>
          <w:numId w:val="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Normalization is highly sensitive to outliers. Extreme values for or can significantly compress the range of the remaining data, making it difficult to distinguish between values.</w:t>
      </w:r>
    </w:p>
    <w:p w:rsidR="00000000" w:rsidDel="00000000" w:rsidP="00000000" w:rsidRDefault="00000000" w:rsidRPr="00000000" w14:paraId="000000E9">
      <w:pPr>
        <w:numPr>
          <w:ilvl w:val="1"/>
          <w:numId w:val="7"/>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Noise within the data is not inherently removed. For extreme outliers, relevant data may become compressed, amplifying the impact of noise. However, if noise is small relative to the data's range, it may be mitigated.</w:t>
      </w:r>
    </w:p>
    <w:p w:rsidR="00000000" w:rsidDel="00000000" w:rsidP="00000000" w:rsidRDefault="00000000" w:rsidRPr="00000000" w14:paraId="000000EA">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9ogxzsny1x1f" w:id="34"/>
      <w:bookmarkEnd w:id="34"/>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cvry68x0o7vw" w:id="35"/>
      <w:bookmarkEnd w:id="35"/>
      <w:r w:rsidDel="00000000" w:rsidR="00000000" w:rsidRPr="00000000">
        <w:rPr>
          <w:rFonts w:ascii="Times New Roman" w:cs="Times New Roman" w:eastAsia="Times New Roman" w:hAnsi="Times New Roman"/>
          <w:b w:val="1"/>
          <w:color w:val="000000"/>
          <w:rtl w:val="0"/>
        </w:rPr>
        <w:t xml:space="preserve">5.2 Standardization (Z-Score Normalization)</w:t>
      </w:r>
    </w:p>
    <w:p w:rsidR="00000000" w:rsidDel="00000000" w:rsidP="00000000" w:rsidRDefault="00000000" w:rsidRPr="00000000" w14:paraId="000000E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Standardization transforms features of a dataset so that they have a mean of 0 and a standard deviation of 1. This centers the data around 0 and scales it by the standard deviation, as defined by the formula:</w:t>
      </w:r>
      <w:r w:rsidDel="00000000" w:rsidR="00000000" w:rsidRPr="00000000">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828675</wp:posOffset>
            </wp:positionV>
            <wp:extent cx="1849755" cy="902501"/>
            <wp:effectExtent b="0" l="0" r="0" t="0"/>
            <wp:wrapTopAndBottom distB="114300" distT="11430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849755" cy="902501"/>
                    </a:xfrm>
                    <a:prstGeom prst="rect"/>
                    <a:ln/>
                  </pic:spPr>
                </pic:pic>
              </a:graphicData>
            </a:graphic>
          </wp:anchor>
        </w:drawing>
      </w:r>
    </w:p>
    <w:p w:rsidR="00000000" w:rsidDel="00000000" w:rsidP="00000000" w:rsidRDefault="00000000" w:rsidRPr="00000000" w14:paraId="000000ED">
      <w:pPr>
        <w:numPr>
          <w:ilvl w:val="0"/>
          <w:numId w:val="12"/>
        </w:numPr>
        <w:spacing w:after="0" w:afterAutospacing="0" w:before="240" w:lineRule="auto"/>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μ </m:t>
        </m:r>
      </m:oMath>
      <w:r w:rsidDel="00000000" w:rsidR="00000000" w:rsidRPr="00000000">
        <w:rPr>
          <w:rFonts w:ascii="Times New Roman" w:cs="Times New Roman" w:eastAsia="Times New Roman" w:hAnsi="Times New Roman"/>
          <w:sz w:val="24"/>
          <w:szCs w:val="24"/>
          <w:rtl w:val="0"/>
        </w:rPr>
        <w:t xml:space="preserve">: Mean of the feature.</w:t>
      </w:r>
    </w:p>
    <w:p w:rsidR="00000000" w:rsidDel="00000000" w:rsidP="00000000" w:rsidRDefault="00000000" w:rsidRPr="00000000" w14:paraId="000000EE">
      <w:pPr>
        <w:numPr>
          <w:ilvl w:val="0"/>
          <w:numId w:val="1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 : Standard deviation of the feature.</w:t>
      </w:r>
    </w:p>
    <w:p w:rsidR="00000000" w:rsidDel="00000000" w:rsidP="00000000" w:rsidRDefault="00000000" w:rsidRPr="00000000" w14:paraId="000000E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numPr>
          <w:ilvl w:val="0"/>
          <w:numId w:val="12"/>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Applications:</w:t>
      </w:r>
      <w:r w:rsidDel="00000000" w:rsidR="00000000" w:rsidRPr="00000000">
        <w:rPr>
          <w:rFonts w:ascii="Times New Roman" w:cs="Times New Roman" w:eastAsia="Times New Roman" w:hAnsi="Times New Roman"/>
          <w:sz w:val="24"/>
          <w:szCs w:val="24"/>
          <w:rtl w:val="0"/>
        </w:rPr>
        <w:t xml:space="preserve"> Standardization is useful when the data has a Gaussian distribution or when the analysis algorithm assumes a mean of 0, such as in linear regression.</w:t>
      </w:r>
    </w:p>
    <w:p w:rsidR="00000000" w:rsidDel="00000000" w:rsidP="00000000" w:rsidRDefault="00000000" w:rsidRPr="00000000" w14:paraId="000000F1">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 and Limitations:</w:t>
      </w:r>
    </w:p>
    <w:p w:rsidR="00000000" w:rsidDel="00000000" w:rsidP="00000000" w:rsidRDefault="00000000" w:rsidRPr="00000000" w14:paraId="000000F2">
      <w:pPr>
        <w:numPr>
          <w:ilvl w:val="1"/>
          <w:numId w:val="1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Standardization is less sensitive to outliers compared to normalization, as it uses the mean and standard deviation of the data. Slight noise can be mitigated, but extreme outliers may still distort the results.</w:t>
      </w:r>
    </w:p>
    <w:p w:rsidR="00000000" w:rsidDel="00000000" w:rsidP="00000000" w:rsidRDefault="00000000" w:rsidRPr="00000000" w14:paraId="000000F3">
      <w:pPr>
        <w:numPr>
          <w:ilvl w:val="1"/>
          <w:numId w:val="12"/>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normalization, standardization does not fix the range of scaled values, leaving them unbounded. This can result in excessively large or small outputs, potentially causing unpredictable behavior in models.</w:t>
      </w:r>
    </w:p>
    <w:p w:rsidR="00000000" w:rsidDel="00000000" w:rsidP="00000000" w:rsidRDefault="00000000" w:rsidRPr="00000000" w14:paraId="000000F4">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wxf2smgxzd0x" w:id="36"/>
      <w:bookmarkEnd w:id="36"/>
      <w:r w:rsidDel="00000000" w:rsidR="00000000" w:rsidRPr="00000000">
        <w:rPr>
          <w:rFonts w:ascii="Times New Roman" w:cs="Times New Roman" w:eastAsia="Times New Roman" w:hAnsi="Times New Roman"/>
          <w:b w:val="1"/>
          <w:color w:val="000000"/>
          <w:rtl w:val="0"/>
        </w:rPr>
        <w:t xml:space="preserve">5.3 </w:t>
      </w:r>
      <w:r w:rsidDel="00000000" w:rsidR="00000000" w:rsidRPr="00000000">
        <w:rPr>
          <w:rFonts w:ascii="Times New Roman" w:cs="Times New Roman" w:eastAsia="Times New Roman" w:hAnsi="Times New Roman"/>
          <w:b w:val="1"/>
          <w:color w:val="000000"/>
          <w:rtl w:val="0"/>
        </w:rPr>
        <w:t xml:space="preserve">Conclusion</w:t>
      </w:r>
    </w:p>
    <w:p w:rsidR="00000000" w:rsidDel="00000000" w:rsidP="00000000" w:rsidRDefault="00000000" w:rsidRPr="00000000" w14:paraId="000000F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normalization and standardization are essential tools in feature scaling, each with specific use cases and limitations. Selecting the appropriate technique depends on the data characteristics and the requirements of the analysis or machine learning algorithm being used.</w:t>
      </w:r>
    </w:p>
    <w:p w:rsidR="00000000" w:rsidDel="00000000" w:rsidP="00000000" w:rsidRDefault="00000000" w:rsidRPr="00000000" w14:paraId="000000F6">
      <w:pPr>
        <w:spacing w:after="240" w:befor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F8">
      <w:pPr>
        <w:spacing w:after="0" w:before="0"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6. </w:t>
      </w:r>
      <w:r w:rsidDel="00000000" w:rsidR="00000000" w:rsidRPr="00000000">
        <w:rPr>
          <w:rFonts w:ascii="Times New Roman" w:cs="Times New Roman" w:eastAsia="Times New Roman" w:hAnsi="Times New Roman"/>
          <w:b w:val="1"/>
          <w:sz w:val="34"/>
          <w:szCs w:val="34"/>
          <w:rtl w:val="0"/>
        </w:rPr>
        <w:t xml:space="preserve">Smoothing time series data and computing anomaly scores</w:t>
      </w:r>
      <w:r w:rsidDel="00000000" w:rsidR="00000000" w:rsidRPr="00000000">
        <w:rPr>
          <w:rtl w:val="0"/>
        </w:rPr>
      </w:r>
    </w:p>
    <w:p w:rsidR="00000000" w:rsidDel="00000000" w:rsidP="00000000" w:rsidRDefault="00000000" w:rsidRPr="00000000" w14:paraId="000000F9">
      <w:pPr>
        <w:pStyle w:val="Heading3"/>
        <w:keepNext w:val="0"/>
        <w:keepLines w:val="0"/>
        <w:spacing w:after="0" w:before="0" w:line="240" w:lineRule="auto"/>
        <w:rPr>
          <w:rFonts w:ascii="Times New Roman" w:cs="Times New Roman" w:eastAsia="Times New Roman" w:hAnsi="Times New Roman"/>
          <w:color w:val="000000"/>
          <w:sz w:val="24"/>
          <w:szCs w:val="24"/>
        </w:rPr>
      </w:pPr>
      <w:bookmarkStart w:colFirst="0" w:colLast="0" w:name="_zdtkoyqq0i5i" w:id="37"/>
      <w:bookmarkEnd w:id="37"/>
      <w:r w:rsidDel="00000000" w:rsidR="00000000" w:rsidRPr="00000000">
        <w:rPr>
          <w:rtl w:val="0"/>
        </w:rPr>
      </w:r>
    </w:p>
    <w:tbl>
      <w:tblPr>
        <w:tblStyle w:val="Table3"/>
        <w:tblpPr w:leftFromText="180" w:rightFromText="180" w:topFromText="180" w:bottomFromText="180" w:vertAnchor="text" w:horzAnchor="text" w:tblpX="0" w:tblpY="0"/>
        <w:tblW w:w="10529.00787401574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1.8267716535433"/>
        <w:gridCol w:w="1641.8267716535433"/>
        <w:gridCol w:w="1641.8267716535433"/>
        <w:gridCol w:w="678.0472440944882"/>
        <w:gridCol w:w="1641.8267716535433"/>
        <w:gridCol w:w="1641.8267716535433"/>
        <w:gridCol w:w="1641.8267716535433"/>
        <w:tblGridChange w:id="0">
          <w:tblGrid>
            <w:gridCol w:w="1641.8267716535433"/>
            <w:gridCol w:w="1641.8267716535433"/>
            <w:gridCol w:w="1641.8267716535433"/>
            <w:gridCol w:w="678.0472440944882"/>
            <w:gridCol w:w="1641.8267716535433"/>
            <w:gridCol w:w="1641.8267716535433"/>
            <w:gridCol w:w="1641.826771653543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F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F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Smooth Global Intensity</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F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Anomaly Score</w:t>
            </w:r>
          </w:p>
        </w:tc>
        <w:tc>
          <w:tcPr>
            <w:tcBorders>
              <w:left w:color="000000" w:space="0" w:sz="8" w:val="single"/>
              <w:right w:color="000000" w:space="0" w:sz="8" w:val="single"/>
            </w:tcBorders>
            <w:tcMar>
              <w:top w:w="0.0" w:type="dxa"/>
              <w:bottom w:w="0.0" w:type="dxa"/>
            </w:tcMar>
          </w:tcPr>
          <w:p w:rsidR="00000000" w:rsidDel="00000000" w:rsidP="00000000" w:rsidRDefault="00000000" w:rsidRPr="00000000" w14:paraId="000000FD">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F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F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Smooth Global Intensity</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0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Anomaly Score</w:t>
            </w:r>
          </w:p>
        </w:tc>
      </w:tr>
      <w:tr>
        <w:trPr>
          <w:cantSplit w:val="0"/>
          <w:trHeight w:val="396.8503937007874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5.8684</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1.5232</w:t>
            </w:r>
          </w:p>
        </w:tc>
        <w:tc>
          <w:tcPr>
            <w:tcBorders>
              <w:left w:color="000000" w:space="0" w:sz="8" w:val="single"/>
              <w:right w:color="000000" w:space="0" w:sz="8" w:val="single"/>
            </w:tcBorders>
            <w:tcMar>
              <w:top w:w="0.0" w:type="dxa"/>
              <w:bottom w:w="0.0" w:type="dxa"/>
            </w:tcMar>
          </w:tcPr>
          <w:p w:rsidR="00000000" w:rsidDel="00000000" w:rsidP="00000000" w:rsidRDefault="00000000" w:rsidRPr="00000000" w14:paraId="00000104">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3.5238</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0.8214</w:t>
            </w:r>
          </w:p>
        </w:tc>
      </w:tr>
      <w:tr>
        <w:trPr>
          <w:cantSplit w:val="0"/>
          <w:trHeight w:val="396.8503937007874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6.0704</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1.7252</w:t>
            </w:r>
          </w:p>
        </w:tc>
        <w:tc>
          <w:tcPr>
            <w:tcBorders>
              <w:left w:color="000000" w:space="0" w:sz="8" w:val="single"/>
              <w:right w:color="000000" w:space="0" w:sz="8" w:val="single"/>
            </w:tcBorders>
            <w:tcMar>
              <w:top w:w="0.0" w:type="dxa"/>
              <w:bottom w:w="0.0" w:type="dxa"/>
            </w:tcMar>
          </w:tcPr>
          <w:p w:rsidR="00000000" w:rsidDel="00000000" w:rsidP="00000000" w:rsidRDefault="00000000" w:rsidRPr="00000000" w14:paraId="0000010B">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3.5064</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0.8388</w:t>
            </w:r>
          </w:p>
        </w:tc>
      </w:tr>
      <w:tr>
        <w:trPr>
          <w:cantSplit w:val="0"/>
          <w:trHeight w:val="396.8503937007874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6.2403</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1.8951</w:t>
            </w:r>
          </w:p>
        </w:tc>
        <w:tc>
          <w:tcPr>
            <w:tcBorders>
              <w:left w:color="000000" w:space="0" w:sz="8" w:val="single"/>
              <w:right w:color="000000" w:space="0" w:sz="8" w:val="single"/>
            </w:tcBorders>
            <w:tcMar>
              <w:top w:w="0.0" w:type="dxa"/>
              <w:bottom w:w="0.0" w:type="dxa"/>
            </w:tcMar>
          </w:tcPr>
          <w:p w:rsidR="00000000" w:rsidDel="00000000" w:rsidP="00000000" w:rsidRDefault="00000000" w:rsidRPr="00000000" w14:paraId="00000112">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3.2558</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1.0894</w:t>
            </w:r>
          </w:p>
        </w:tc>
      </w:tr>
      <w:tr>
        <w:trPr>
          <w:cantSplit w:val="0"/>
          <w:trHeight w:val="396.8503937007874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6.0141</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1.6689</w:t>
            </w:r>
          </w:p>
        </w:tc>
        <w:tc>
          <w:tcPr>
            <w:tcBorders>
              <w:left w:color="000000" w:space="0" w:sz="8" w:val="single"/>
              <w:right w:color="000000" w:space="0" w:sz="8" w:val="single"/>
            </w:tcBorders>
            <w:tcMar>
              <w:top w:w="0.0" w:type="dxa"/>
              <w:bottom w:w="0.0" w:type="dxa"/>
            </w:tcMar>
          </w:tcPr>
          <w:p w:rsidR="00000000" w:rsidDel="00000000" w:rsidP="00000000" w:rsidRDefault="00000000" w:rsidRPr="00000000" w14:paraId="00000119">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2.9688</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1.3764</w:t>
            </w:r>
          </w:p>
        </w:tc>
      </w:tr>
      <w:tr>
        <w:trPr>
          <w:cantSplit w:val="0"/>
          <w:trHeight w:val="396.8503937007874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6.5851</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2.2399</w:t>
            </w:r>
          </w:p>
        </w:tc>
        <w:tc>
          <w:tcPr>
            <w:tcBorders>
              <w:left w:color="000000" w:space="0" w:sz="8" w:val="single"/>
              <w:right w:color="000000" w:space="0" w:sz="8" w:val="single"/>
            </w:tcBorders>
            <w:tcMar>
              <w:top w:w="0.0" w:type="dxa"/>
              <w:bottom w:w="0.0" w:type="dxa"/>
            </w:tcMar>
          </w:tcPr>
          <w:p w:rsidR="00000000" w:rsidDel="00000000" w:rsidP="00000000" w:rsidRDefault="00000000" w:rsidRPr="00000000" w14:paraId="00000120">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2.7614</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1.5838</w:t>
            </w:r>
          </w:p>
        </w:tc>
      </w:tr>
      <w:tr>
        <w:trPr>
          <w:cantSplit w:val="0"/>
          <w:trHeight w:val="396.8503937007874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5.8271</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1.4819</w:t>
            </w:r>
          </w:p>
        </w:tc>
        <w:tc>
          <w:tcPr>
            <w:tcBorders>
              <w:left w:color="000000" w:space="0" w:sz="8" w:val="single"/>
              <w:right w:color="000000" w:space="0" w:sz="8" w:val="single"/>
            </w:tcBorders>
            <w:tcMar>
              <w:top w:w="0.0" w:type="dxa"/>
              <w:bottom w:w="0.0" w:type="dxa"/>
            </w:tcMar>
          </w:tcPr>
          <w:p w:rsidR="00000000" w:rsidDel="00000000" w:rsidP="00000000" w:rsidRDefault="00000000" w:rsidRPr="00000000" w14:paraId="00000127">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1.0891</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3.2561</w:t>
            </w:r>
          </w:p>
        </w:tc>
      </w:tr>
      <w:tr>
        <w:trPr>
          <w:cantSplit w:val="0"/>
          <w:trHeight w:val="396.8503937007874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5.9089</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1.5637</w:t>
            </w:r>
          </w:p>
        </w:tc>
        <w:tc>
          <w:tcPr>
            <w:tcBorders>
              <w:left w:color="000000" w:space="0" w:sz="8" w:val="single"/>
              <w:right w:color="000000" w:space="0" w:sz="8" w:val="single"/>
            </w:tcBorders>
            <w:tcMar>
              <w:top w:w="0.0" w:type="dxa"/>
              <w:bottom w:w="0.0" w:type="dxa"/>
            </w:tcMar>
          </w:tcPr>
          <w:p w:rsidR="00000000" w:rsidDel="00000000" w:rsidP="00000000" w:rsidRDefault="00000000" w:rsidRPr="00000000" w14:paraId="0000012E">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0.9011</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3.4441</w:t>
            </w:r>
          </w:p>
        </w:tc>
      </w:tr>
      <w:tr>
        <w:trPr>
          <w:cantSplit w:val="0"/>
          <w:trHeight w:val="396.8503937007874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4.9344</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0.5892</w:t>
            </w:r>
          </w:p>
        </w:tc>
        <w:tc>
          <w:tcPr>
            <w:tcBorders>
              <w:left w:color="000000" w:space="0" w:sz="8" w:val="single"/>
              <w:right w:color="000000" w:space="0" w:sz="8" w:val="single"/>
            </w:tcBorders>
            <w:tcMar>
              <w:top w:w="0.0" w:type="dxa"/>
              <w:bottom w:w="0.0" w:type="dxa"/>
            </w:tcMar>
          </w:tcPr>
          <w:p w:rsidR="00000000" w:rsidDel="00000000" w:rsidP="00000000" w:rsidRDefault="00000000" w:rsidRPr="00000000" w14:paraId="00000135">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0.8439</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3.5013</w:t>
            </w:r>
          </w:p>
        </w:tc>
      </w:tr>
      <w:tr>
        <w:trPr>
          <w:cantSplit w:val="0"/>
          <w:trHeight w:val="396.8503937007874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2.0485</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2.2967</w:t>
            </w:r>
          </w:p>
        </w:tc>
        <w:tc>
          <w:tcPr>
            <w:tcBorders>
              <w:left w:color="000000" w:space="0" w:sz="8" w:val="single"/>
              <w:right w:color="000000" w:space="0" w:sz="8" w:val="single"/>
            </w:tcBorders>
            <w:tcMar>
              <w:top w:w="0.0" w:type="dxa"/>
              <w:bottom w:w="0.0" w:type="dxa"/>
            </w:tcMar>
          </w:tcPr>
          <w:p w:rsidR="00000000" w:rsidDel="00000000" w:rsidP="00000000" w:rsidRDefault="00000000" w:rsidRPr="00000000" w14:paraId="0000013C">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2.195</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2.1502</w:t>
            </w:r>
          </w:p>
        </w:tc>
      </w:tr>
      <w:tr>
        <w:trPr>
          <w:cantSplit w:val="0"/>
          <w:trHeight w:val="396.8503937007874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5.5772</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1.232</w:t>
            </w:r>
          </w:p>
        </w:tc>
        <w:tc>
          <w:tcPr>
            <w:tcBorders>
              <w:left w:color="000000" w:space="0" w:sz="8" w:val="single"/>
              <w:right w:color="000000" w:space="0" w:sz="8" w:val="single"/>
            </w:tcBorders>
            <w:tcMar>
              <w:top w:w="0.0" w:type="dxa"/>
              <w:bottom w:w="0.0" w:type="dxa"/>
            </w:tcMar>
          </w:tcPr>
          <w:p w:rsidR="00000000" w:rsidDel="00000000" w:rsidP="00000000" w:rsidRDefault="00000000" w:rsidRPr="00000000" w14:paraId="00000143">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3.6924</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0.6528</w:t>
            </w:r>
          </w:p>
        </w:tc>
      </w:tr>
      <w:tr>
        <w:trPr>
          <w:cantSplit w:val="0"/>
          <w:trHeight w:val="396.8503937007874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5.0489</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0.7037</w:t>
            </w:r>
          </w:p>
        </w:tc>
        <w:tc>
          <w:tcPr>
            <w:tcBorders>
              <w:left w:color="000000" w:space="0" w:sz="8" w:val="single"/>
              <w:right w:color="000000" w:space="0" w:sz="8" w:val="single"/>
            </w:tcBorders>
            <w:tcMar>
              <w:top w:w="0.0" w:type="dxa"/>
              <w:bottom w:w="0.0" w:type="dxa"/>
            </w:tcMar>
          </w:tcPr>
          <w:p w:rsidR="00000000" w:rsidDel="00000000" w:rsidP="00000000" w:rsidRDefault="00000000" w:rsidRPr="00000000" w14:paraId="0000014A">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4.0571</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0.2881</w:t>
            </w:r>
          </w:p>
        </w:tc>
      </w:tr>
      <w:tr>
        <w:trPr>
          <w:cantSplit w:val="0"/>
          <w:trHeight w:val="396.8503937007874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5.809</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1.4638</w:t>
            </w:r>
          </w:p>
        </w:tc>
        <w:tc>
          <w:tcPr>
            <w:tcBorders>
              <w:left w:color="000000" w:space="0" w:sz="8" w:val="single"/>
              <w:right w:color="000000" w:space="0" w:sz="8" w:val="single"/>
            </w:tcBorders>
            <w:tcMar>
              <w:top w:w="0.0" w:type="dxa"/>
              <w:bottom w:w="0.0" w:type="dxa"/>
            </w:tcMar>
          </w:tcPr>
          <w:p w:rsidR="00000000" w:rsidDel="00000000" w:rsidP="00000000" w:rsidRDefault="00000000" w:rsidRPr="00000000" w14:paraId="00000151">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4.0203</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0.3249</w:t>
            </w:r>
          </w:p>
        </w:tc>
      </w:tr>
      <w:tr>
        <w:trPr>
          <w:cantSplit w:val="0"/>
          <w:trHeight w:val="396.8503937007874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5.4221</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1.0769</w:t>
            </w:r>
          </w:p>
        </w:tc>
        <w:tc>
          <w:tcPr>
            <w:tcBorders>
              <w:left w:color="000000" w:space="0" w:sz="8" w:val="single"/>
              <w:right w:color="000000" w:space="0" w:sz="8" w:val="single"/>
            </w:tcBorders>
            <w:tcMar>
              <w:top w:w="0.0" w:type="dxa"/>
              <w:bottom w:w="0.0" w:type="dxa"/>
            </w:tcMar>
          </w:tcPr>
          <w:p w:rsidR="00000000" w:rsidDel="00000000" w:rsidP="00000000" w:rsidRDefault="00000000" w:rsidRPr="00000000" w14:paraId="00000158">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4.4862</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0.141</w:t>
            </w:r>
          </w:p>
        </w:tc>
      </w:tr>
      <w:tr>
        <w:trPr>
          <w:cantSplit w:val="0"/>
          <w:trHeight w:val="396.8503937007874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4.7857</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0.4405</w:t>
            </w:r>
          </w:p>
        </w:tc>
        <w:tc>
          <w:tcPr>
            <w:tcBorders>
              <w:left w:color="000000" w:space="0" w:sz="8" w:val="single"/>
              <w:right w:color="000000" w:space="0" w:sz="8" w:val="single"/>
            </w:tcBorders>
            <w:tcMar>
              <w:top w:w="0.0" w:type="dxa"/>
              <w:bottom w:w="0.0" w:type="dxa"/>
            </w:tcMar>
          </w:tcPr>
          <w:p w:rsidR="00000000" w:rsidDel="00000000" w:rsidP="00000000" w:rsidRDefault="00000000" w:rsidRPr="00000000" w14:paraId="0000015F">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4.7933</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0.4481</w:t>
            </w:r>
          </w:p>
        </w:tc>
      </w:tr>
      <w:tr>
        <w:trPr>
          <w:cantSplit w:val="0"/>
          <w:trHeight w:val="396.8503937007874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2.1457</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2.1995</w:t>
            </w:r>
          </w:p>
        </w:tc>
        <w:tc>
          <w:tcPr>
            <w:tcBorders>
              <w:left w:color="000000" w:space="0" w:sz="8" w:val="single"/>
              <w:right w:color="000000" w:space="0" w:sz="8" w:val="single"/>
            </w:tcBorders>
            <w:tcMar>
              <w:top w:w="0.0" w:type="dxa"/>
              <w:bottom w:w="0.0" w:type="dxa"/>
            </w:tcMar>
          </w:tcPr>
          <w:p w:rsidR="00000000" w:rsidDel="00000000" w:rsidP="00000000" w:rsidRDefault="00000000" w:rsidRPr="00000000" w14:paraId="00000166">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4.359</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0.0138</w:t>
            </w:r>
          </w:p>
        </w:tc>
      </w:tr>
      <w:tr>
        <w:trPr>
          <w:cantSplit w:val="0"/>
          <w:trHeight w:val="396.8503937007874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3.587</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0.7583</w:t>
            </w:r>
          </w:p>
        </w:tc>
        <w:tc>
          <w:tcPr>
            <w:tcBorders>
              <w:left w:color="000000" w:space="0" w:sz="8" w:val="single"/>
              <w:right w:color="000000" w:space="0" w:sz="8" w:val="single"/>
            </w:tcBorders>
            <w:tcMar>
              <w:top w:w="0.0" w:type="dxa"/>
              <w:bottom w:w="0.0" w:type="dxa"/>
            </w:tcMar>
          </w:tcPr>
          <w:p w:rsidR="00000000" w:rsidDel="00000000" w:rsidP="00000000" w:rsidRDefault="00000000" w:rsidRPr="00000000" w14:paraId="0000016D">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4.7628</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0.4176</w:t>
            </w:r>
          </w:p>
        </w:tc>
      </w:tr>
      <w:tr>
        <w:trPr>
          <w:cantSplit w:val="0"/>
          <w:trHeight w:val="396.8503937007874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2.9594</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1.3858</w:t>
            </w:r>
          </w:p>
        </w:tc>
        <w:tc>
          <w:tcPr>
            <w:tcBorders>
              <w:left w:color="000000" w:space="0" w:sz="8" w:val="single"/>
              <w:right w:color="000000" w:space="0" w:sz="8" w:val="single"/>
            </w:tcBorders>
            <w:tcMar>
              <w:top w:w="0.0" w:type="dxa"/>
              <w:bottom w:w="0.0" w:type="dxa"/>
            </w:tcMar>
          </w:tcPr>
          <w:p w:rsidR="00000000" w:rsidDel="00000000" w:rsidP="00000000" w:rsidRDefault="00000000" w:rsidRPr="00000000" w14:paraId="00000174">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7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4.309</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0.0362</w:t>
            </w:r>
          </w:p>
        </w:tc>
      </w:tr>
      <w:tr>
        <w:trPr>
          <w:cantSplit w:val="0"/>
          <w:trHeight w:val="396.8503937007874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7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3.4611</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0.8841</w:t>
            </w:r>
          </w:p>
        </w:tc>
        <w:tc>
          <w:tcPr>
            <w:tcBorders>
              <w:left w:color="000000" w:space="0" w:sz="8" w:val="single"/>
              <w:right w:color="000000" w:space="0" w:sz="8" w:val="single"/>
            </w:tcBorders>
            <w:tcMar>
              <w:top w:w="0.0" w:type="dxa"/>
              <w:bottom w:w="0.0" w:type="dxa"/>
            </w:tcMar>
          </w:tcPr>
          <w:p w:rsidR="00000000" w:rsidDel="00000000" w:rsidP="00000000" w:rsidRDefault="00000000" w:rsidRPr="00000000" w14:paraId="0000017B">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7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2.5311</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7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1.8141</w:t>
            </w:r>
          </w:p>
        </w:tc>
      </w:tr>
      <w:tr>
        <w:trPr>
          <w:cantSplit w:val="0"/>
          <w:trHeight w:val="396.8503937007874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4.7471</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0.4019</w:t>
            </w:r>
          </w:p>
        </w:tc>
        <w:tc>
          <w:tcPr>
            <w:tcBorders>
              <w:left w:color="000000" w:space="0" w:sz="8" w:val="single"/>
              <w:right w:color="000000" w:space="0" w:sz="8" w:val="single"/>
            </w:tcBorders>
            <w:tcMar>
              <w:top w:w="0.0" w:type="dxa"/>
              <w:bottom w:w="0.0" w:type="dxa"/>
            </w:tcMar>
          </w:tcPr>
          <w:p w:rsidR="00000000" w:rsidDel="00000000" w:rsidP="00000000" w:rsidRDefault="00000000" w:rsidRPr="00000000" w14:paraId="00000182">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5.2827</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8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0.9375</w:t>
            </w:r>
          </w:p>
        </w:tc>
      </w:tr>
      <w:tr>
        <w:trPr>
          <w:cantSplit w:val="0"/>
          <w:trHeight w:val="396.8503937007874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4.2113</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0.134</w:t>
            </w:r>
          </w:p>
        </w:tc>
        <w:tc>
          <w:tcPr>
            <w:tcBorders>
              <w:left w:color="000000" w:space="0" w:sz="8" w:val="single"/>
              <w:right w:color="000000" w:space="0" w:sz="8" w:val="single"/>
            </w:tcBorders>
            <w:tcMar>
              <w:top w:w="0.0" w:type="dxa"/>
              <w:bottom w:w="0.0" w:type="dxa"/>
            </w:tcMar>
          </w:tcPr>
          <w:p w:rsidR="00000000" w:rsidDel="00000000" w:rsidP="00000000" w:rsidRDefault="00000000" w:rsidRPr="00000000" w14:paraId="00000189">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5.6995</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1.3543</w:t>
            </w:r>
          </w:p>
        </w:tc>
      </w:tr>
      <w:tr>
        <w:trPr>
          <w:cantSplit w:val="0"/>
          <w:trHeight w:val="396.8503937007874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8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4.2454</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0.0998</w:t>
            </w:r>
          </w:p>
        </w:tc>
        <w:tc>
          <w:tcPr>
            <w:tcBorders>
              <w:left w:color="000000" w:space="0" w:sz="8" w:val="single"/>
              <w:right w:color="000000" w:space="0" w:sz="8" w:val="single"/>
            </w:tcBorders>
            <w:tcMar>
              <w:top w:w="0.0" w:type="dxa"/>
              <w:bottom w:w="0.0" w:type="dxa"/>
            </w:tcMar>
          </w:tcPr>
          <w:p w:rsidR="00000000" w:rsidDel="00000000" w:rsidP="00000000" w:rsidRDefault="00000000" w:rsidRPr="00000000" w14:paraId="00000190">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9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9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5.0378</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0.6926</w:t>
            </w:r>
          </w:p>
        </w:tc>
      </w:tr>
      <w:tr>
        <w:trPr>
          <w:cantSplit w:val="0"/>
          <w:trHeight w:val="396.8503937007874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9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9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4.0716</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0.2736</w:t>
            </w:r>
          </w:p>
        </w:tc>
        <w:tc>
          <w:tcPr>
            <w:tcBorders>
              <w:left w:color="000000" w:space="0" w:sz="8" w:val="single"/>
              <w:right w:color="000000" w:space="0" w:sz="8" w:val="single"/>
            </w:tcBorders>
            <w:tcMar>
              <w:top w:w="0.0" w:type="dxa"/>
              <w:bottom w:w="0.0" w:type="dxa"/>
            </w:tcMar>
          </w:tcPr>
          <w:p w:rsidR="00000000" w:rsidDel="00000000" w:rsidP="00000000" w:rsidRDefault="00000000" w:rsidRPr="00000000" w14:paraId="00000197">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9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6.0662</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w:t>
            </w:r>
          </w:p>
        </w:tc>
      </w:tr>
      <w:tr>
        <w:trPr>
          <w:cantSplit w:val="0"/>
          <w:trHeight w:val="396.8503937007874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4.0173</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0.3279</w:t>
            </w:r>
          </w:p>
        </w:tc>
        <w:tc>
          <w:tcPr>
            <w:tcBorders>
              <w:left w:color="000000" w:space="0" w:sz="8" w:val="single"/>
              <w:right w:color="000000" w:space="0" w:sz="8" w:val="single"/>
            </w:tcBorders>
            <w:tcMar>
              <w:top w:w="0.0" w:type="dxa"/>
              <w:bottom w:w="0.0" w:type="dxa"/>
            </w:tcMar>
          </w:tcPr>
          <w:p w:rsidR="00000000" w:rsidDel="00000000" w:rsidP="00000000" w:rsidRDefault="00000000" w:rsidRPr="00000000" w14:paraId="0000019E">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A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5.4317</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A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1.0864</w:t>
            </w:r>
          </w:p>
        </w:tc>
      </w:tr>
      <w:tr>
        <w:trPr>
          <w:cantSplit w:val="0"/>
          <w:trHeight w:val="396.8503937007874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A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4.2104</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0.1348</w:t>
            </w:r>
          </w:p>
        </w:tc>
        <w:tc>
          <w:tcPr>
            <w:tcBorders>
              <w:left w:color="000000" w:space="0" w:sz="8" w:val="single"/>
              <w:right w:color="000000" w:space="0" w:sz="8" w:val="single"/>
            </w:tcBorders>
            <w:tcMar>
              <w:top w:w="0.0" w:type="dxa"/>
              <w:bottom w:w="0.0" w:type="dxa"/>
            </w:tcMar>
          </w:tcPr>
          <w:p w:rsidR="00000000" w:rsidDel="00000000" w:rsidP="00000000" w:rsidRDefault="00000000" w:rsidRPr="00000000" w14:paraId="000001A5">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A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A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5.7399</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A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1.3947</w:t>
            </w:r>
          </w:p>
        </w:tc>
      </w:tr>
      <w:tr>
        <w:trPr>
          <w:cantSplit w:val="0"/>
          <w:trHeight w:val="396.8503937007874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A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A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4.6543</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A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0.3091</w:t>
            </w:r>
          </w:p>
        </w:tc>
        <w:tc>
          <w:tcPr>
            <w:tcBorders>
              <w:left w:color="000000" w:space="0" w:sz="8" w:val="single"/>
              <w:right w:color="000000" w:space="0" w:sz="8" w:val="single"/>
            </w:tcBorders>
            <w:tcMar>
              <w:top w:w="0.0" w:type="dxa"/>
              <w:bottom w:w="0.0" w:type="dxa"/>
            </w:tcMar>
          </w:tcPr>
          <w:p w:rsidR="00000000" w:rsidDel="00000000" w:rsidP="00000000" w:rsidRDefault="00000000" w:rsidRPr="00000000" w14:paraId="000001AC">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A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A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5.8527</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A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1.5075</w:t>
            </w:r>
          </w:p>
        </w:tc>
      </w:tr>
      <w:tr>
        <w:trPr>
          <w:cantSplit w:val="0"/>
          <w:trHeight w:val="396.8503937007874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B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B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3.4473</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B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0.8979</w:t>
            </w:r>
          </w:p>
        </w:tc>
        <w:tc>
          <w:tcPr>
            <w:tcBorders>
              <w:left w:color="000000" w:space="0" w:sz="8" w:val="single"/>
              <w:right w:color="000000" w:space="0" w:sz="8" w:val="single"/>
            </w:tcBorders>
            <w:tcMar>
              <w:top w:w="0.0" w:type="dxa"/>
              <w:bottom w:w="0.0" w:type="dxa"/>
            </w:tcMar>
          </w:tcPr>
          <w:p w:rsidR="00000000" w:rsidDel="00000000" w:rsidP="00000000" w:rsidRDefault="00000000" w:rsidRPr="00000000" w14:paraId="000001B3">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B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B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6.8854</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1B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2.5402</w:t>
            </w:r>
          </w:p>
        </w:tc>
      </w:tr>
    </w:tbl>
    <w:p w:rsidR="00000000" w:rsidDel="00000000" w:rsidP="00000000" w:rsidRDefault="00000000" w:rsidRPr="00000000" w14:paraId="000001B7">
      <w:pPr>
        <w:pStyle w:val="Heading3"/>
        <w:keepNext w:val="0"/>
        <w:keepLines w:val="0"/>
        <w:spacing w:before="280" w:lineRule="auto"/>
        <w:rPr>
          <w:rFonts w:ascii="Times New Roman" w:cs="Times New Roman" w:eastAsia="Times New Roman" w:hAnsi="Times New Roman"/>
          <w:color w:val="000000"/>
          <w:sz w:val="24"/>
          <w:szCs w:val="24"/>
        </w:rPr>
      </w:pPr>
      <w:bookmarkStart w:colFirst="0" w:colLast="0" w:name="_7prrga67ds39" w:id="38"/>
      <w:bookmarkEnd w:id="38"/>
      <w:r w:rsidDel="00000000" w:rsidR="00000000" w:rsidRPr="00000000">
        <w:rPr>
          <w:rtl w:val="0"/>
        </w:rPr>
      </w:r>
    </w:p>
    <w:p w:rsidR="00000000" w:rsidDel="00000000" w:rsidP="00000000" w:rsidRDefault="00000000" w:rsidRPr="00000000" w14:paraId="000001B8">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6.1 Most and Least Anomalous Weeks</w:t>
      </w:r>
      <w:r w:rsidDel="00000000" w:rsidR="00000000" w:rsidRPr="00000000">
        <w:rPr>
          <w:rtl w:val="0"/>
        </w:rPr>
      </w:r>
    </w:p>
    <w:p w:rsidR="00000000" w:rsidDel="00000000" w:rsidP="00000000" w:rsidRDefault="00000000" w:rsidRPr="00000000" w14:paraId="000001B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table above:</w:t>
      </w:r>
    </w:p>
    <w:p w:rsidR="00000000" w:rsidDel="00000000" w:rsidP="00000000" w:rsidRDefault="00000000" w:rsidRPr="00000000" w14:paraId="000001BA">
      <w:pPr>
        <w:numPr>
          <w:ilvl w:val="0"/>
          <w:numId w:val="4"/>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The most anomalous week is </w:t>
      </w:r>
      <w:r w:rsidDel="00000000" w:rsidR="00000000" w:rsidRPr="00000000">
        <w:rPr>
          <w:rFonts w:ascii="Times New Roman" w:cs="Times New Roman" w:eastAsia="Times New Roman" w:hAnsi="Times New Roman"/>
          <w:b w:val="1"/>
          <w:sz w:val="24"/>
          <w:szCs w:val="24"/>
          <w:rtl w:val="0"/>
        </w:rPr>
        <w:t xml:space="preserve">Week 34</w:t>
      </w:r>
      <w:r w:rsidDel="00000000" w:rsidR="00000000" w:rsidRPr="00000000">
        <w:rPr>
          <w:rFonts w:ascii="Times New Roman" w:cs="Times New Roman" w:eastAsia="Times New Roman" w:hAnsi="Times New Roman"/>
          <w:sz w:val="24"/>
          <w:szCs w:val="24"/>
          <w:rtl w:val="0"/>
        </w:rPr>
        <w:t xml:space="preserve">, with an anomaly score of </w:t>
      </w:r>
      <w:r w:rsidDel="00000000" w:rsidR="00000000" w:rsidRPr="00000000">
        <w:rPr>
          <w:rFonts w:ascii="Times New Roman" w:cs="Times New Roman" w:eastAsia="Times New Roman" w:hAnsi="Times New Roman"/>
          <w:b w:val="1"/>
          <w:sz w:val="24"/>
          <w:szCs w:val="24"/>
          <w:rtl w:val="0"/>
        </w:rPr>
        <w:t xml:space="preserve">3.5013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B">
      <w:pPr>
        <w:numPr>
          <w:ilvl w:val="0"/>
          <w:numId w:val="4"/>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The least anomalous week is </w:t>
      </w:r>
      <w:r w:rsidDel="00000000" w:rsidR="00000000" w:rsidRPr="00000000">
        <w:rPr>
          <w:rFonts w:ascii="Times New Roman" w:cs="Times New Roman" w:eastAsia="Times New Roman" w:hAnsi="Times New Roman"/>
          <w:b w:val="1"/>
          <w:sz w:val="24"/>
          <w:szCs w:val="24"/>
          <w:rtl w:val="0"/>
        </w:rPr>
        <w:t xml:space="preserve">Week 41</w:t>
      </w:r>
      <w:r w:rsidDel="00000000" w:rsidR="00000000" w:rsidRPr="00000000">
        <w:rPr>
          <w:rFonts w:ascii="Times New Roman" w:cs="Times New Roman" w:eastAsia="Times New Roman" w:hAnsi="Times New Roman"/>
          <w:sz w:val="24"/>
          <w:szCs w:val="24"/>
          <w:rtl w:val="0"/>
        </w:rPr>
        <w:t xml:space="preserve">, with an anomaly score of </w:t>
      </w:r>
      <w:r w:rsidDel="00000000" w:rsidR="00000000" w:rsidRPr="00000000">
        <w:rPr>
          <w:rFonts w:ascii="Times New Roman" w:cs="Times New Roman" w:eastAsia="Times New Roman" w:hAnsi="Times New Roman"/>
          <w:b w:val="1"/>
          <w:sz w:val="24"/>
          <w:szCs w:val="24"/>
          <w:rtl w:val="0"/>
        </w:rPr>
        <w:t xml:space="preserve">0.0138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C">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wbqhchgkg8qt" w:id="39"/>
      <w:bookmarkEnd w:id="39"/>
      <w:r w:rsidDel="00000000" w:rsidR="00000000" w:rsidRPr="00000000">
        <w:rPr>
          <w:rFonts w:ascii="Times New Roman" w:cs="Times New Roman" w:eastAsia="Times New Roman" w:hAnsi="Times New Roman"/>
          <w:b w:val="1"/>
          <w:color w:val="000000"/>
          <w:sz w:val="24"/>
          <w:szCs w:val="24"/>
          <w:rtl w:val="0"/>
        </w:rPr>
        <w:t xml:space="preserve">6.2 Rationale for Scoring Method</w:t>
      </w:r>
    </w:p>
    <w:p w:rsidR="00000000" w:rsidDel="00000000" w:rsidP="00000000" w:rsidRDefault="00000000" w:rsidRPr="00000000" w14:paraId="000001B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anomaly score is computed as the deviation of each week’s smoothened global intensity from the average smoothened week. This deviation is quantified using the </w:t>
      </w:r>
      <w:r w:rsidDel="00000000" w:rsidR="00000000" w:rsidRPr="00000000">
        <w:rPr>
          <w:rFonts w:ascii="Times New Roman" w:cs="Times New Roman" w:eastAsia="Times New Roman" w:hAnsi="Times New Roman"/>
          <w:b w:val="1"/>
          <w:sz w:val="24"/>
          <w:szCs w:val="24"/>
          <w:rtl w:val="0"/>
        </w:rPr>
        <w:t xml:space="preserve">mean absolute deviation (MAD)</w:t>
      </w:r>
      <w:r w:rsidDel="00000000" w:rsidR="00000000" w:rsidRPr="00000000">
        <w:rPr>
          <w:rFonts w:ascii="Times New Roman" w:cs="Times New Roman" w:eastAsia="Times New Roman" w:hAnsi="Times New Roman"/>
          <w:sz w:val="24"/>
          <w:szCs w:val="24"/>
          <w:rtl w:val="0"/>
        </w:rPr>
        <w:t xml:space="preserve">, which effectively captures how different each week is from the expected energy consumption pattern. MAD was chosen as it provides an intuitive and robust measure that is less sensitive to extreme outliers compared to standard deviation, ensuring that the ranking is reflective of overall trends rather than singular spikes.</w:t>
      </w:r>
    </w:p>
    <w:p w:rsidR="00000000" w:rsidDel="00000000" w:rsidP="00000000" w:rsidRDefault="00000000" w:rsidRPr="00000000" w14:paraId="000001BE">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yfnqqqejvehc" w:id="40"/>
      <w:bookmarkEnd w:id="40"/>
      <w:r w:rsidDel="00000000" w:rsidR="00000000" w:rsidRPr="00000000">
        <w:rPr>
          <w:rFonts w:ascii="Times New Roman" w:cs="Times New Roman" w:eastAsia="Times New Roman" w:hAnsi="Times New Roman"/>
          <w:b w:val="1"/>
          <w:color w:val="000000"/>
          <w:sz w:val="24"/>
          <w:szCs w:val="24"/>
          <w:rtl w:val="0"/>
        </w:rPr>
        <w:t xml:space="preserve">6.3 Plot of Smoothened Versions</w:t>
      </w:r>
    </w:p>
    <w:p w:rsidR="00000000" w:rsidDel="00000000" w:rsidP="00000000" w:rsidRDefault="00000000" w:rsidRPr="00000000" w14:paraId="000001B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below represents the smoothened versions of the most anomalous and least anomalous weeks compared to the average smoothened week.</w:t>
      </w:r>
      <w:r w:rsidDel="00000000" w:rsidR="00000000" w:rsidRPr="00000000">
        <w:drawing>
          <wp:anchor allowOverlap="1" behindDoc="1" distB="114300" distT="114300" distL="114300" distR="114300" hidden="0" layoutInCell="1" locked="0" relativeHeight="0" simplePos="0">
            <wp:simplePos x="0" y="0"/>
            <wp:positionH relativeFrom="column">
              <wp:posOffset>847725</wp:posOffset>
            </wp:positionH>
            <wp:positionV relativeFrom="paragraph">
              <wp:posOffset>762000</wp:posOffset>
            </wp:positionV>
            <wp:extent cx="5110163" cy="4504073"/>
            <wp:effectExtent b="25400" l="25400" r="25400" t="25400"/>
            <wp:wrapNone/>
            <wp:docPr id="5" name="image3.png"/>
            <a:graphic>
              <a:graphicData uri="http://schemas.openxmlformats.org/drawingml/2006/picture">
                <pic:pic>
                  <pic:nvPicPr>
                    <pic:cNvPr id="0" name="image3.png"/>
                    <pic:cNvPicPr preferRelativeResize="0"/>
                  </pic:nvPicPr>
                  <pic:blipFill>
                    <a:blip r:embed="rId11"/>
                    <a:srcRect b="0" l="6452" r="6452" t="0"/>
                    <a:stretch>
                      <a:fillRect/>
                    </a:stretch>
                  </pic:blipFill>
                  <pic:spPr>
                    <a:xfrm>
                      <a:off x="0" y="0"/>
                      <a:ext cx="5110163" cy="4504073"/>
                    </a:xfrm>
                    <a:prstGeom prst="rect"/>
                    <a:ln w="25400">
                      <a:solidFill>
                        <a:srgbClr val="000000"/>
                      </a:solidFill>
                      <a:prstDash val="solid"/>
                    </a:ln>
                  </pic:spPr>
                </pic:pic>
              </a:graphicData>
            </a:graphic>
          </wp:anchor>
        </w:drawing>
      </w:r>
    </w:p>
    <w:p w:rsidR="00000000" w:rsidDel="00000000" w:rsidP="00000000" w:rsidRDefault="00000000" w:rsidRPr="00000000" w14:paraId="000001C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spacing w:after="240" w:before="240" w:lineRule="auto"/>
        <w:rPr>
          <w:rFonts w:ascii="Times New Roman" w:cs="Times New Roman" w:eastAsia="Times New Roman" w:hAnsi="Times New Roman"/>
          <w:sz w:val="24"/>
          <w:szCs w:val="24"/>
        </w:rPr>
        <w:sectPr>
          <w:pgSz w:h="15840" w:w="12240" w:orient="portrait"/>
          <w:pgMar w:bottom="720.0000000000001" w:top="720.0000000000001" w:left="720.0000000000001" w:right="720.0000000000001" w:header="720" w:footer="720"/>
          <w:pgNumType w:start="1"/>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7. </w:t>
      </w:r>
      <w:r w:rsidDel="00000000" w:rsidR="00000000" w:rsidRPr="00000000">
        <w:rPr>
          <w:rFonts w:ascii="Times New Roman" w:cs="Times New Roman" w:eastAsia="Times New Roman" w:hAnsi="Times New Roman"/>
          <w:b w:val="1"/>
          <w:sz w:val="34"/>
          <w:szCs w:val="34"/>
          <w:rtl w:val="0"/>
        </w:rPr>
        <w:t xml:space="preserve">Impact of discretization on model performance</w:t>
      </w: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solve problem 1, there exists a procedure called the </w:t>
      </w:r>
      <w:r w:rsidDel="00000000" w:rsidR="00000000" w:rsidRPr="00000000">
        <w:rPr>
          <w:rFonts w:ascii="Times New Roman" w:cs="Times New Roman" w:eastAsia="Times New Roman" w:hAnsi="Times New Roman"/>
          <w:b w:val="1"/>
          <w:sz w:val="24"/>
          <w:szCs w:val="24"/>
          <w:rtl w:val="0"/>
        </w:rPr>
        <w:t xml:space="preserve">Forward-backward procedure</w:t>
      </w:r>
      <w:r w:rsidDel="00000000" w:rsidR="00000000" w:rsidRPr="00000000">
        <w:rPr>
          <w:rFonts w:ascii="Times New Roman" w:cs="Times New Roman" w:eastAsia="Times New Roman" w:hAnsi="Times New Roman"/>
          <w:sz w:val="24"/>
          <w:szCs w:val="24"/>
          <w:rtl w:val="0"/>
        </w:rPr>
        <w:t xml:space="preserve">. This procedure allows us to compute the probability of computing an observation sequence given a model in a feasible way. So in our case, we would like to know if after monitoring a certain system through time (with T observations), how much are our observations likely to happen. </w:t>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say that the system is analyzed every hour. At the end of the day, we end up with 24 observations. Then the next day, we want to check the system, so we compute the probability of obtaining that sequence of observations. To do so, at each timestep T, we compute the probability of getting to a certain state, by the sum of the previous forward path probabilities, by the probability of transitioning from the previous state to the new one, by the probability of getting that observation as: </w:t>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1643063</wp:posOffset>
            </wp:positionH>
            <wp:positionV relativeFrom="paragraph">
              <wp:posOffset>190500</wp:posOffset>
            </wp:positionV>
            <wp:extent cx="3571875" cy="733425"/>
            <wp:effectExtent b="0" l="0" r="0" t="0"/>
            <wp:wrapNone/>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571875" cy="733425"/>
                    </a:xfrm>
                    <a:prstGeom prst="rect"/>
                    <a:ln/>
                  </pic:spPr>
                </pic:pic>
              </a:graphicData>
            </a:graphic>
          </wp:anchor>
        </w:drawing>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N being the number of possible states.</w:t>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compute everything for the given sequence of observations, given the result, we can know if everything is behaving as expected if we got a high probability, or if there is something wrong with the system, given a lower probability. In the last case, the issue might be caused by a bug or it could mean that there really was an intrusion in the system, so we might need to analyze carefully that set of state observations in order to find which kind of problem is it.</w:t>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after="240" w:befor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F">
      <w:pPr>
        <w:pStyle w:val="Heading2"/>
        <w:keepNext w:val="0"/>
        <w:keepLines w:val="0"/>
        <w:spacing w:after="80" w:line="360" w:lineRule="auto"/>
        <w:rPr>
          <w:rFonts w:ascii="Times New Roman" w:cs="Times New Roman" w:eastAsia="Times New Roman" w:hAnsi="Times New Roman"/>
          <w:b w:val="1"/>
          <w:sz w:val="34"/>
          <w:szCs w:val="34"/>
        </w:rPr>
      </w:pPr>
      <w:bookmarkStart w:colFirst="0" w:colLast="0" w:name="_adul8nlctjnn" w:id="41"/>
      <w:bookmarkEnd w:id="41"/>
      <w:r w:rsidDel="00000000" w:rsidR="00000000" w:rsidRPr="00000000">
        <w:br w:type="page"/>
      </w:r>
      <w:r w:rsidDel="00000000" w:rsidR="00000000" w:rsidRPr="00000000">
        <w:rPr>
          <w:rtl w:val="0"/>
        </w:rPr>
      </w:r>
    </w:p>
    <w:p w:rsidR="00000000" w:rsidDel="00000000" w:rsidP="00000000" w:rsidRDefault="00000000" w:rsidRPr="00000000" w14:paraId="000001E0">
      <w:pPr>
        <w:spacing w:line="240" w:lineRule="auto"/>
        <w:ind w:left="0" w:firstLine="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8. Determining the Best Number of States</w:t>
      </w:r>
    </w:p>
    <w:p w:rsidR="00000000" w:rsidDel="00000000" w:rsidP="00000000" w:rsidRDefault="00000000" w:rsidRPr="00000000" w14:paraId="000001E1">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training our Hidden Markov Model (HMM) on the dataset the results we got are:</w:t>
      </w:r>
    </w:p>
    <w:p w:rsidR="00000000" w:rsidDel="00000000" w:rsidP="00000000" w:rsidRDefault="00000000" w:rsidRPr="00000000" w14:paraId="000001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drawing>
          <wp:anchor allowOverlap="1" behindDoc="1" distB="114300" distT="114300" distL="114300" distR="114300" hidden="0" layoutInCell="1" locked="0" relativeHeight="0" simplePos="0">
            <wp:simplePos x="0" y="0"/>
            <wp:positionH relativeFrom="column">
              <wp:posOffset>1832138</wp:posOffset>
            </wp:positionH>
            <wp:positionV relativeFrom="paragraph">
              <wp:posOffset>152400</wp:posOffset>
            </wp:positionV>
            <wp:extent cx="2976563" cy="2441559"/>
            <wp:effectExtent b="0" l="0" r="0" t="0"/>
            <wp:wrapNone/>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976563" cy="2441559"/>
                    </a:xfrm>
                    <a:prstGeom prst="rect"/>
                    <a:ln/>
                  </pic:spPr>
                </pic:pic>
              </a:graphicData>
            </a:graphic>
          </wp:anchor>
        </w:drawing>
      </w:r>
    </w:p>
    <w:p w:rsidR="00000000" w:rsidDel="00000000" w:rsidP="00000000" w:rsidRDefault="00000000" w:rsidRPr="00000000" w14:paraId="000001E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analyzed the results by creating two graphs: one for log-likelihood and another for the Bayesian Information Criterion (BIC).</w:t>
      </w:r>
    </w:p>
    <w:p w:rsidR="00000000" w:rsidDel="00000000" w:rsidP="00000000" w:rsidRDefault="00000000" w:rsidRPr="00000000" w14:paraId="000001F3">
      <w:pPr>
        <w:spacing w:line="24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228629</wp:posOffset>
            </wp:positionV>
            <wp:extent cx="3222176" cy="2321998"/>
            <wp:effectExtent b="0" l="0" r="0" t="0"/>
            <wp:wrapTopAndBottom distB="114300" distT="11430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222176" cy="23219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123825</wp:posOffset>
            </wp:positionV>
            <wp:extent cx="3471863" cy="2501930"/>
            <wp:effectExtent b="0" l="0" r="0" t="0"/>
            <wp:wrapTopAndBottom distB="114300" distT="11430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471863" cy="2501930"/>
                    </a:xfrm>
                    <a:prstGeom prst="rect"/>
                    <a:ln/>
                  </pic:spPr>
                </pic:pic>
              </a:graphicData>
            </a:graphic>
          </wp:anchor>
        </w:drawing>
      </w:r>
    </w:p>
    <w:p w:rsidR="00000000" w:rsidDel="00000000" w:rsidP="00000000" w:rsidRDefault="00000000" w:rsidRPr="00000000" w14:paraId="000001F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both plots, it is clear that log-likelihood and BIC have an inverse relationship. This means that as one increases, the other tends to decrease. To find the sweet spot for the number of states, we realized it should be something in between the two metrics. Based on our analysis, we settled on </w:t>
      </w:r>
      <w:r w:rsidDel="00000000" w:rsidR="00000000" w:rsidRPr="00000000">
        <w:rPr>
          <w:rFonts w:ascii="Times New Roman" w:cs="Times New Roman" w:eastAsia="Times New Roman" w:hAnsi="Times New Roman"/>
          <w:b w:val="1"/>
          <w:sz w:val="24"/>
          <w:szCs w:val="24"/>
          <w:rtl w:val="0"/>
        </w:rPr>
        <w:t xml:space="preserve">10 states</w:t>
      </w:r>
      <w:r w:rsidDel="00000000" w:rsidR="00000000" w:rsidRPr="00000000">
        <w:rPr>
          <w:rFonts w:ascii="Times New Roman" w:cs="Times New Roman" w:eastAsia="Times New Roman" w:hAnsi="Times New Roman"/>
          <w:sz w:val="24"/>
          <w:szCs w:val="24"/>
          <w:rtl w:val="0"/>
        </w:rPr>
        <w:t xml:space="preserve"> as a balanced choice. This way, we can avoid skewed results that might arise from focusing too heavily on one variable over the other.</w:t>
      </w:r>
    </w:p>
    <w:p w:rsidR="00000000" w:rsidDel="00000000" w:rsidP="00000000" w:rsidRDefault="00000000" w:rsidRPr="00000000" w14:paraId="000001F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considered which states to keep, we focused on those that provide meaningful insights. It makes sense to eliminate or combine states that don’t significantly contribute to our model. For example, states 13 and 14 showed similar results for both log-likelihood and BIC, so it might be wise to either drop one of them or merge them into a single state to simplify our model.</w:t>
      </w:r>
    </w:p>
    <w:p w:rsidR="00000000" w:rsidDel="00000000" w:rsidP="00000000" w:rsidRDefault="00000000" w:rsidRPr="00000000" w14:paraId="000001F6">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4"/>
          <w:szCs w:val="34"/>
          <w:rtl w:val="0"/>
        </w:rPr>
        <w:t xml:space="preserve">9. </w:t>
      </w:r>
      <w:r w:rsidDel="00000000" w:rsidR="00000000" w:rsidRPr="00000000">
        <w:rPr>
          <w:rFonts w:ascii="Times New Roman" w:cs="Times New Roman" w:eastAsia="Times New Roman" w:hAnsi="Times New Roman"/>
          <w:b w:val="1"/>
          <w:sz w:val="34"/>
          <w:szCs w:val="34"/>
          <w:rtl w:val="0"/>
        </w:rPr>
        <w:t xml:space="preserve">Understanding log-likelihood for discrete and continuous variables</w:t>
      </w:r>
      <w:r w:rsidDel="00000000" w:rsidR="00000000" w:rsidRPr="00000000">
        <w:rPr>
          <w:rFonts w:ascii="Times New Roman" w:cs="Times New Roman" w:eastAsia="Times New Roman" w:hAnsi="Times New Roman"/>
          <w:b w:val="1"/>
          <w:sz w:val="24"/>
          <w:szCs w:val="24"/>
          <w:rtl w:val="0"/>
        </w:rPr>
        <w:br w:type="textWrapping"/>
        <w:br w:type="textWrapping"/>
      </w:r>
      <w:r w:rsidDel="00000000" w:rsidR="00000000" w:rsidRPr="00000000">
        <w:rPr>
          <w:rFonts w:ascii="Times New Roman" w:cs="Times New Roman" w:eastAsia="Times New Roman" w:hAnsi="Times New Roman"/>
          <w:sz w:val="24"/>
          <w:szCs w:val="24"/>
          <w:rtl w:val="0"/>
        </w:rPr>
        <w:t xml:space="preserve">When working with Hidden Markov Models (HMMs), the log-likelihood values can sometimes be positive, especially when dealing with continuous variables. This is less common with discrete variables, and the reason lies in how probabilities are calculated for each type of data.</w:t>
      </w:r>
    </w:p>
    <w:p w:rsidR="00000000" w:rsidDel="00000000" w:rsidP="00000000" w:rsidRDefault="00000000" w:rsidRPr="00000000" w14:paraId="000001F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discrete variables, HMMs use Probability Mass Functions (PMFs) to define emission probabilities. PMFs assign probabilities to specific outcomes, and these probabilities always fall between 0 and 1. When we take the logarithm of these probabilities (as we do when computing log-likelihood), the result is always negative or zero. This is because the logarithm of any number between 0 and 1 is negative. As a result, the log-likelihood for discrete variables is typically negative.</w:t>
      </w:r>
    </w:p>
    <w:p w:rsidR="00000000" w:rsidDel="00000000" w:rsidP="00000000" w:rsidRDefault="00000000" w:rsidRPr="00000000" w14:paraId="000001F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for continuous variables, HMMs use Probability Density Functions (PDFs). Unlike PMFs, PDFs don't represent probabilities directly—they represent density. This means PDF values can be greater than 1, depending on the distribution. When we take the logarithm of these density values, the result can be positive if the density is high enough. This is why, when working with continuous variables, the log-likelihood can sometimes be positive—especially if the model assigns high density values to the observed data.</w:t>
      </w:r>
    </w:p>
    <w:p w:rsidR="00000000" w:rsidDel="00000000" w:rsidP="00000000" w:rsidRDefault="00000000" w:rsidRPr="00000000" w14:paraId="000001F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short, the difference comes down to the nature of PMFs and PDFs. PMFs are bounded between 0 and 1, ensuring their logarithms are negative, while PDFs can exceed 1, allowing for positive logarithms and, consequently, positive log-likelihood values. This distinction is important to keep in mind when interpreting log-likelihood results in HMMs.</w:t>
      </w:r>
    </w:p>
    <w:p w:rsidR="00000000" w:rsidDel="00000000" w:rsidP="00000000" w:rsidRDefault="00000000" w:rsidRPr="00000000" w14:paraId="000001F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201">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10. </w:t>
      </w:r>
      <w:r w:rsidDel="00000000" w:rsidR="00000000" w:rsidRPr="00000000">
        <w:rPr>
          <w:rFonts w:ascii="Times New Roman" w:cs="Times New Roman" w:eastAsia="Times New Roman" w:hAnsi="Times New Roman"/>
          <w:b w:val="1"/>
          <w:sz w:val="34"/>
          <w:szCs w:val="34"/>
          <w:rtl w:val="0"/>
        </w:rPr>
        <w:t xml:space="preserve">Evaluating the impact of discretization on HMM performance. </w:t>
      </w:r>
      <w:r w:rsidDel="00000000" w:rsidR="00000000" w:rsidRPr="00000000">
        <w:rPr>
          <w:rtl w:val="0"/>
        </w:rPr>
      </w:r>
    </w:p>
    <w:p w:rsidR="00000000" w:rsidDel="00000000" w:rsidP="00000000" w:rsidRDefault="00000000" w:rsidRPr="00000000" w14:paraId="000002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log-likelihood values from the discretized HMM model were significantly lower (more negative) than the values from the original HMM model trained with continuous values. This indicates that the discretized data was actually a worse fit compared to the continuous model, which was to be expected. Continuous data contains more detailed information, allowing the model to capture more nuances in patterns and variations throughout the data.</w:t>
      </w:r>
    </w:p>
    <w:p w:rsidR="00000000" w:rsidDel="00000000" w:rsidP="00000000" w:rsidRDefault="00000000" w:rsidRPr="00000000" w14:paraId="000002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Discretization can assist in capturing underlying patterns by simplifying data in an attempt to make analysis more efficient and manageable. Although this method of simplification can be extremely useful, it may have significant downsides in some situations. We will discuss in detail how discretization impacts our model’s performance.</w:t>
      </w:r>
    </w:p>
    <w:p w:rsidR="00000000" w:rsidDel="00000000" w:rsidP="00000000" w:rsidRDefault="00000000" w:rsidRPr="00000000" w14:paraId="0000020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Reduces Overfitting</w:t>
      </w:r>
    </w:p>
    <w:p w:rsidR="00000000" w:rsidDel="00000000" w:rsidP="00000000" w:rsidRDefault="00000000" w:rsidRPr="00000000" w14:paraId="000002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Overfitting is when the model is trained to memorize too many small details and is too complex. This can result in the model picking up on too many unnecessary and complex patterns showing a high variance in data, and ultimately failure to properly generalize the data. Discretization attempts to prevent this by grouping continuous values in datasets to be more easily interpreted.</w:t>
      </w:r>
    </w:p>
    <w:p w:rsidR="00000000" w:rsidDel="00000000" w:rsidP="00000000" w:rsidRDefault="00000000" w:rsidRPr="00000000" w14:paraId="000002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Possible Loss/Distortion of Information</w:t>
      </w:r>
    </w:p>
    <w:p w:rsidR="00000000" w:rsidDel="00000000" w:rsidP="00000000" w:rsidRDefault="00000000" w:rsidRPr="00000000" w14:paraId="000002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continuous values are grouped, this can lead to loss of detailed information that could possibly have been useful for accurate predictions. Distribution of the original data can also be distorted. Although such difficulties can be somewhat avoided by creating intuitive groups that are not too wide.</w:t>
      </w:r>
    </w:p>
    <w:p w:rsidR="00000000" w:rsidDel="00000000" w:rsidP="00000000" w:rsidRDefault="00000000" w:rsidRPr="00000000" w14:paraId="000002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Reduces Computational Power Required</w:t>
      </w:r>
    </w:p>
    <w:p w:rsidR="00000000" w:rsidDel="00000000" w:rsidP="00000000" w:rsidRDefault="00000000" w:rsidRPr="00000000" w14:paraId="000002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cases of large datasets, models may require a large amount of computing power and memory allocation to analyze values. Because discretization reduces the complexity of datasets by grouping continuous values, models will require less time and computational power to complete analysis.</w:t>
      </w:r>
    </w:p>
    <w:p w:rsidR="00000000" w:rsidDel="00000000" w:rsidP="00000000" w:rsidRDefault="00000000" w:rsidRPr="00000000" w14:paraId="000002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while discretizing data may result in a more negative log-likelihood—suggesting a worse fit—the benefits of simplification, such as reducing overfitting and lowering computational demands, might outweigh the drawbacks in certain situations. It’s all about finding the right balance based on the specific context of our analysis.</w:t>
      </w:r>
    </w:p>
    <w:p w:rsidR="00000000" w:rsidDel="00000000" w:rsidP="00000000" w:rsidRDefault="00000000" w:rsidRPr="00000000" w14:paraId="0000021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spacing w:line="240" w:lineRule="auto"/>
        <w:rPr>
          <w:rFonts w:ascii="Times New Roman" w:cs="Times New Roman" w:eastAsia="Times New Roman" w:hAnsi="Times New Roman"/>
          <w:b w:val="1"/>
          <w:sz w:val="34"/>
          <w:szCs w:val="34"/>
        </w:rPr>
        <w:sectPr>
          <w:type w:val="nextPage"/>
          <w:pgSz w:h="15840" w:w="12240" w:orient="portrait"/>
          <w:pgMar w:bottom="720.0000000000001" w:top="720.0000000000001" w:left="720.0000000000001" w:right="720.0000000000001" w:header="720" w:footer="720"/>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3">
      <w:pPr>
        <w:pStyle w:val="Heading2"/>
        <w:keepNext w:val="0"/>
        <w:keepLines w:val="0"/>
        <w:spacing w:after="80" w:line="360" w:lineRule="auto"/>
        <w:rPr>
          <w:rFonts w:ascii="Times New Roman" w:cs="Times New Roman" w:eastAsia="Times New Roman" w:hAnsi="Times New Roman"/>
          <w:b w:val="1"/>
          <w:sz w:val="34"/>
          <w:szCs w:val="34"/>
        </w:rPr>
      </w:pPr>
      <w:bookmarkStart w:colFirst="0" w:colLast="0" w:name="_5q0obbcbtarh" w:id="42"/>
      <w:bookmarkEnd w:id="42"/>
      <w:r w:rsidDel="00000000" w:rsidR="00000000" w:rsidRPr="00000000">
        <w:br w:type="page"/>
      </w:r>
      <w:r w:rsidDel="00000000" w:rsidR="00000000" w:rsidRPr="00000000">
        <w:rPr>
          <w:rtl w:val="0"/>
        </w:rPr>
      </w:r>
    </w:p>
    <w:p w:rsidR="00000000" w:rsidDel="00000000" w:rsidP="00000000" w:rsidRDefault="00000000" w:rsidRPr="00000000" w14:paraId="00000214">
      <w:pPr>
        <w:pStyle w:val="Heading2"/>
        <w:keepNext w:val="0"/>
        <w:keepLines w:val="0"/>
        <w:spacing w:after="80" w:line="360" w:lineRule="auto"/>
        <w:rPr>
          <w:rFonts w:ascii="Times New Roman" w:cs="Times New Roman" w:eastAsia="Times New Roman" w:hAnsi="Times New Roman"/>
          <w:b w:val="1"/>
          <w:sz w:val="34"/>
          <w:szCs w:val="34"/>
        </w:rPr>
      </w:pPr>
      <w:bookmarkStart w:colFirst="0" w:colLast="0" w:name="_c9f01kj8xm13" w:id="43"/>
      <w:bookmarkEnd w:id="43"/>
      <w:r w:rsidDel="00000000" w:rsidR="00000000" w:rsidRPr="00000000">
        <w:rPr>
          <w:rFonts w:ascii="Times New Roman" w:cs="Times New Roman" w:eastAsia="Times New Roman" w:hAnsi="Times New Roman"/>
          <w:b w:val="1"/>
          <w:sz w:val="34"/>
          <w:szCs w:val="34"/>
          <w:rtl w:val="0"/>
        </w:rPr>
        <w:t xml:space="preserve">11. Conclusion</w:t>
      </w:r>
    </w:p>
    <w:p w:rsidR="00000000" w:rsidDel="00000000" w:rsidP="00000000" w:rsidRDefault="00000000" w:rsidRPr="00000000" w14:paraId="000002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has provided a comprehensive analysis of household electricity consumption using advanced data exploration, preprocessing techniques, and Hidden Markov Models (HMMs). By leveraging statistical and machine learning methods, we were able to uncover meaningful patterns, detect anomalies, and model the underlying dynamics of energy usage. The key findings and insights from each phase of the project are summarized below:</w:t>
      </w:r>
    </w:p>
    <w:p w:rsidR="00000000" w:rsidDel="00000000" w:rsidP="00000000" w:rsidRDefault="00000000" w:rsidRPr="00000000" w14:paraId="000002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numPr>
          <w:ilvl w:val="0"/>
          <w:numId w:val="10"/>
        </w:numPr>
        <w:spacing w:after="0" w:after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Data Exploration and Preparation:</w:t>
      </w:r>
    </w:p>
    <w:p w:rsidR="00000000" w:rsidDel="00000000" w:rsidP="00000000" w:rsidRDefault="00000000" w:rsidRPr="00000000" w14:paraId="00000218">
      <w:pPr>
        <w:numPr>
          <w:ilvl w:val="1"/>
          <w:numId w:val="10"/>
        </w:numP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Missing data was effectively handled using linear interpolation, ensuring the dataset's completeness.</w:t>
      </w:r>
    </w:p>
    <w:p w:rsidR="00000000" w:rsidDel="00000000" w:rsidP="00000000" w:rsidRDefault="00000000" w:rsidRPr="00000000" w14:paraId="00000219">
      <w:pPr>
        <w:numPr>
          <w:ilvl w:val="1"/>
          <w:numId w:val="10"/>
        </w:numPr>
        <w:spacing w:after="0" w:afterAutospacing="0" w:before="0" w:beforeAutospacing="0" w:line="240" w:lineRule="auto"/>
        <w:ind w:left="1440" w:hanging="360"/>
        <w:rPr>
          <w:color w:val="000000"/>
        </w:rPr>
      </w:pPr>
      <w:r w:rsidDel="00000000" w:rsidR="00000000" w:rsidRPr="00000000">
        <w:rPr>
          <w:rFonts w:ascii="Times New Roman" w:cs="Times New Roman" w:eastAsia="Times New Roman" w:hAnsi="Times New Roman"/>
          <w:sz w:val="24"/>
          <w:szCs w:val="24"/>
          <w:rtl w:val="0"/>
        </w:rPr>
        <w:t xml:space="preserve">Anomalies were detected using Z-scores, with </w:t>
      </w:r>
      <w:r w:rsidDel="00000000" w:rsidR="00000000" w:rsidRPr="00000000">
        <w:rPr>
          <w:rFonts w:ascii="Times New Roman" w:cs="Times New Roman" w:eastAsia="Times New Roman" w:hAnsi="Times New Roman"/>
          <w:b w:val="1"/>
          <w:sz w:val="24"/>
          <w:szCs w:val="24"/>
          <w:rtl w:val="0"/>
        </w:rPr>
        <w:t xml:space="preserve">Sub_metering_1</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Sub_metering_2</w:t>
      </w:r>
      <w:r w:rsidDel="00000000" w:rsidR="00000000" w:rsidRPr="00000000">
        <w:rPr>
          <w:rFonts w:ascii="Times New Roman" w:cs="Times New Roman" w:eastAsia="Times New Roman" w:hAnsi="Times New Roman"/>
          <w:sz w:val="24"/>
          <w:szCs w:val="24"/>
          <w:rtl w:val="0"/>
        </w:rPr>
        <w:t xml:space="preserve"> showing the highest anomaly rates, indicating potential irregularities in these features.</w:t>
      </w:r>
    </w:p>
    <w:p w:rsidR="00000000" w:rsidDel="00000000" w:rsidP="00000000" w:rsidRDefault="00000000" w:rsidRPr="00000000" w14:paraId="0000021A">
      <w:pPr>
        <w:numPr>
          <w:ilvl w:val="1"/>
          <w:numId w:val="10"/>
        </w:numPr>
        <w:spacing w:after="0" w:afterAutospacing="0" w:before="0" w:beforeAutospacing="0" w:line="240" w:lineRule="auto"/>
        <w:ind w:left="1440" w:hanging="360"/>
        <w:rPr>
          <w:color w:val="000000"/>
        </w:rPr>
      </w:pPr>
      <w:r w:rsidDel="00000000" w:rsidR="00000000" w:rsidRPr="00000000">
        <w:rPr>
          <w:rFonts w:ascii="Times New Roman" w:cs="Times New Roman" w:eastAsia="Times New Roman" w:hAnsi="Times New Roman"/>
          <w:sz w:val="24"/>
          <w:szCs w:val="24"/>
          <w:rtl w:val="0"/>
        </w:rPr>
        <w:t xml:space="preserve">Correlation analysis revealed strong relationships between features, such as the high positive correlation (0.919) between </w:t>
      </w:r>
      <w:r w:rsidDel="00000000" w:rsidR="00000000" w:rsidRPr="00000000">
        <w:rPr>
          <w:rFonts w:ascii="Times New Roman" w:cs="Times New Roman" w:eastAsia="Times New Roman" w:hAnsi="Times New Roman"/>
          <w:b w:val="1"/>
          <w:sz w:val="24"/>
          <w:szCs w:val="24"/>
          <w:rtl w:val="0"/>
        </w:rPr>
        <w:t xml:space="preserve">Global_active_power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Global_intensity</w:t>
      </w:r>
      <w:r w:rsidDel="00000000" w:rsidR="00000000" w:rsidRPr="00000000">
        <w:rPr>
          <w:rFonts w:ascii="Times New Roman" w:cs="Times New Roman" w:eastAsia="Times New Roman" w:hAnsi="Times New Roman"/>
          <w:sz w:val="24"/>
          <w:szCs w:val="24"/>
          <w:rtl w:val="0"/>
        </w:rPr>
        <w:t xml:space="preserve">, and moderate negative correlations between </w:t>
      </w:r>
      <w:r w:rsidDel="00000000" w:rsidR="00000000" w:rsidRPr="00000000">
        <w:rPr>
          <w:rFonts w:ascii="Times New Roman" w:cs="Times New Roman" w:eastAsia="Times New Roman" w:hAnsi="Times New Roman"/>
          <w:b w:val="1"/>
          <w:sz w:val="24"/>
          <w:szCs w:val="24"/>
          <w:rtl w:val="0"/>
        </w:rPr>
        <w:t xml:space="preserve">Voltage</w:t>
      </w:r>
      <w:r w:rsidDel="00000000" w:rsidR="00000000" w:rsidRPr="00000000">
        <w:rPr>
          <w:rFonts w:ascii="Times New Roman" w:cs="Times New Roman" w:eastAsia="Times New Roman" w:hAnsi="Times New Roman"/>
          <w:sz w:val="24"/>
          <w:szCs w:val="24"/>
          <w:rtl w:val="0"/>
        </w:rPr>
        <w:t xml:space="preserve"> and other features.</w:t>
      </w:r>
    </w:p>
    <w:p w:rsidR="00000000" w:rsidDel="00000000" w:rsidP="00000000" w:rsidRDefault="00000000" w:rsidRPr="00000000" w14:paraId="0000021B">
      <w:pPr>
        <w:numPr>
          <w:ilvl w:val="0"/>
          <w:numId w:val="10"/>
        </w:numPr>
        <w:spacing w:after="0" w:afterAutospacing="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Preprocessing and Anomaly Detection:</w:t>
      </w:r>
    </w:p>
    <w:p w:rsidR="00000000" w:rsidDel="00000000" w:rsidP="00000000" w:rsidRDefault="00000000" w:rsidRPr="00000000" w14:paraId="0000021C">
      <w:pPr>
        <w:numPr>
          <w:ilvl w:val="1"/>
          <w:numId w:val="10"/>
        </w:numP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Feature scaling techniques, including normalization and standardization, were applied to prepare the data for modeling.</w:t>
      </w:r>
    </w:p>
    <w:p w:rsidR="00000000" w:rsidDel="00000000" w:rsidP="00000000" w:rsidRDefault="00000000" w:rsidRPr="00000000" w14:paraId="0000021D">
      <w:pPr>
        <w:numPr>
          <w:ilvl w:val="1"/>
          <w:numId w:val="10"/>
        </w:numPr>
        <w:spacing w:after="0" w:afterAutospacing="0" w:before="0" w:beforeAutospacing="0" w:line="240" w:lineRule="auto"/>
        <w:ind w:left="1440" w:hanging="360"/>
        <w:rPr>
          <w:color w:val="000000"/>
        </w:rPr>
      </w:pPr>
      <w:r w:rsidDel="00000000" w:rsidR="00000000" w:rsidRPr="00000000">
        <w:rPr>
          <w:rFonts w:ascii="Times New Roman" w:cs="Times New Roman" w:eastAsia="Times New Roman" w:hAnsi="Times New Roman"/>
          <w:sz w:val="24"/>
          <w:szCs w:val="24"/>
          <w:rtl w:val="0"/>
        </w:rPr>
        <w:t xml:space="preserve">Smoothing time series data allowed us to compute weekly averages and anomaly scores, with </w:t>
      </w:r>
      <w:r w:rsidDel="00000000" w:rsidR="00000000" w:rsidRPr="00000000">
        <w:rPr>
          <w:rFonts w:ascii="Times New Roman" w:cs="Times New Roman" w:eastAsia="Times New Roman" w:hAnsi="Times New Roman"/>
          <w:b w:val="1"/>
          <w:sz w:val="24"/>
          <w:szCs w:val="24"/>
          <w:rtl w:val="0"/>
        </w:rPr>
        <w:t xml:space="preserve">Week 34</w:t>
      </w:r>
      <w:r w:rsidDel="00000000" w:rsidR="00000000" w:rsidRPr="00000000">
        <w:rPr>
          <w:rFonts w:ascii="Times New Roman" w:cs="Times New Roman" w:eastAsia="Times New Roman" w:hAnsi="Times New Roman"/>
          <w:sz w:val="24"/>
          <w:szCs w:val="24"/>
          <w:rtl w:val="0"/>
        </w:rPr>
        <w:t xml:space="preserve"> identified as the most anomalous week and </w:t>
      </w:r>
      <w:r w:rsidDel="00000000" w:rsidR="00000000" w:rsidRPr="00000000">
        <w:rPr>
          <w:rFonts w:ascii="Times New Roman" w:cs="Times New Roman" w:eastAsia="Times New Roman" w:hAnsi="Times New Roman"/>
          <w:b w:val="1"/>
          <w:sz w:val="24"/>
          <w:szCs w:val="24"/>
          <w:rtl w:val="0"/>
        </w:rPr>
        <w:t xml:space="preserve">Week 41</w:t>
      </w:r>
      <w:r w:rsidDel="00000000" w:rsidR="00000000" w:rsidRPr="00000000">
        <w:rPr>
          <w:rFonts w:ascii="Times New Roman" w:cs="Times New Roman" w:eastAsia="Times New Roman" w:hAnsi="Times New Roman"/>
          <w:sz w:val="24"/>
          <w:szCs w:val="24"/>
          <w:rtl w:val="0"/>
        </w:rPr>
        <w:t xml:space="preserve"> as the least anomalous.</w:t>
      </w:r>
    </w:p>
    <w:p w:rsidR="00000000" w:rsidDel="00000000" w:rsidP="00000000" w:rsidRDefault="00000000" w:rsidRPr="00000000" w14:paraId="0000021E">
      <w:pPr>
        <w:numPr>
          <w:ilvl w:val="1"/>
          <w:numId w:val="10"/>
        </w:numP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Discretization was evaluated as a preprocessing step, and while it simplified the data and reduced computational demands, it resulted in a worse fit compared to the continuous model, highlighting the trade-off between simplicity and information loss.</w:t>
      </w:r>
    </w:p>
    <w:p w:rsidR="00000000" w:rsidDel="00000000" w:rsidP="00000000" w:rsidRDefault="00000000" w:rsidRPr="00000000" w14:paraId="0000021F">
      <w:pPr>
        <w:numPr>
          <w:ilvl w:val="0"/>
          <w:numId w:val="10"/>
        </w:numPr>
        <w:spacing w:after="0" w:afterAutospacing="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Hidden Markov Models (HMMs):</w:t>
      </w:r>
    </w:p>
    <w:p w:rsidR="00000000" w:rsidDel="00000000" w:rsidP="00000000" w:rsidRDefault="00000000" w:rsidRPr="00000000" w14:paraId="00000220">
      <w:pPr>
        <w:numPr>
          <w:ilvl w:val="1"/>
          <w:numId w:val="10"/>
        </w:numPr>
        <w:spacing w:after="0" w:afterAutospacing="0" w:before="0" w:beforeAutospacing="0" w:line="240" w:lineRule="auto"/>
        <w:ind w:left="1440" w:hanging="360"/>
        <w:rPr>
          <w:color w:val="000000"/>
        </w:rPr>
      </w:pPr>
      <w:r w:rsidDel="00000000" w:rsidR="00000000" w:rsidRPr="00000000">
        <w:rPr>
          <w:rFonts w:ascii="Times New Roman" w:cs="Times New Roman" w:eastAsia="Times New Roman" w:hAnsi="Times New Roman"/>
          <w:sz w:val="24"/>
          <w:szCs w:val="24"/>
          <w:rtl w:val="0"/>
        </w:rPr>
        <w:t xml:space="preserve">The optimal number of states for the HMM was determined to be </w:t>
      </w: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balancing model complexity and goodness-of-fit.</w:t>
      </w:r>
    </w:p>
    <w:p w:rsidR="00000000" w:rsidDel="00000000" w:rsidP="00000000" w:rsidRDefault="00000000" w:rsidRPr="00000000" w14:paraId="00000221">
      <w:pPr>
        <w:numPr>
          <w:ilvl w:val="1"/>
          <w:numId w:val="10"/>
        </w:numP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Log-likelihood values were analyzed for both discrete and continuous variables, with continuous variables occasionally yielding positive log-likelihood values due to the nature of probability density functions (PDFs).</w:t>
      </w:r>
    </w:p>
    <w:p w:rsidR="00000000" w:rsidDel="00000000" w:rsidP="00000000" w:rsidRDefault="00000000" w:rsidRPr="00000000" w14:paraId="00000222">
      <w:pPr>
        <w:numPr>
          <w:ilvl w:val="1"/>
          <w:numId w:val="10"/>
        </w:numPr>
        <w:spacing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impact of discretization on HMM performance was evaluated, emphasizing the importance of retaining detailed information for accurate modeling.</w:t>
      </w:r>
    </w:p>
    <w:p w:rsidR="00000000" w:rsidDel="00000000" w:rsidP="00000000" w:rsidRDefault="00000000" w:rsidRPr="00000000" w14:paraId="00000223">
      <w:pPr>
        <w:pStyle w:val="Heading3"/>
        <w:keepNext w:val="0"/>
        <w:keepLines w:val="0"/>
        <w:spacing w:before="280" w:line="360" w:lineRule="auto"/>
        <w:rPr>
          <w:rFonts w:ascii="Times New Roman" w:cs="Times New Roman" w:eastAsia="Times New Roman" w:hAnsi="Times New Roman"/>
          <w:b w:val="1"/>
          <w:color w:val="000000"/>
          <w:sz w:val="24"/>
          <w:szCs w:val="24"/>
        </w:rPr>
      </w:pPr>
      <w:bookmarkStart w:colFirst="0" w:colLast="0" w:name="_lsqo8zwkdc0" w:id="44"/>
      <w:bookmarkEnd w:id="44"/>
      <w:r w:rsidDel="00000000" w:rsidR="00000000" w:rsidRPr="00000000">
        <w:rPr>
          <w:rFonts w:ascii="Times New Roman" w:cs="Times New Roman" w:eastAsia="Times New Roman" w:hAnsi="Times New Roman"/>
          <w:b w:val="1"/>
          <w:color w:val="000000"/>
          <w:sz w:val="24"/>
          <w:szCs w:val="24"/>
          <w:rtl w:val="0"/>
        </w:rPr>
        <w:t xml:space="preserve">Key Takeaways</w:t>
      </w:r>
    </w:p>
    <w:p w:rsidR="00000000" w:rsidDel="00000000" w:rsidP="00000000" w:rsidRDefault="00000000" w:rsidRPr="00000000" w14:paraId="00000224">
      <w:pPr>
        <w:numPr>
          <w:ilvl w:val="0"/>
          <w:numId w:val="3"/>
        </w:numPr>
        <w:spacing w:after="0" w:afterAutospacing="0" w:line="240"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Anomaly Detection:</w:t>
      </w:r>
      <w:r w:rsidDel="00000000" w:rsidR="00000000" w:rsidRPr="00000000">
        <w:rPr>
          <w:rFonts w:ascii="Times New Roman" w:cs="Times New Roman" w:eastAsia="Times New Roman" w:hAnsi="Times New Roman"/>
          <w:sz w:val="24"/>
          <w:szCs w:val="24"/>
          <w:rtl w:val="0"/>
        </w:rPr>
        <w:t xml:space="preserve"> The high anomaly rate (7.14%) in the dataset suggests significant unusual behavior, particularly in the sub-metering features, warranting further investigation.</w:t>
      </w:r>
    </w:p>
    <w:p w:rsidR="00000000" w:rsidDel="00000000" w:rsidP="00000000" w:rsidRDefault="00000000" w:rsidRPr="00000000" w14:paraId="00000225">
      <w:pPr>
        <w:numPr>
          <w:ilvl w:val="0"/>
          <w:numId w:val="3"/>
        </w:numPr>
        <w:spacing w:after="0" w:afterAutospacing="0" w:before="0" w:beforeAutospacing="0" w:line="240"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Feature Relationships:</w:t>
      </w:r>
      <w:r w:rsidDel="00000000" w:rsidR="00000000" w:rsidRPr="00000000">
        <w:rPr>
          <w:rFonts w:ascii="Times New Roman" w:cs="Times New Roman" w:eastAsia="Times New Roman" w:hAnsi="Times New Roman"/>
          <w:sz w:val="24"/>
          <w:szCs w:val="24"/>
          <w:rtl w:val="0"/>
        </w:rPr>
        <w:t xml:space="preserve"> The strong correlation between </w:t>
      </w:r>
      <w:r w:rsidDel="00000000" w:rsidR="00000000" w:rsidRPr="00000000">
        <w:rPr>
          <w:rFonts w:ascii="Times New Roman" w:cs="Times New Roman" w:eastAsia="Times New Roman" w:hAnsi="Times New Roman"/>
          <w:b w:val="1"/>
          <w:sz w:val="24"/>
          <w:szCs w:val="24"/>
          <w:rtl w:val="0"/>
        </w:rPr>
        <w:t xml:space="preserve">Global_active_power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Global_intensity</w:t>
      </w:r>
      <w:r w:rsidDel="00000000" w:rsidR="00000000" w:rsidRPr="00000000">
        <w:rPr>
          <w:rFonts w:ascii="Times New Roman" w:cs="Times New Roman" w:eastAsia="Times New Roman" w:hAnsi="Times New Roman"/>
          <w:sz w:val="24"/>
          <w:szCs w:val="24"/>
          <w:rtl w:val="0"/>
        </w:rPr>
        <w:t xml:space="preserve"> highlights their interdependence, while the lack of correlation between </w:t>
      </w:r>
      <w:r w:rsidDel="00000000" w:rsidR="00000000" w:rsidRPr="00000000">
        <w:rPr>
          <w:rFonts w:ascii="Times New Roman" w:cs="Times New Roman" w:eastAsia="Times New Roman" w:hAnsi="Times New Roman"/>
          <w:b w:val="1"/>
          <w:sz w:val="24"/>
          <w:szCs w:val="24"/>
          <w:rtl w:val="0"/>
        </w:rPr>
        <w:t xml:space="preserve">Sub_metering_1</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Sub_metering_2</w:t>
      </w:r>
      <w:r w:rsidDel="00000000" w:rsidR="00000000" w:rsidRPr="00000000">
        <w:rPr>
          <w:rFonts w:ascii="Times New Roman" w:cs="Times New Roman" w:eastAsia="Times New Roman" w:hAnsi="Times New Roman"/>
          <w:sz w:val="24"/>
          <w:szCs w:val="24"/>
          <w:rtl w:val="0"/>
        </w:rPr>
        <w:t xml:space="preserve"> suggests they measure independent aspects of energy consumption.</w:t>
      </w:r>
    </w:p>
    <w:p w:rsidR="00000000" w:rsidDel="00000000" w:rsidP="00000000" w:rsidRDefault="00000000" w:rsidRPr="00000000" w14:paraId="00000226">
      <w:pPr>
        <w:numPr>
          <w:ilvl w:val="0"/>
          <w:numId w:val="3"/>
        </w:numPr>
        <w:spacing w:before="0" w:beforeAutospacing="0" w:line="240"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Modeling Insights:</w:t>
      </w:r>
      <w:r w:rsidDel="00000000" w:rsidR="00000000" w:rsidRPr="00000000">
        <w:rPr>
          <w:rFonts w:ascii="Times New Roman" w:cs="Times New Roman" w:eastAsia="Times New Roman" w:hAnsi="Times New Roman"/>
          <w:sz w:val="24"/>
          <w:szCs w:val="24"/>
          <w:rtl w:val="0"/>
        </w:rPr>
        <w:t xml:space="preserve"> HMMs proved effective in capturing electricity consumption patterns, with the continuous model outperforming the discretized version in terms of fit.</w:t>
      </w:r>
    </w:p>
    <w:p w:rsidR="00000000" w:rsidDel="00000000" w:rsidP="00000000" w:rsidRDefault="00000000" w:rsidRPr="00000000" w14:paraId="00000227">
      <w:pPr>
        <w:spacing w:before="6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project demonstrates the value of combining data exploration, preprocessing, and advanced modeling techniques to analyze complex datasets like household electricity consumption. The insights gained can inform energy management strategies, promote sustainability, and contribute to a deeper understanding of energy usage patterns.</w:t>
      </w:r>
    </w:p>
    <w:p w:rsidR="00000000" w:rsidDel="00000000" w:rsidP="00000000" w:rsidRDefault="00000000" w:rsidRPr="00000000" w14:paraId="0000022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spacing w:line="240" w:lineRule="auto"/>
        <w:rPr>
          <w:rFonts w:ascii="Times New Roman" w:cs="Times New Roman" w:eastAsia="Times New Roman" w:hAnsi="Times New Roman"/>
          <w:b w:val="1"/>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rPr>
      </w:pPr>
      <w:r w:rsidDel="00000000" w:rsidR="00000000" w:rsidRPr="00000000">
        <w:rPr>
          <w:rtl w:val="0"/>
        </w:rPr>
      </w:r>
    </w:p>
    <w:sectPr>
      <w:type w:val="continuous"/>
      <w:pgSz w:h="15840" w:w="12240" w:orient="portrait"/>
      <w:pgMar w:bottom="720.0000000000001" w:top="720.0000000000001" w:left="720.0000000000001" w:right="720.00000000000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