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FD2B9" w14:textId="342B8359" w:rsidR="00BE0918" w:rsidRPr="00162152" w:rsidRDefault="00162152" w:rsidP="003D09F7">
      <w:pPr>
        <w:rPr>
          <w:rFonts w:ascii="Cambria" w:hAnsi="Cambria"/>
          <w:b/>
          <w:bCs/>
          <w:sz w:val="28"/>
          <w:szCs w:val="28"/>
          <w:lang w:val="en-IN"/>
        </w:rPr>
      </w:pPr>
      <w:r w:rsidRPr="00162152">
        <w:rPr>
          <w:rFonts w:ascii="Cambria" w:hAnsi="Cambria"/>
          <w:b/>
          <w:bCs/>
          <w:sz w:val="28"/>
          <w:szCs w:val="28"/>
          <w:lang w:val="en-IN"/>
        </w:rPr>
        <w:t xml:space="preserve">9.2 </w:t>
      </w:r>
      <w:r w:rsidR="00427254" w:rsidRPr="00162152">
        <w:rPr>
          <w:rFonts w:ascii="Cambria" w:hAnsi="Cambria"/>
          <w:b/>
          <w:bCs/>
          <w:sz w:val="28"/>
          <w:szCs w:val="28"/>
          <w:lang w:val="en-IN"/>
        </w:rPr>
        <w:t>DISADVANTAGES</w:t>
      </w:r>
    </w:p>
    <w:p w14:paraId="69D46206" w14:textId="61F00C3C" w:rsidR="00427254" w:rsidRPr="00162152" w:rsidRDefault="00427254" w:rsidP="00427254">
      <w:pPr>
        <w:rPr>
          <w:rFonts w:ascii="Cambria" w:hAnsi="Cambria"/>
          <w:b/>
          <w:bCs/>
          <w:lang w:val="en-IN"/>
        </w:rPr>
      </w:pPr>
      <w:r w:rsidRPr="00162152">
        <w:rPr>
          <w:rFonts w:ascii="Cambria" w:hAnsi="Cambria"/>
          <w:b/>
          <w:bCs/>
          <w:lang w:val="en-IN"/>
        </w:rPr>
        <w:t>1. High Licensing Cost</w:t>
      </w:r>
    </w:p>
    <w:p w14:paraId="7C2E68DF" w14:textId="7C54EA85" w:rsidR="00427254" w:rsidRPr="00162152" w:rsidRDefault="00427254" w:rsidP="00427254">
      <w:pPr>
        <w:rPr>
          <w:rFonts w:ascii="Cambria" w:hAnsi="Cambria"/>
          <w:lang w:val="en-IN"/>
        </w:rPr>
      </w:pPr>
      <w:r w:rsidRPr="00162152">
        <w:rPr>
          <w:rFonts w:ascii="Cambria" w:hAnsi="Cambria"/>
          <w:lang w:val="en-IN"/>
        </w:rPr>
        <w:t>Tableau (especially Tableau Creator / Explorer / Server) requires paid licenses.</w:t>
      </w:r>
      <w:r w:rsidRPr="00162152">
        <w:rPr>
          <w:rFonts w:ascii="Cambria" w:hAnsi="Cambria"/>
          <w:lang w:val="en-IN"/>
        </w:rPr>
        <w:br/>
        <w:t>For large organizations or academic institutions, this can become expensive compared to free tools like Excel or open-source BI platforms.</w:t>
      </w:r>
    </w:p>
    <w:p w14:paraId="1B7A28E0" w14:textId="40C759D2" w:rsidR="00427254" w:rsidRPr="00162152" w:rsidRDefault="00427254" w:rsidP="00427254">
      <w:pPr>
        <w:rPr>
          <w:rFonts w:ascii="Cambria" w:hAnsi="Cambria"/>
          <w:b/>
          <w:bCs/>
          <w:lang w:val="en-IN"/>
        </w:rPr>
      </w:pPr>
      <w:r w:rsidRPr="00162152">
        <w:rPr>
          <w:rFonts w:ascii="Cambria" w:hAnsi="Cambria"/>
          <w:b/>
          <w:bCs/>
          <w:lang w:val="en-IN"/>
        </w:rPr>
        <w:t xml:space="preserve"> 2. Performance Issues with Large Datasets</w:t>
      </w:r>
    </w:p>
    <w:p w14:paraId="387EE893" w14:textId="77777777" w:rsidR="00427254" w:rsidRPr="00162152" w:rsidRDefault="00427254" w:rsidP="00427254">
      <w:pPr>
        <w:rPr>
          <w:rFonts w:ascii="Cambria" w:hAnsi="Cambria"/>
          <w:lang w:val="en-IN"/>
        </w:rPr>
      </w:pPr>
      <w:r w:rsidRPr="00162152">
        <w:rPr>
          <w:rFonts w:ascii="Cambria" w:hAnsi="Cambria"/>
          <w:lang w:val="en-IN"/>
        </w:rPr>
        <w:t>Electricity consumption data (e.g., hourly smart meter readings) can include millions of records.</w:t>
      </w:r>
      <w:r w:rsidRPr="00162152">
        <w:rPr>
          <w:rFonts w:ascii="Cambria" w:hAnsi="Cambria"/>
          <w:lang w:val="en-IN"/>
        </w:rPr>
        <w:br/>
        <w:t>Without proper optimization:</w:t>
      </w:r>
    </w:p>
    <w:p w14:paraId="77AD2903" w14:textId="77777777" w:rsidR="00427254" w:rsidRPr="00162152" w:rsidRDefault="00427254" w:rsidP="00427254">
      <w:pPr>
        <w:numPr>
          <w:ilvl w:val="0"/>
          <w:numId w:val="1"/>
        </w:numPr>
        <w:rPr>
          <w:rFonts w:ascii="Cambria" w:hAnsi="Cambria"/>
          <w:lang w:val="en-IN"/>
        </w:rPr>
      </w:pPr>
      <w:r w:rsidRPr="00162152">
        <w:rPr>
          <w:rFonts w:ascii="Cambria" w:hAnsi="Cambria"/>
          <w:lang w:val="en-IN"/>
        </w:rPr>
        <w:t>Dashboards may load slowly</w:t>
      </w:r>
    </w:p>
    <w:p w14:paraId="490B6195" w14:textId="77777777" w:rsidR="00427254" w:rsidRPr="00162152" w:rsidRDefault="00427254" w:rsidP="00427254">
      <w:pPr>
        <w:numPr>
          <w:ilvl w:val="0"/>
          <w:numId w:val="1"/>
        </w:numPr>
        <w:rPr>
          <w:rFonts w:ascii="Cambria" w:hAnsi="Cambria"/>
          <w:lang w:val="en-IN"/>
        </w:rPr>
      </w:pPr>
      <w:r w:rsidRPr="00162152">
        <w:rPr>
          <w:rFonts w:ascii="Cambria" w:hAnsi="Cambria"/>
          <w:lang w:val="en-IN"/>
        </w:rPr>
        <w:t>Filters may take time to respond</w:t>
      </w:r>
    </w:p>
    <w:p w14:paraId="54AB76F5" w14:textId="77777777" w:rsidR="00427254" w:rsidRPr="00162152" w:rsidRDefault="00427254" w:rsidP="00427254">
      <w:pPr>
        <w:numPr>
          <w:ilvl w:val="0"/>
          <w:numId w:val="1"/>
        </w:numPr>
        <w:rPr>
          <w:rFonts w:ascii="Cambria" w:hAnsi="Cambria"/>
          <w:lang w:val="en-IN"/>
        </w:rPr>
      </w:pPr>
      <w:r w:rsidRPr="00162152">
        <w:rPr>
          <w:rFonts w:ascii="Cambria" w:hAnsi="Cambria"/>
          <w:lang w:val="en-IN"/>
        </w:rPr>
        <w:t>Complex calculations may reduce performance</w:t>
      </w:r>
    </w:p>
    <w:p w14:paraId="716ED019" w14:textId="6A4ECEE8" w:rsidR="00427254" w:rsidRPr="00162152" w:rsidRDefault="00427254" w:rsidP="00427254">
      <w:pPr>
        <w:rPr>
          <w:rFonts w:ascii="Cambria" w:hAnsi="Cambria"/>
          <w:lang w:val="en-IN"/>
        </w:rPr>
      </w:pPr>
      <w:r w:rsidRPr="00162152">
        <w:rPr>
          <w:rFonts w:ascii="Cambria" w:hAnsi="Cambria"/>
          <w:lang w:val="en-IN"/>
        </w:rPr>
        <w:t>Performance tuning (extracts, indexing, aggregation) becomes necessary.</w:t>
      </w:r>
    </w:p>
    <w:p w14:paraId="433232E3" w14:textId="66AA8534" w:rsidR="00427254" w:rsidRPr="00162152" w:rsidRDefault="00427254" w:rsidP="00427254">
      <w:pPr>
        <w:rPr>
          <w:rFonts w:ascii="Cambria" w:hAnsi="Cambria"/>
          <w:lang w:val="en-IN"/>
        </w:rPr>
      </w:pPr>
      <w:r w:rsidRPr="00162152">
        <w:rPr>
          <w:rFonts w:ascii="Cambria" w:hAnsi="Cambria"/>
          <w:b/>
          <w:bCs/>
          <w:lang w:val="en-IN"/>
        </w:rPr>
        <w:t>3. Limited Advanced Statistical Capabilities</w:t>
      </w:r>
    </w:p>
    <w:p w14:paraId="77D70634" w14:textId="77777777" w:rsidR="00427254" w:rsidRPr="00162152" w:rsidRDefault="00427254" w:rsidP="00427254">
      <w:pPr>
        <w:rPr>
          <w:rFonts w:ascii="Cambria" w:hAnsi="Cambria"/>
          <w:lang w:val="en-IN"/>
        </w:rPr>
      </w:pPr>
      <w:r w:rsidRPr="00162152">
        <w:rPr>
          <w:rFonts w:ascii="Cambria" w:hAnsi="Cambria"/>
          <w:lang w:val="en-IN"/>
        </w:rPr>
        <w:t>While Tableau supports basic forecasting and trend analysis:</w:t>
      </w:r>
    </w:p>
    <w:p w14:paraId="0F15EDA2" w14:textId="77777777" w:rsidR="00427254" w:rsidRPr="00162152" w:rsidRDefault="00427254" w:rsidP="00427254">
      <w:pPr>
        <w:numPr>
          <w:ilvl w:val="0"/>
          <w:numId w:val="2"/>
        </w:numPr>
        <w:rPr>
          <w:rFonts w:ascii="Cambria" w:hAnsi="Cambria"/>
          <w:lang w:val="en-IN"/>
        </w:rPr>
      </w:pPr>
      <w:r w:rsidRPr="00162152">
        <w:rPr>
          <w:rFonts w:ascii="Cambria" w:hAnsi="Cambria"/>
          <w:lang w:val="en-IN"/>
        </w:rPr>
        <w:t>Advanced predictive modeling</w:t>
      </w:r>
    </w:p>
    <w:p w14:paraId="574A1354" w14:textId="77777777" w:rsidR="00427254" w:rsidRPr="00162152" w:rsidRDefault="00427254" w:rsidP="00427254">
      <w:pPr>
        <w:numPr>
          <w:ilvl w:val="0"/>
          <w:numId w:val="2"/>
        </w:numPr>
        <w:rPr>
          <w:rFonts w:ascii="Cambria" w:hAnsi="Cambria"/>
          <w:lang w:val="en-IN"/>
        </w:rPr>
      </w:pPr>
      <w:r w:rsidRPr="00162152">
        <w:rPr>
          <w:rFonts w:ascii="Cambria" w:hAnsi="Cambria"/>
          <w:lang w:val="en-IN"/>
        </w:rPr>
        <w:t>Machine learning algorithms</w:t>
      </w:r>
    </w:p>
    <w:p w14:paraId="4FD44F30" w14:textId="77777777" w:rsidR="00427254" w:rsidRPr="00162152" w:rsidRDefault="00427254" w:rsidP="00427254">
      <w:pPr>
        <w:numPr>
          <w:ilvl w:val="0"/>
          <w:numId w:val="2"/>
        </w:numPr>
        <w:rPr>
          <w:rFonts w:ascii="Cambria" w:hAnsi="Cambria"/>
          <w:lang w:val="en-IN"/>
        </w:rPr>
      </w:pPr>
      <w:r w:rsidRPr="00162152">
        <w:rPr>
          <w:rFonts w:ascii="Cambria" w:hAnsi="Cambria"/>
          <w:lang w:val="en-IN"/>
        </w:rPr>
        <w:t>Deep statistical analysis</w:t>
      </w:r>
    </w:p>
    <w:p w14:paraId="5168C264" w14:textId="77777777" w:rsidR="00162152" w:rsidRDefault="00427254" w:rsidP="00427254">
      <w:pPr>
        <w:rPr>
          <w:rFonts w:ascii="Cambria" w:hAnsi="Cambria"/>
          <w:lang w:val="en-IN"/>
        </w:rPr>
      </w:pPr>
      <w:r w:rsidRPr="00162152">
        <w:rPr>
          <w:rFonts w:ascii="Cambria" w:hAnsi="Cambria"/>
          <w:lang w:val="en-IN"/>
        </w:rPr>
        <w:t>Often require integration with tools like Python, R, or specialized analytics software.</w:t>
      </w:r>
    </w:p>
    <w:p w14:paraId="2614E247" w14:textId="3A89BEC8" w:rsidR="00427254" w:rsidRPr="00162152" w:rsidRDefault="00427254" w:rsidP="00427254">
      <w:pPr>
        <w:rPr>
          <w:rFonts w:ascii="Cambria" w:hAnsi="Cambria"/>
          <w:lang w:val="en-IN"/>
        </w:rPr>
      </w:pPr>
      <w:r w:rsidRPr="00162152">
        <w:rPr>
          <w:rFonts w:ascii="Cambria" w:hAnsi="Cambria"/>
          <w:lang w:val="en-IN"/>
        </w:rPr>
        <w:t xml:space="preserve"> </w:t>
      </w:r>
      <w:r w:rsidRPr="00162152">
        <w:rPr>
          <w:rFonts w:ascii="Cambria" w:hAnsi="Cambria"/>
          <w:b/>
          <w:bCs/>
          <w:lang w:val="en-IN"/>
        </w:rPr>
        <w:t>4. Data Preparation Complexity</w:t>
      </w:r>
    </w:p>
    <w:p w14:paraId="0A3989C6" w14:textId="77777777" w:rsidR="00427254" w:rsidRPr="00162152" w:rsidRDefault="00427254" w:rsidP="00427254">
      <w:pPr>
        <w:rPr>
          <w:rFonts w:ascii="Cambria" w:hAnsi="Cambria"/>
          <w:lang w:val="en-IN"/>
        </w:rPr>
      </w:pPr>
      <w:r w:rsidRPr="00162152">
        <w:rPr>
          <w:rFonts w:ascii="Cambria" w:hAnsi="Cambria"/>
          <w:lang w:val="en-IN"/>
        </w:rPr>
        <w:t>Electricity datasets may include:</w:t>
      </w:r>
    </w:p>
    <w:p w14:paraId="5C672B73" w14:textId="77777777" w:rsidR="00427254" w:rsidRPr="00162152" w:rsidRDefault="00427254" w:rsidP="00427254">
      <w:pPr>
        <w:numPr>
          <w:ilvl w:val="0"/>
          <w:numId w:val="3"/>
        </w:numPr>
        <w:rPr>
          <w:rFonts w:ascii="Cambria" w:hAnsi="Cambria"/>
          <w:lang w:val="en-IN"/>
        </w:rPr>
      </w:pPr>
      <w:r w:rsidRPr="00162152">
        <w:rPr>
          <w:rFonts w:ascii="Cambria" w:hAnsi="Cambria"/>
          <w:lang w:val="en-IN"/>
        </w:rPr>
        <w:t>Missing values</w:t>
      </w:r>
    </w:p>
    <w:p w14:paraId="7CFAAF4B" w14:textId="77777777" w:rsidR="00427254" w:rsidRPr="00162152" w:rsidRDefault="00427254" w:rsidP="00427254">
      <w:pPr>
        <w:numPr>
          <w:ilvl w:val="0"/>
          <w:numId w:val="3"/>
        </w:numPr>
        <w:rPr>
          <w:rFonts w:ascii="Cambria" w:hAnsi="Cambria"/>
          <w:lang w:val="en-IN"/>
        </w:rPr>
      </w:pPr>
      <w:r w:rsidRPr="00162152">
        <w:rPr>
          <w:rFonts w:ascii="Cambria" w:hAnsi="Cambria"/>
          <w:lang w:val="en-IN"/>
        </w:rPr>
        <w:t>Time zone inconsistencies</w:t>
      </w:r>
    </w:p>
    <w:p w14:paraId="3823CC41" w14:textId="77777777" w:rsidR="00427254" w:rsidRPr="00162152" w:rsidRDefault="00427254" w:rsidP="00427254">
      <w:pPr>
        <w:numPr>
          <w:ilvl w:val="0"/>
          <w:numId w:val="3"/>
        </w:numPr>
        <w:rPr>
          <w:rFonts w:ascii="Cambria" w:hAnsi="Cambria"/>
          <w:lang w:val="en-IN"/>
        </w:rPr>
      </w:pPr>
      <w:r w:rsidRPr="00162152">
        <w:rPr>
          <w:rFonts w:ascii="Cambria" w:hAnsi="Cambria"/>
          <w:lang w:val="en-IN"/>
        </w:rPr>
        <w:t>Multiple data sources (weather, region, sector)</w:t>
      </w:r>
    </w:p>
    <w:p w14:paraId="31E48D2E" w14:textId="77777777" w:rsidR="00162152" w:rsidRDefault="00427254" w:rsidP="00427254">
      <w:pPr>
        <w:rPr>
          <w:rFonts w:ascii="Cambria" w:hAnsi="Cambria"/>
          <w:lang w:val="en-IN"/>
        </w:rPr>
      </w:pPr>
      <w:r w:rsidRPr="00162152">
        <w:rPr>
          <w:rFonts w:ascii="Cambria" w:hAnsi="Cambria"/>
          <w:lang w:val="en-IN"/>
        </w:rPr>
        <w:t>Significant preprocessing is often required before importing into Tableau.</w:t>
      </w:r>
    </w:p>
    <w:p w14:paraId="52180462" w14:textId="5A0FF987" w:rsidR="00427254" w:rsidRPr="00162152" w:rsidRDefault="00427254" w:rsidP="00427254">
      <w:pPr>
        <w:rPr>
          <w:rFonts w:ascii="Cambria" w:hAnsi="Cambria"/>
          <w:lang w:val="en-IN"/>
        </w:rPr>
      </w:pPr>
      <w:r w:rsidRPr="00162152">
        <w:rPr>
          <w:rFonts w:ascii="Cambria" w:hAnsi="Cambria"/>
          <w:lang w:val="en-IN"/>
        </w:rPr>
        <w:t xml:space="preserve"> </w:t>
      </w:r>
      <w:r w:rsidRPr="00162152">
        <w:rPr>
          <w:rFonts w:ascii="Cambria" w:hAnsi="Cambria"/>
          <w:b/>
          <w:bCs/>
          <w:lang w:val="en-IN"/>
        </w:rPr>
        <w:t>5. Dependency on Data Quality</w:t>
      </w:r>
    </w:p>
    <w:p w14:paraId="7E6CF51F" w14:textId="77777777" w:rsidR="00427254" w:rsidRPr="00162152" w:rsidRDefault="00427254" w:rsidP="00427254">
      <w:pPr>
        <w:rPr>
          <w:rFonts w:ascii="Cambria" w:hAnsi="Cambria"/>
          <w:lang w:val="en-IN"/>
        </w:rPr>
      </w:pPr>
      <w:r w:rsidRPr="00162152">
        <w:rPr>
          <w:rFonts w:ascii="Cambria" w:hAnsi="Cambria"/>
          <w:lang w:val="en-IN"/>
        </w:rPr>
        <w:t>The accuracy of insights depends entirely on:</w:t>
      </w:r>
    </w:p>
    <w:p w14:paraId="3504A677" w14:textId="77777777" w:rsidR="00427254" w:rsidRPr="00162152" w:rsidRDefault="00427254" w:rsidP="00427254">
      <w:pPr>
        <w:numPr>
          <w:ilvl w:val="0"/>
          <w:numId w:val="4"/>
        </w:numPr>
        <w:rPr>
          <w:rFonts w:ascii="Cambria" w:hAnsi="Cambria"/>
          <w:lang w:val="en-IN"/>
        </w:rPr>
      </w:pPr>
      <w:r w:rsidRPr="00162152">
        <w:rPr>
          <w:rFonts w:ascii="Cambria" w:hAnsi="Cambria"/>
          <w:lang w:val="en-IN"/>
        </w:rPr>
        <w:t>Clean and reliable input data</w:t>
      </w:r>
    </w:p>
    <w:p w14:paraId="0E72F4FB" w14:textId="77777777" w:rsidR="00427254" w:rsidRPr="00162152" w:rsidRDefault="00427254" w:rsidP="00427254">
      <w:pPr>
        <w:numPr>
          <w:ilvl w:val="0"/>
          <w:numId w:val="4"/>
        </w:numPr>
        <w:rPr>
          <w:rFonts w:ascii="Cambria" w:hAnsi="Cambria"/>
          <w:lang w:val="en-IN"/>
        </w:rPr>
      </w:pPr>
      <w:r w:rsidRPr="00162152">
        <w:rPr>
          <w:rFonts w:ascii="Cambria" w:hAnsi="Cambria"/>
          <w:lang w:val="en-IN"/>
        </w:rPr>
        <w:lastRenderedPageBreak/>
        <w:t>Proper aggregation methods</w:t>
      </w:r>
    </w:p>
    <w:p w14:paraId="6B2CFB2D" w14:textId="77777777" w:rsidR="00427254" w:rsidRPr="00162152" w:rsidRDefault="00427254" w:rsidP="00427254">
      <w:pPr>
        <w:numPr>
          <w:ilvl w:val="0"/>
          <w:numId w:val="4"/>
        </w:numPr>
        <w:rPr>
          <w:rFonts w:ascii="Cambria" w:hAnsi="Cambria"/>
          <w:lang w:val="en-IN"/>
        </w:rPr>
      </w:pPr>
      <w:r w:rsidRPr="00162152">
        <w:rPr>
          <w:rFonts w:ascii="Cambria" w:hAnsi="Cambria"/>
          <w:lang w:val="en-IN"/>
        </w:rPr>
        <w:t>Correct calculated fields</w:t>
      </w:r>
    </w:p>
    <w:p w14:paraId="7DC66720" w14:textId="063DBF10" w:rsidR="00427254" w:rsidRPr="00162152" w:rsidRDefault="00427254" w:rsidP="00427254">
      <w:pPr>
        <w:rPr>
          <w:rFonts w:ascii="Cambria" w:hAnsi="Cambria"/>
          <w:lang w:val="en-IN"/>
        </w:rPr>
      </w:pPr>
      <w:r w:rsidRPr="00162152">
        <w:rPr>
          <w:rFonts w:ascii="Cambria" w:hAnsi="Cambria"/>
          <w:lang w:val="en-IN"/>
        </w:rPr>
        <w:t>Incorrect data can lead to misleading conclusions about consumption patterns.</w:t>
      </w:r>
    </w:p>
    <w:p w14:paraId="3F6F2C6A" w14:textId="2808EF16" w:rsidR="00427254" w:rsidRPr="00162152" w:rsidRDefault="00427254" w:rsidP="00427254">
      <w:pPr>
        <w:rPr>
          <w:rFonts w:ascii="Cambria" w:hAnsi="Cambria"/>
          <w:b/>
          <w:bCs/>
          <w:lang w:val="en-IN"/>
        </w:rPr>
      </w:pPr>
      <w:r w:rsidRPr="00162152">
        <w:rPr>
          <w:rFonts w:ascii="Cambria" w:hAnsi="Cambria"/>
          <w:lang w:val="en-IN"/>
        </w:rPr>
        <w:t xml:space="preserve"> </w:t>
      </w:r>
      <w:r w:rsidRPr="00162152">
        <w:rPr>
          <w:rFonts w:ascii="Cambria" w:hAnsi="Cambria"/>
          <w:b/>
          <w:bCs/>
          <w:lang w:val="en-IN"/>
        </w:rPr>
        <w:t>6. Limited Customization for Highly Complex Dashboards</w:t>
      </w:r>
    </w:p>
    <w:p w14:paraId="2707A6AA" w14:textId="77777777" w:rsidR="00427254" w:rsidRPr="00162152" w:rsidRDefault="00427254" w:rsidP="00427254">
      <w:pPr>
        <w:rPr>
          <w:rFonts w:ascii="Cambria" w:hAnsi="Cambria"/>
          <w:lang w:val="en-IN"/>
        </w:rPr>
      </w:pPr>
      <w:r w:rsidRPr="00162152">
        <w:rPr>
          <w:rFonts w:ascii="Cambria" w:hAnsi="Cambria"/>
          <w:lang w:val="en-IN"/>
        </w:rPr>
        <w:t>Although Tableau is flexible:</w:t>
      </w:r>
    </w:p>
    <w:p w14:paraId="6B919E86" w14:textId="77777777" w:rsidR="00427254" w:rsidRPr="00162152" w:rsidRDefault="00427254" w:rsidP="00427254">
      <w:pPr>
        <w:numPr>
          <w:ilvl w:val="0"/>
          <w:numId w:val="5"/>
        </w:numPr>
        <w:rPr>
          <w:rFonts w:ascii="Cambria" w:hAnsi="Cambria"/>
          <w:lang w:val="en-IN"/>
        </w:rPr>
      </w:pPr>
      <w:r w:rsidRPr="00162152">
        <w:rPr>
          <w:rFonts w:ascii="Cambria" w:hAnsi="Cambria"/>
          <w:lang w:val="en-IN"/>
        </w:rPr>
        <w:t>Extremely customized UI designs may be restricted</w:t>
      </w:r>
    </w:p>
    <w:p w14:paraId="4C7B618E" w14:textId="77777777" w:rsidR="00427254" w:rsidRPr="00162152" w:rsidRDefault="00427254" w:rsidP="00427254">
      <w:pPr>
        <w:numPr>
          <w:ilvl w:val="0"/>
          <w:numId w:val="5"/>
        </w:numPr>
        <w:rPr>
          <w:rFonts w:ascii="Cambria" w:hAnsi="Cambria"/>
          <w:lang w:val="en-IN"/>
        </w:rPr>
      </w:pPr>
      <w:r w:rsidRPr="00162152">
        <w:rPr>
          <w:rFonts w:ascii="Cambria" w:hAnsi="Cambria"/>
          <w:lang w:val="en-IN"/>
        </w:rPr>
        <w:t>Advanced animations are limited</w:t>
      </w:r>
    </w:p>
    <w:p w14:paraId="0C29F326" w14:textId="707C0E0E" w:rsidR="00427254" w:rsidRPr="00162152" w:rsidRDefault="00427254" w:rsidP="00427254">
      <w:pPr>
        <w:numPr>
          <w:ilvl w:val="0"/>
          <w:numId w:val="5"/>
        </w:numPr>
        <w:rPr>
          <w:rFonts w:ascii="Cambria" w:hAnsi="Cambria"/>
          <w:lang w:val="en-IN"/>
        </w:rPr>
      </w:pPr>
      <w:r w:rsidRPr="00162152">
        <w:rPr>
          <w:rFonts w:ascii="Cambria" w:hAnsi="Cambria"/>
          <w:lang w:val="en-IN"/>
        </w:rPr>
        <w:t>Highly technical interfaces may require external embedding</w:t>
      </w:r>
    </w:p>
    <w:p w14:paraId="4061B75F" w14:textId="79C8DC81" w:rsidR="00427254" w:rsidRPr="00162152" w:rsidRDefault="00427254" w:rsidP="00427254">
      <w:pPr>
        <w:rPr>
          <w:rFonts w:ascii="Cambria" w:hAnsi="Cambria"/>
          <w:b/>
          <w:bCs/>
          <w:lang w:val="en-IN"/>
        </w:rPr>
      </w:pPr>
      <w:r w:rsidRPr="00162152">
        <w:rPr>
          <w:rFonts w:ascii="Cambria" w:hAnsi="Cambria"/>
          <w:b/>
          <w:bCs/>
          <w:lang w:val="en-IN"/>
        </w:rPr>
        <w:t xml:space="preserve"> 7. Server &amp; Infrastructure Requirements</w:t>
      </w:r>
    </w:p>
    <w:p w14:paraId="7FC484AF" w14:textId="77777777" w:rsidR="00427254" w:rsidRPr="00162152" w:rsidRDefault="00427254" w:rsidP="00427254">
      <w:pPr>
        <w:rPr>
          <w:rFonts w:ascii="Cambria" w:hAnsi="Cambria"/>
          <w:lang w:val="en-IN"/>
        </w:rPr>
      </w:pPr>
      <w:r w:rsidRPr="00162152">
        <w:rPr>
          <w:rFonts w:ascii="Cambria" w:hAnsi="Cambria"/>
          <w:lang w:val="en-IN"/>
        </w:rPr>
        <w:t>If deployed on Tableau Server or Cloud:</w:t>
      </w:r>
    </w:p>
    <w:p w14:paraId="31233139" w14:textId="77777777" w:rsidR="00427254" w:rsidRPr="00162152" w:rsidRDefault="00427254" w:rsidP="00427254">
      <w:pPr>
        <w:numPr>
          <w:ilvl w:val="0"/>
          <w:numId w:val="6"/>
        </w:numPr>
        <w:rPr>
          <w:rFonts w:ascii="Cambria" w:hAnsi="Cambria"/>
          <w:lang w:val="en-IN"/>
        </w:rPr>
      </w:pPr>
      <w:r w:rsidRPr="00162152">
        <w:rPr>
          <w:rFonts w:ascii="Cambria" w:hAnsi="Cambria"/>
          <w:lang w:val="en-IN"/>
        </w:rPr>
        <w:t>Requires server setup and maintenance</w:t>
      </w:r>
    </w:p>
    <w:p w14:paraId="2E243718" w14:textId="77777777" w:rsidR="00427254" w:rsidRPr="00162152" w:rsidRDefault="00427254" w:rsidP="00427254">
      <w:pPr>
        <w:numPr>
          <w:ilvl w:val="0"/>
          <w:numId w:val="6"/>
        </w:numPr>
        <w:rPr>
          <w:rFonts w:ascii="Cambria" w:hAnsi="Cambria"/>
          <w:lang w:val="en-IN"/>
        </w:rPr>
      </w:pPr>
      <w:r w:rsidRPr="00162152">
        <w:rPr>
          <w:rFonts w:ascii="Cambria" w:hAnsi="Cambria"/>
          <w:lang w:val="en-IN"/>
        </w:rPr>
        <w:t>Needs proper configuration for multi-user access</w:t>
      </w:r>
    </w:p>
    <w:p w14:paraId="64505F8A" w14:textId="0A88F065" w:rsidR="00427254" w:rsidRPr="00162152" w:rsidRDefault="00427254" w:rsidP="003D09F7">
      <w:pPr>
        <w:numPr>
          <w:ilvl w:val="0"/>
          <w:numId w:val="6"/>
        </w:numPr>
        <w:rPr>
          <w:rFonts w:ascii="Cambria" w:hAnsi="Cambria"/>
          <w:lang w:val="en-IN"/>
        </w:rPr>
      </w:pPr>
      <w:r w:rsidRPr="00162152">
        <w:rPr>
          <w:rFonts w:ascii="Cambria" w:hAnsi="Cambria"/>
          <w:lang w:val="en-IN"/>
        </w:rPr>
        <w:t>Performance depends on hardware resources</w:t>
      </w:r>
    </w:p>
    <w:sectPr w:rsidR="00427254" w:rsidRPr="00162152" w:rsidSect="002F43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610" w:gutter="0"/>
      <w:pgNumType w:start="5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62DAB" w14:textId="77777777" w:rsidR="00BD2D6B" w:rsidRDefault="00BD2D6B" w:rsidP="00BE0918">
      <w:pPr>
        <w:spacing w:after="0" w:line="240" w:lineRule="auto"/>
      </w:pPr>
      <w:r>
        <w:separator/>
      </w:r>
    </w:p>
  </w:endnote>
  <w:endnote w:type="continuationSeparator" w:id="0">
    <w:p w14:paraId="7245AE7D" w14:textId="77777777" w:rsidR="00BD2D6B" w:rsidRDefault="00BD2D6B" w:rsidP="00BE0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8A1D9" w14:textId="77777777" w:rsidR="00162152" w:rsidRDefault="001621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4292381"/>
      <w:docPartObj>
        <w:docPartGallery w:val="Page Numbers (Bottom of Page)"/>
        <w:docPartUnique/>
      </w:docPartObj>
    </w:sdtPr>
    <w:sdtContent>
      <w:p w14:paraId="334052E4" w14:textId="25F7E9A5" w:rsidR="00BE0918" w:rsidRDefault="00BE091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5A5E5C0" wp14:editId="17F8AEE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869370126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FAEAEAB" w14:textId="77777777" w:rsidR="00BE0918" w:rsidRDefault="00BE091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5A5E5C0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FAEAEAB" w14:textId="77777777" w:rsidR="00BE0918" w:rsidRDefault="00BE091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86BEEA3" wp14:editId="240F7ED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921814027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1D41DF9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8F79D" w14:textId="77777777" w:rsidR="00162152" w:rsidRDefault="001621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479FB" w14:textId="77777777" w:rsidR="00BD2D6B" w:rsidRDefault="00BD2D6B" w:rsidP="00BE0918">
      <w:pPr>
        <w:spacing w:after="0" w:line="240" w:lineRule="auto"/>
      </w:pPr>
      <w:r>
        <w:separator/>
      </w:r>
    </w:p>
  </w:footnote>
  <w:footnote w:type="continuationSeparator" w:id="0">
    <w:p w14:paraId="2AE5977E" w14:textId="77777777" w:rsidR="00BD2D6B" w:rsidRDefault="00BD2D6B" w:rsidP="00BE0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6320D" w14:textId="19392F7D" w:rsidR="00162152" w:rsidRDefault="00000000">
    <w:pPr>
      <w:pStyle w:val="Header"/>
    </w:pPr>
    <w:r>
      <w:rPr>
        <w:noProof/>
      </w:rPr>
      <w:pict w14:anchorId="41DF80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686047" o:spid="_x0000_s1026" type="#_x0000_t75" style="position:absolute;margin-left:0;margin-top:0;width:443.05pt;height:9in;z-index:-251654144;mso-position-horizontal:center;mso-position-horizontal-relative:margin;mso-position-vertical:center;mso-position-vertical-relative:margin" o:allowincell="f">
          <v:imagedata r:id="rId1" o:title="WhatsApp Image 2026-01-23 at 3.4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4F65E" w14:textId="364D35B9" w:rsidR="00BE0918" w:rsidRPr="00BE0918" w:rsidRDefault="00000000" w:rsidP="00427254">
    <w:pPr>
      <w:pStyle w:val="Header"/>
      <w:pBdr>
        <w:bottom w:val="single" w:sz="6" w:space="1" w:color="auto"/>
      </w:pBdr>
      <w:jc w:val="center"/>
      <w:rPr>
        <w:rFonts w:ascii="Segoe UI Black" w:hAnsi="Segoe UI Black"/>
      </w:rPr>
    </w:pPr>
    <w:r>
      <w:rPr>
        <w:rFonts w:ascii="Segoe UI Black" w:hAnsi="Segoe UI Black"/>
        <w:noProof/>
      </w:rPr>
      <w:pict w14:anchorId="4B12D9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686048" o:spid="_x0000_s1027" type="#_x0000_t75" style="position:absolute;left:0;text-align:left;margin-left:0;margin-top:0;width:443.05pt;height:9in;z-index:-251653120;mso-position-horizontal:center;mso-position-horizontal-relative:margin;mso-position-vertical:center;mso-position-vertical-relative:margin" o:allowincell="f">
          <v:imagedata r:id="rId1" o:title="WhatsApp Image 2026-01-23 at 3.41" gain="19661f" blacklevel="22938f"/>
          <w10:wrap anchorx="margin" anchory="margin"/>
        </v:shape>
      </w:pict>
    </w:r>
    <w:r w:rsidR="00427254" w:rsidRPr="00427254">
      <w:rPr>
        <w:rFonts w:ascii="Segoe UI Black" w:hAnsi="Segoe UI Black"/>
      </w:rPr>
      <w:t>plugging into the future: an exploration of electricity consumption patterns using tableau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741F2" w14:textId="44D04516" w:rsidR="00162152" w:rsidRDefault="00000000">
    <w:pPr>
      <w:pStyle w:val="Header"/>
    </w:pPr>
    <w:r>
      <w:rPr>
        <w:noProof/>
      </w:rPr>
      <w:pict w14:anchorId="04F72A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686046" o:spid="_x0000_s1025" type="#_x0000_t75" style="position:absolute;margin-left:0;margin-top:0;width:443.05pt;height:9in;z-index:-251655168;mso-position-horizontal:center;mso-position-horizontal-relative:margin;mso-position-vertical:center;mso-position-vertical-relative:margin" o:allowincell="f">
          <v:imagedata r:id="rId1" o:title="WhatsApp Image 2026-01-23 at 3.4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1849"/>
    <w:multiLevelType w:val="multilevel"/>
    <w:tmpl w:val="D37E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757CB"/>
    <w:multiLevelType w:val="multilevel"/>
    <w:tmpl w:val="B0DE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300B5"/>
    <w:multiLevelType w:val="multilevel"/>
    <w:tmpl w:val="AE82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A4A6C"/>
    <w:multiLevelType w:val="multilevel"/>
    <w:tmpl w:val="C390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268D0"/>
    <w:multiLevelType w:val="multilevel"/>
    <w:tmpl w:val="7EC2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27173"/>
    <w:multiLevelType w:val="multilevel"/>
    <w:tmpl w:val="159A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D7C2F"/>
    <w:multiLevelType w:val="multilevel"/>
    <w:tmpl w:val="F548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B75B4"/>
    <w:multiLevelType w:val="multilevel"/>
    <w:tmpl w:val="B654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1793B"/>
    <w:multiLevelType w:val="multilevel"/>
    <w:tmpl w:val="1EE0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10951"/>
    <w:multiLevelType w:val="multilevel"/>
    <w:tmpl w:val="1B7C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B7DD4"/>
    <w:multiLevelType w:val="multilevel"/>
    <w:tmpl w:val="064A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694035">
    <w:abstractNumId w:val="1"/>
  </w:num>
  <w:num w:numId="2" w16cid:durableId="655033070">
    <w:abstractNumId w:val="5"/>
  </w:num>
  <w:num w:numId="3" w16cid:durableId="1171413145">
    <w:abstractNumId w:val="2"/>
  </w:num>
  <w:num w:numId="4" w16cid:durableId="1535265379">
    <w:abstractNumId w:val="3"/>
  </w:num>
  <w:num w:numId="5" w16cid:durableId="1909993367">
    <w:abstractNumId w:val="10"/>
  </w:num>
  <w:num w:numId="6" w16cid:durableId="2036498011">
    <w:abstractNumId w:val="9"/>
  </w:num>
  <w:num w:numId="7" w16cid:durableId="1439256110">
    <w:abstractNumId w:val="4"/>
  </w:num>
  <w:num w:numId="8" w16cid:durableId="95489253">
    <w:abstractNumId w:val="0"/>
  </w:num>
  <w:num w:numId="9" w16cid:durableId="1372613491">
    <w:abstractNumId w:val="7"/>
  </w:num>
  <w:num w:numId="10" w16cid:durableId="963585608">
    <w:abstractNumId w:val="8"/>
  </w:num>
  <w:num w:numId="11" w16cid:durableId="2390978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18"/>
    <w:rsid w:val="000C1413"/>
    <w:rsid w:val="00162152"/>
    <w:rsid w:val="0020044B"/>
    <w:rsid w:val="00280D77"/>
    <w:rsid w:val="002F431B"/>
    <w:rsid w:val="003D09F7"/>
    <w:rsid w:val="003D0A56"/>
    <w:rsid w:val="00427254"/>
    <w:rsid w:val="004B4D54"/>
    <w:rsid w:val="00523CA8"/>
    <w:rsid w:val="00577B39"/>
    <w:rsid w:val="005B11DD"/>
    <w:rsid w:val="00683880"/>
    <w:rsid w:val="00696CC2"/>
    <w:rsid w:val="007C4AAC"/>
    <w:rsid w:val="009352FA"/>
    <w:rsid w:val="00A031A6"/>
    <w:rsid w:val="00B35AD4"/>
    <w:rsid w:val="00BB23D2"/>
    <w:rsid w:val="00BD2D6B"/>
    <w:rsid w:val="00BE0918"/>
    <w:rsid w:val="00CC0D67"/>
    <w:rsid w:val="00E06172"/>
    <w:rsid w:val="00F228D5"/>
    <w:rsid w:val="00F3322E"/>
    <w:rsid w:val="00F527BE"/>
    <w:rsid w:val="00FD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D4B39"/>
  <w15:chartTrackingRefBased/>
  <w15:docId w15:val="{54C3A01B-A93B-4312-A884-8AC11A5E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172"/>
  </w:style>
  <w:style w:type="paragraph" w:styleId="Heading1">
    <w:name w:val="heading 1"/>
    <w:basedOn w:val="Normal"/>
    <w:next w:val="Normal"/>
    <w:link w:val="Heading1Char"/>
    <w:uiPriority w:val="9"/>
    <w:qFormat/>
    <w:rsid w:val="00BE0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9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918"/>
  </w:style>
  <w:style w:type="paragraph" w:styleId="Footer">
    <w:name w:val="footer"/>
    <w:basedOn w:val="Normal"/>
    <w:link w:val="Foot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918"/>
  </w:style>
  <w:style w:type="table" w:styleId="TableGrid">
    <w:name w:val="Table Grid"/>
    <w:basedOn w:val="TableNormal"/>
    <w:uiPriority w:val="39"/>
    <w:rsid w:val="00E06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BHARATH SIMHA REDDY M</cp:lastModifiedBy>
  <cp:revision>4</cp:revision>
  <dcterms:created xsi:type="dcterms:W3CDTF">2026-02-04T14:15:00Z</dcterms:created>
  <dcterms:modified xsi:type="dcterms:W3CDTF">2026-02-25T11:16:00Z</dcterms:modified>
</cp:coreProperties>
</file>